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C7581"/>
          <w:sz w:val="24"/>
        </w:rPr>
        <w:t>WI RECONSTRUCTION • DRAFT</w:t>
      </w:r>
    </w:p>
    <w:p>
      <w:pPr>
        <w:pStyle w:val="Title"/>
      </w:pPr>
      <w:r>
        <w:t>Production &amp; Test Procedure</w:t>
        <w:br/>
        <w:t>Sterile Blood Lines</w:t>
      </w:r>
    </w:p>
    <w:p>
      <w:r>
        <w:rPr>
          <w:color w:val="4B5E6E"/>
          <w:sz w:val="28"/>
        </w:rPr>
        <w:t>Proposed WI-8-2-2-21 revision — complete standalone technical-review draft</w:t>
      </w:r>
    </w:p>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074"/>
            <w:shd w:fill="173D59"/>
            <w:vAlign w:val="center"/>
            <w:tcMar>
              <w:top w:w="80" w:type="dxa"/>
              <w:start w:w="80" w:type="dxa"/>
              <w:bottom w:w="80" w:type="dxa"/>
              <w:end w:w="80" w:type="dxa"/>
            </w:tcMar>
          </w:tcPr>
          <w:p>
            <w:pPr>
              <w:spacing w:after="20" w:before="20"/>
            </w:pPr>
            <w:r>
              <w:rPr>
                <w:b/>
                <w:color w:val="FFFFFF"/>
                <w:sz w:val="18"/>
              </w:rPr>
              <w:t>DOCUMENT PROFILE</w:t>
            </w:r>
          </w:p>
        </w:tc>
        <w:tc>
          <w:tcPr>
            <w:tcW w:type="dxa" w:w="5074"/>
            <w:shd w:fill="173D59"/>
            <w:vAlign w:val="center"/>
            <w:tcMar>
              <w:top w:w="80" w:type="dxa"/>
              <w:start w:w="80" w:type="dxa"/>
              <w:bottom w:w="80" w:type="dxa"/>
              <w:end w:w="80" w:type="dxa"/>
            </w:tcMar>
          </w:tcPr>
          <w:p>
            <w:pPr>
              <w:spacing w:after="20" w:before="20"/>
            </w:pPr>
            <w:r>
              <w:rPr>
                <w:b/>
                <w:color w:val="FFFFFF"/>
                <w:sz w:val="18"/>
              </w:rPr>
              <w:t>REVIEW STATUS</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Company</w:t>
            </w:r>
          </w:p>
        </w:tc>
        <w:tc>
          <w:tcPr>
            <w:tcW w:type="dxa" w:w="5074"/>
            <w:vAlign w:val="top"/>
            <w:tcMar>
              <w:top w:w="80" w:type="dxa"/>
              <w:start w:w="80" w:type="dxa"/>
              <w:bottom w:w="80" w:type="dxa"/>
              <w:end w:w="80" w:type="dxa"/>
            </w:tcMar>
          </w:tcPr>
          <w:p>
            <w:pPr>
              <w:spacing w:after="36" w:before="12" w:line="250" w:lineRule="auto"/>
            </w:pPr>
            <w:r>
              <w:rPr>
                <w:color w:val="0F2841"/>
                <w:sz w:val="18"/>
              </w:rPr>
              <w:t>Saudi Mais Co. for Medical Products</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Product</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Sterile Blood Lines — Arterial and Venous</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Original WI</w:t>
            </w:r>
          </w:p>
        </w:tc>
        <w:tc>
          <w:tcPr>
            <w:tcW w:type="dxa" w:w="5074"/>
            <w:vAlign w:val="top"/>
            <w:tcMar>
              <w:top w:w="80" w:type="dxa"/>
              <w:start w:w="80" w:type="dxa"/>
              <w:bottom w:w="80" w:type="dxa"/>
              <w:end w:w="80" w:type="dxa"/>
            </w:tcMar>
          </w:tcPr>
          <w:p>
            <w:pPr>
              <w:spacing w:after="36" w:before="12" w:line="250" w:lineRule="auto"/>
            </w:pPr>
            <w:r>
              <w:rPr>
                <w:color w:val="0F2841"/>
                <w:sz w:val="18"/>
              </w:rPr>
              <w:t>WI-8-2-2-21, Rev.5, dated 01.09.2023 (9 pages)</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Original in-process form</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F-823-i16, Rev.8, dated 01.03.2024 (Arterial Line, photographed page 1/1)</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ISO supplied</w:t>
            </w:r>
          </w:p>
        </w:tc>
        <w:tc>
          <w:tcPr>
            <w:tcW w:type="dxa" w:w="5074"/>
            <w:vAlign w:val="top"/>
            <w:tcMar>
              <w:top w:w="80" w:type="dxa"/>
              <w:start w:w="80" w:type="dxa"/>
              <w:bottom w:w="80" w:type="dxa"/>
              <w:end w:w="80" w:type="dxa"/>
            </w:tcMar>
          </w:tcPr>
          <w:p>
            <w:pPr>
              <w:spacing w:after="36" w:before="12" w:line="250" w:lineRule="auto"/>
            </w:pPr>
            <w:r>
              <w:rPr>
                <w:color w:val="0F2841"/>
                <w:sz w:val="18"/>
              </w:rPr>
              <w:t>ISO 8637-1:2017 — not applicable as primary blood-circuit standard</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ISO required for full assessment</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ISO 8637-2:2024 — controlled copy not provided</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Issued as</w:t>
            </w:r>
          </w:p>
        </w:tc>
        <w:tc>
          <w:tcPr>
            <w:tcW w:type="dxa" w:w="5074"/>
            <w:vAlign w:val="top"/>
            <w:tcMar>
              <w:top w:w="80" w:type="dxa"/>
              <w:start w:w="80" w:type="dxa"/>
              <w:bottom w:w="80" w:type="dxa"/>
              <w:end w:w="80" w:type="dxa"/>
            </w:tcMar>
          </w:tcPr>
          <w:p>
            <w:pPr>
              <w:spacing w:after="36" w:before="12" w:line="250" w:lineRule="auto"/>
            </w:pPr>
            <w:r>
              <w:rPr>
                <w:color w:val="0F2841"/>
                <w:sz w:val="18"/>
              </w:rPr>
              <w:t>PROPOSED / TECHNICAL REVIEW DRAFT — no approval or compliance claim</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Audit date</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18 October 2026</w:t>
            </w:r>
          </w:p>
        </w:tc>
      </w:tr>
    </w:tbl>
    <w:p>
      <w:pPr>
        <w:spacing w:after="0"/>
      </w:pPr>
    </w:p>
    <w:p>
      <w:r>
        <w:br w:type="page"/>
      </w:r>
    </w:p>
    <w:p>
      <w:pPr>
        <w:pStyle w:val="Heading1"/>
      </w:pPr>
      <w:r>
        <w:t>Important drafting restrictions</w:t>
      </w:r>
    </w:p>
    <w:p>
      <w:r>
        <w:t>This is NOT WI Rev.6 and does NOT supersede the approved Rev.5. ISO 8637-1:2017 is not applicable as the governing blood-circuit standard. Technical requirements of ISO 8637-2:2024, revised methods, acceptance tolerances and applicable records require formal review. Do not run production from this draft. OPEN TECHNICAL INPUT REQUIRED is an intentional unresolved decision, not a default acceptance rule.</w:t>
      </w:r>
    </w:p>
    <w:p>
      <w:pPr>
        <w:pStyle w:val="Heading1"/>
      </w:pPr>
      <w:r>
        <w:t>1. Purpose</w:t>
      </w:r>
    </w:p>
    <w:p>
      <w:r>
        <w:t>To define the production, in-process control, leak testing, packaging handover and supporting quality evidence routes for sterile extracorporeal blood lines manufactured by Saudi Mais, with clear segregation between assembly in-process control and final sterile product release. [GAP-004, GAP-015]</w:t>
      </w:r>
    </w:p>
    <w:p>
      <w:pPr>
        <w:pStyle w:val="Heading1"/>
      </w:pPr>
      <w:r>
        <w:t>2. Scope</w:t>
      </w:r>
    </w:p>
    <w:p>
      <w:r>
        <w:t>Applicable to the source WI product family: arterial and venous sterile blood lines and applicable molded, extruded, purchased and assembled components. Product code, assembly configuration and drawing/BOM revision shall be determined for each order. Sterilization and final release remain controlled by separate approved processes. [GAP-002, GAP-011, GAP-015]</w:t>
      </w:r>
    </w:p>
    <w:p>
      <w:pPr>
        <w:pStyle w:val="Heading1"/>
      </w:pPr>
      <w:r>
        <w:t>3. References and applicable specifications</w:t>
      </w:r>
    </w:p>
    <w:tbl>
      <w:tblPr>
        <w:tblStyle w:val="TableGrid"/>
        <w:tblW w:type="auto" w:w="0"/>
        <w:jc w:val="center"/>
        <w:tblLayout w:type="fixed"/>
        <w:tblLook w:firstColumn="1" w:firstRow="1" w:lastColumn="0" w:lastRow="0" w:noHBand="0" w:noVBand="1" w:val="04A0"/>
      </w:tblPr>
      <w:tblGrid>
        <w:gridCol w:w="3402"/>
        <w:gridCol w:w="6633"/>
      </w:tblGrid>
      <w:tr>
        <w:trPr>
          <w:tblHeader w:val="true"/>
          <w:cantSplit/>
        </w:trPr>
        <w:tc>
          <w:tcPr>
            <w:tcW w:type="dxa" w:w="3402"/>
            <w:shd w:fill="173D59"/>
            <w:vAlign w:val="center"/>
            <w:tcMar>
              <w:top w:w="80" w:type="dxa"/>
              <w:start w:w="80" w:type="dxa"/>
              <w:bottom w:w="80" w:type="dxa"/>
              <w:end w:w="80" w:type="dxa"/>
            </w:tcMar>
          </w:tcPr>
          <w:p>
            <w:pPr>
              <w:spacing w:after="20" w:before="20"/>
            </w:pPr>
            <w:r>
              <w:rPr>
                <w:b/>
                <w:color w:val="FFFFFF"/>
                <w:sz w:val="16"/>
              </w:rPr>
              <w:t>DOCUMENT / STANDARD</w:t>
            </w:r>
          </w:p>
        </w:tc>
        <w:tc>
          <w:tcPr>
            <w:tcW w:type="dxa" w:w="6633"/>
            <w:shd w:fill="173D59"/>
            <w:vAlign w:val="center"/>
            <w:tcMar>
              <w:top w:w="80" w:type="dxa"/>
              <w:start w:w="80" w:type="dxa"/>
              <w:bottom w:w="80" w:type="dxa"/>
              <w:end w:w="80" w:type="dxa"/>
            </w:tcMar>
          </w:tcPr>
          <w:p>
            <w:pPr>
              <w:spacing w:after="20" w:before="20"/>
            </w:pPr>
            <w:r>
              <w:rPr>
                <w:b/>
                <w:color w:val="FFFFFF"/>
                <w:sz w:val="16"/>
              </w:rPr>
              <w:t>CONTROL STATUS / USE</w:t>
            </w:r>
          </w:p>
        </w:tc>
      </w:tr>
      <w:tr>
        <w:trPr>
          <w:cantSplit/>
        </w:trPr>
        <w:tc>
          <w:tcPr>
            <w:tcW w:type="dxa" w:w="3402"/>
            <w:vAlign w:val="top"/>
            <w:tcMar>
              <w:top w:w="80" w:type="dxa"/>
              <w:start w:w="80" w:type="dxa"/>
              <w:bottom w:w="80" w:type="dxa"/>
              <w:end w:w="80" w:type="dxa"/>
            </w:tcMar>
          </w:tcPr>
          <w:p>
            <w:pPr>
              <w:spacing w:after="36" w:before="12" w:line="250" w:lineRule="auto"/>
            </w:pPr>
            <w:r>
              <w:rPr>
                <w:color w:val="0F2841"/>
                <w:sz w:val="16"/>
              </w:rPr>
              <w:t>WI-8-2-2-21, Rev.5 (01.09.2023)</w:t>
            </w:r>
          </w:p>
        </w:tc>
        <w:tc>
          <w:tcPr>
            <w:tcW w:type="dxa" w:w="6633"/>
            <w:vAlign w:val="top"/>
            <w:tcMar>
              <w:top w:w="80" w:type="dxa"/>
              <w:start w:w="80" w:type="dxa"/>
              <w:bottom w:w="80" w:type="dxa"/>
              <w:end w:w="80" w:type="dxa"/>
            </w:tcMar>
          </w:tcPr>
          <w:p>
            <w:pPr>
              <w:spacing w:after="36" w:before="12" w:line="250" w:lineRule="auto"/>
            </w:pPr>
            <w:r>
              <w:rPr>
                <w:color w:val="0F2841"/>
                <w:sz w:val="16"/>
              </w:rPr>
              <w:t>Original approved-content baseline supplied for reconstruction</w:t>
            </w:r>
          </w:p>
        </w:tc>
      </w:tr>
      <w:tr>
        <w:trPr>
          <w:cantSplit/>
        </w:trPr>
        <w:tc>
          <w:tcPr>
            <w:tcW w:type="dxa" w:w="3402"/>
            <w:vAlign w:val="top"/>
            <w:shd w:fill="F3F7FA"/>
            <w:tcMar>
              <w:top w:w="80" w:type="dxa"/>
              <w:start w:w="80" w:type="dxa"/>
              <w:bottom w:w="80" w:type="dxa"/>
              <w:end w:w="80" w:type="dxa"/>
            </w:tcMar>
          </w:tcPr>
          <w:p>
            <w:pPr>
              <w:spacing w:after="36" w:before="12" w:line="250" w:lineRule="auto"/>
            </w:pPr>
            <w:r>
              <w:rPr>
                <w:color w:val="0F2841"/>
                <w:sz w:val="16"/>
              </w:rPr>
              <w:t>ISO 8637-2:2024</w:t>
            </w:r>
          </w:p>
        </w:tc>
        <w:tc>
          <w:tcPr>
            <w:tcW w:type="dxa" w:w="6633"/>
            <w:vAlign w:val="top"/>
            <w:shd w:fill="F3F7FA"/>
            <w:tcMar>
              <w:top w:w="80" w:type="dxa"/>
              <w:start w:w="80" w:type="dxa"/>
              <w:bottom w:w="80" w:type="dxa"/>
              <w:end w:w="80" w:type="dxa"/>
            </w:tcMar>
          </w:tcPr>
          <w:p>
            <w:pPr>
              <w:spacing w:after="36" w:before="12" w:line="250" w:lineRule="auto"/>
            </w:pPr>
            <w:r>
              <w:rPr>
                <w:color w:val="0F2841"/>
                <w:sz w:val="16"/>
              </w:rPr>
              <w:t>Primary product-family scope; controlled full text/edition applicability confirmation REQUIRED BEFORE ISO-specific changes</w:t>
            </w:r>
          </w:p>
        </w:tc>
      </w:tr>
      <w:tr>
        <w:trPr>
          <w:cantSplit/>
        </w:trPr>
        <w:tc>
          <w:tcPr>
            <w:tcW w:type="dxa" w:w="3402"/>
            <w:vAlign w:val="top"/>
            <w:tcMar>
              <w:top w:w="80" w:type="dxa"/>
              <w:start w:w="80" w:type="dxa"/>
              <w:bottom w:w="80" w:type="dxa"/>
              <w:end w:w="80" w:type="dxa"/>
            </w:tcMar>
          </w:tcPr>
          <w:p>
            <w:pPr>
              <w:spacing w:after="36" w:before="12" w:line="250" w:lineRule="auto"/>
            </w:pPr>
            <w:r>
              <w:rPr>
                <w:color w:val="0F2841"/>
                <w:sz w:val="16"/>
              </w:rPr>
              <w:t>ISO 8637-1:2017</w:t>
            </w:r>
          </w:p>
        </w:tc>
        <w:tc>
          <w:tcPr>
            <w:tcW w:type="dxa" w:w="6633"/>
            <w:vAlign w:val="top"/>
            <w:tcMar>
              <w:top w:w="80" w:type="dxa"/>
              <w:start w:w="80" w:type="dxa"/>
              <w:bottom w:w="80" w:type="dxa"/>
              <w:end w:w="80" w:type="dxa"/>
            </w:tcMar>
          </w:tcPr>
          <w:p>
            <w:pPr>
              <w:spacing w:after="36" w:before="12" w:line="250" w:lineRule="auto"/>
            </w:pPr>
            <w:r>
              <w:rPr>
                <w:color w:val="0F2841"/>
                <w:sz w:val="16"/>
              </w:rPr>
              <w:t>Not governing standard for disposable extracorporeal blood circuits (scope excludes product)</w:t>
            </w:r>
          </w:p>
        </w:tc>
      </w:tr>
      <w:tr>
        <w:trPr>
          <w:cantSplit/>
        </w:trPr>
        <w:tc>
          <w:tcPr>
            <w:tcW w:type="dxa" w:w="3402"/>
            <w:vAlign w:val="top"/>
            <w:shd w:fill="F3F7FA"/>
            <w:tcMar>
              <w:top w:w="80" w:type="dxa"/>
              <w:start w:w="80" w:type="dxa"/>
              <w:bottom w:w="80" w:type="dxa"/>
              <w:end w:w="80" w:type="dxa"/>
            </w:tcMar>
          </w:tcPr>
          <w:p>
            <w:pPr>
              <w:spacing w:after="36" w:before="12" w:line="250" w:lineRule="auto"/>
            </w:pPr>
            <w:r>
              <w:rPr>
                <w:color w:val="0F2841"/>
                <w:sz w:val="16"/>
              </w:rPr>
              <w:t>TF-21-PDBM / TF-21-PS</w:t>
            </w:r>
          </w:p>
        </w:tc>
        <w:tc>
          <w:tcPr>
            <w:tcW w:type="dxa" w:w="6633"/>
            <w:vAlign w:val="top"/>
            <w:shd w:fill="F3F7FA"/>
            <w:tcMar>
              <w:top w:w="80" w:type="dxa"/>
              <w:start w:w="80" w:type="dxa"/>
              <w:bottom w:w="80" w:type="dxa"/>
              <w:end w:w="80" w:type="dxa"/>
            </w:tcMar>
          </w:tcPr>
          <w:p>
            <w:pPr>
              <w:spacing w:after="36" w:before="12" w:line="250" w:lineRule="auto"/>
            </w:pPr>
            <w:r>
              <w:rPr>
                <w:color w:val="0F2841"/>
                <w:sz w:val="16"/>
              </w:rPr>
              <w:t>WI/form drawing/BOM/design references; current approval/revisions not supplied</w:t>
            </w:r>
          </w:p>
        </w:tc>
      </w:tr>
      <w:tr>
        <w:trPr>
          <w:cantSplit/>
        </w:trPr>
        <w:tc>
          <w:tcPr>
            <w:tcW w:type="dxa" w:w="3402"/>
            <w:vAlign w:val="top"/>
            <w:tcMar>
              <w:top w:w="80" w:type="dxa"/>
              <w:start w:w="80" w:type="dxa"/>
              <w:bottom w:w="80" w:type="dxa"/>
              <w:end w:w="80" w:type="dxa"/>
            </w:tcMar>
          </w:tcPr>
          <w:p>
            <w:pPr>
              <w:spacing w:after="36" w:before="12" w:line="250" w:lineRule="auto"/>
            </w:pPr>
            <w:r>
              <w:rPr>
                <w:color w:val="0F2841"/>
                <w:sz w:val="16"/>
              </w:rPr>
              <w:t>F-823-i16 Rev.8</w:t>
            </w:r>
          </w:p>
        </w:tc>
        <w:tc>
          <w:tcPr>
            <w:tcW w:type="dxa" w:w="6633"/>
            <w:vAlign w:val="top"/>
            <w:tcMar>
              <w:top w:w="80" w:type="dxa"/>
              <w:start w:w="80" w:type="dxa"/>
              <w:bottom w:w="80" w:type="dxa"/>
              <w:end w:w="80" w:type="dxa"/>
            </w:tcMar>
          </w:tcPr>
          <w:p>
            <w:pPr>
              <w:spacing w:after="36" w:before="12" w:line="250" w:lineRule="auto"/>
            </w:pPr>
            <w:r>
              <w:rPr>
                <w:color w:val="0F2841"/>
                <w:sz w:val="16"/>
              </w:rPr>
              <w:t>Existing arterial in-process form used for audit; proposed replacement draft not yet approved</w:t>
            </w:r>
          </w:p>
        </w:tc>
      </w:tr>
      <w:tr>
        <w:trPr>
          <w:cantSplit/>
        </w:trPr>
        <w:tc>
          <w:tcPr>
            <w:tcW w:type="dxa" w:w="3402"/>
            <w:vAlign w:val="top"/>
            <w:shd w:fill="F3F7FA"/>
            <w:tcMar>
              <w:top w:w="80" w:type="dxa"/>
              <w:start w:w="80" w:type="dxa"/>
              <w:bottom w:w="80" w:type="dxa"/>
              <w:end w:w="80" w:type="dxa"/>
            </w:tcMar>
          </w:tcPr>
          <w:p>
            <w:pPr>
              <w:spacing w:after="36" w:before="12" w:line="250" w:lineRule="auto"/>
            </w:pPr>
            <w:r>
              <w:rPr>
                <w:color w:val="0F2841"/>
                <w:sz w:val="16"/>
              </w:rPr>
              <w:t>F-823-T1, F-823-T76, F-823-i4, F-823-F6</w:t>
            </w:r>
          </w:p>
        </w:tc>
        <w:tc>
          <w:tcPr>
            <w:tcW w:type="dxa" w:w="6633"/>
            <w:vAlign w:val="top"/>
            <w:shd w:fill="F3F7FA"/>
            <w:tcMar>
              <w:top w:w="80" w:type="dxa"/>
              <w:start w:w="80" w:type="dxa"/>
              <w:bottom w:w="80" w:type="dxa"/>
              <w:end w:w="80" w:type="dxa"/>
            </w:tcMar>
          </w:tcPr>
          <w:p>
            <w:pPr>
              <w:spacing w:after="36" w:before="12" w:line="250" w:lineRule="auto"/>
            </w:pPr>
            <w:r>
              <w:rPr>
                <w:color w:val="0F2841"/>
                <w:sz w:val="16"/>
              </w:rPr>
              <w:t>Incoming, component, packaging and release routes named in original WI; actual formats not provided</w:t>
            </w:r>
          </w:p>
        </w:tc>
      </w:tr>
      <w:tr>
        <w:trPr>
          <w:cantSplit/>
        </w:trPr>
        <w:tc>
          <w:tcPr>
            <w:tcW w:type="dxa" w:w="3402"/>
            <w:vAlign w:val="top"/>
            <w:tcMar>
              <w:top w:w="80" w:type="dxa"/>
              <w:start w:w="80" w:type="dxa"/>
              <w:bottom w:w="80" w:type="dxa"/>
              <w:end w:w="80" w:type="dxa"/>
            </w:tcMar>
          </w:tcPr>
          <w:p>
            <w:pPr>
              <w:spacing w:after="36" w:before="12" w:line="250" w:lineRule="auto"/>
            </w:pPr>
            <w:r>
              <w:rPr>
                <w:color w:val="0F2841"/>
                <w:sz w:val="16"/>
              </w:rPr>
              <w:t>WI-7-5-1-1</w:t>
            </w:r>
          </w:p>
        </w:tc>
        <w:tc>
          <w:tcPr>
            <w:tcW w:type="dxa" w:w="6633"/>
            <w:vAlign w:val="top"/>
            <w:tcMar>
              <w:top w:w="80" w:type="dxa"/>
              <w:start w:w="80" w:type="dxa"/>
              <w:bottom w:w="80" w:type="dxa"/>
              <w:end w:w="80" w:type="dxa"/>
            </w:tcMar>
          </w:tcPr>
          <w:p>
            <w:pPr>
              <w:spacing w:after="36" w:before="12" w:line="250" w:lineRule="auto"/>
            </w:pPr>
            <w:r>
              <w:rPr>
                <w:color w:val="0F2841"/>
                <w:sz w:val="16"/>
              </w:rPr>
              <w:t>Sterilization linkage in original WI; current version not provided</w:t>
            </w:r>
          </w:p>
        </w:tc>
      </w:tr>
      <w:tr>
        <w:trPr>
          <w:cantSplit/>
        </w:trPr>
        <w:tc>
          <w:tcPr>
            <w:tcW w:type="dxa" w:w="3402"/>
            <w:vAlign w:val="top"/>
            <w:shd w:fill="F3F7FA"/>
            <w:tcMar>
              <w:top w:w="80" w:type="dxa"/>
              <w:start w:w="80" w:type="dxa"/>
              <w:bottom w:w="80" w:type="dxa"/>
              <w:end w:w="80" w:type="dxa"/>
            </w:tcMar>
          </w:tcPr>
          <w:p>
            <w:pPr>
              <w:spacing w:after="36" w:before="12" w:line="250" w:lineRule="auto"/>
            </w:pPr>
            <w:r>
              <w:rPr>
                <w:color w:val="0F2841"/>
                <w:sz w:val="16"/>
              </w:rPr>
              <w:t>Approved company sampling, nonconforming-product, calibration, assembly and test methods</w:t>
            </w:r>
          </w:p>
        </w:tc>
        <w:tc>
          <w:tcPr>
            <w:tcW w:type="dxa" w:w="6633"/>
            <w:vAlign w:val="top"/>
            <w:shd w:fill="F3F7FA"/>
            <w:tcMar>
              <w:top w:w="80" w:type="dxa"/>
              <w:start w:w="80" w:type="dxa"/>
              <w:bottom w:w="80" w:type="dxa"/>
              <w:end w:w="80" w:type="dxa"/>
            </w:tcMar>
          </w:tcPr>
          <w:p>
            <w:pPr>
              <w:spacing w:after="36" w:before="12" w:line="250" w:lineRule="auto"/>
            </w:pPr>
            <w:r>
              <w:rPr>
                <w:color w:val="0F2841"/>
                <w:sz w:val="16"/>
              </w:rPr>
              <w:t>OPEN TECHNICAL INPUT REQUIRED: IDs / revisions / records</w:t>
            </w:r>
          </w:p>
        </w:tc>
      </w:tr>
    </w:tbl>
    <w:p>
      <w:pPr>
        <w:spacing w:after="0"/>
      </w:pPr>
    </w:p>
    <w:p>
      <w:pPr>
        <w:pStyle w:val="Heading1"/>
      </w:pPr>
      <w:r>
        <w:t>4. Definitions</w:t>
      </w:r>
    </w:p>
    <w:p>
      <w:r>
        <w:t>• Arterial line / venous line: extracorporeal circuit assemblies as identified in the approved configuration drawing.</w:t>
      </w:r>
    </w:p>
    <w:p>
      <w:r>
        <w:t>• In-process control: sampling and verification of work during manufacture; not an authorized sterile-product final release.</w:t>
      </w:r>
    </w:p>
    <w:p>
      <w:r>
        <w:t>• 100% leak test: every assembled unit is tested individually as required by original WI §8.</w:t>
      </w:r>
    </w:p>
    <w:p>
      <w:r>
        <w:t>• Technical input pending: an acceptance value/method/approval cannot be verified from supplied sources; no substitute value is authorized.</w:t>
      </w:r>
    </w:p>
    <w:p>
      <w:pPr>
        <w:pStyle w:val="Heading1"/>
      </w:pPr>
      <w:r>
        <w:t>5. Responsibilities</w:t>
      </w:r>
    </w:p>
    <w:p>
      <w:r>
        <w:t>• Production Controller: issues approved materials/orders, provides current drawings, records completed and rejected quantities, ensures identified transfer and link to lot.</w:t>
      </w:r>
    </w:p>
    <w:p>
      <w:r>
        <w:t>• Production Supervisor: ensures authorized settings and controlled manufacturing execution; resolves process deviations with QC/QA.</w:t>
      </w:r>
    </w:p>
    <w:p>
      <w:r>
        <w:t>• Operators and Assembly Personnel: set and run authorized molding/extrusion/bonding/leak-test processes; segregate failures, preserve quantities and records.</w:t>
      </w:r>
    </w:p>
    <w:p>
      <w:r>
        <w:t>• Quality Control: validates setup checks per assigned route, conducts in-process sampling, records results, verifies tested quantity and material status.</w:t>
      </w:r>
    </w:p>
    <w:p>
      <w:r>
        <w:t>• Maintenance / Engineering / Metrology: prepares machines/tools, provides controlled specifications, methods and equipment qualification/calibration.</w:t>
      </w:r>
    </w:p>
    <w:p>
      <w:r>
        <w:t>• QA / QCM: controls WI/record approval, reviews exceptions and permits downstream release only under the authorized release procedure.</w:t>
      </w:r>
    </w:p>
    <w:p>
      <w:pPr>
        <w:pStyle w:val="Heading1"/>
      </w:pPr>
      <w:r>
        <w:t>6. Product identification and manufacturing preparation</w:t>
      </w:r>
    </w:p>
    <w:p>
      <w:r>
        <w:t>6.1 Production shall issue the manufacturing order and approved materials for each arterial/venous type. Verify product code, lot, type, color, approved TF-21-PDBM drawing and bill of material before release to assembly. Current revision and product-specific material/size specifications must be shown on the traveler. [GAP-006, GAP-009]</w:t>
      </w:r>
    </w:p>
    <w:p>
      <w:r>
        <w:t>6.2 Record station/equipment ID, responsible shift, date, and any configuration change. The approved method shall specify product-to-work-order linking and sample IDs. In-process entries must identify actual time and source population. [GAP-009]</w:t>
      </w:r>
    </w:p>
    <w:p>
      <w:pPr>
        <w:pStyle w:val="Heading1"/>
      </w:pPr>
      <w:r>
        <w:t>7. Incoming material and purchased component control</w:t>
      </w:r>
    </w:p>
    <w:p>
      <w:r>
        <w:t>7.1 Before use, incoming QC verifies delivered identity against purchase order, bag/carton condition, lot markings, labeling and product/material specification. Retain the original WI checks: clarity, bag condition, material grade/description, granules appearance, granule formation, printed lot number and bags arrangement. QC shall document disposition in approved incoming records. [GAP-014]</w:t>
      </w:r>
    </w:p>
    <w:p>
      <w:r>
        <w:t>7.2 As established in original WI §5.1, send applicable incoming material to analytical laboratory for hardness and density testing and compare results against approved specification and supplier COA. The acceptance tolerance, method, sampling plan and actual COA verification route remain OPEN TECHNICAL INPUT REQUIRED. [GAP-014]</w:t>
      </w:r>
    </w:p>
    <w:p>
      <w:r>
        <w:t>7.3 Supplier/bulk component checks in original WI §6 are retained: chamber 3-way, rotating male connector blue, injection port, dialyzer connector and cap, big clamps red/blue, transducer filter, spike/protector, pump segment connectors, T-injection site and recirculating hook double female ports. Each shall comply with the approved component specification and original WI defect exclusions (cracks, damage, blockages, flashing, spots, particulate, poor fitting, loose seals as applicable). Record through F-823-T76 or equivalent. [GAP-013, GAP-014]</w:t>
      </w:r>
    </w:p>
    <w:p>
      <w:pPr>
        <w:pStyle w:val="Heading1"/>
      </w:pPr>
      <w:r>
        <w:t>8. Manufacturing of molded and extruded parts</w:t>
      </w:r>
    </w:p>
    <w:p>
      <w:r>
        <w:t>8.1 Injection molding: production controller issues material and order; maintenance mounts approved mold and standard settings; QC verifies parameters; operator loads approved material. First-off sampling shall cover the applicable cavities / shots as described in original WI §5.2; the original document mentions 2–3 shots, but the actual approved sampling rule and AQL/level must be confirmed (OPEN TECHNICAL INPUT REQUIRED). [GAP-007]</w:t>
      </w:r>
    </w:p>
    <w:p>
      <w:r>
        <w:t>8.2 Female connectors: no flashing, black spots, damaged threads or cracking; small blue clamps: acceptable clamping and no flashing/spot/damage/crack; end plugs: no flashing, spots, damage or cracks. QC performs recurring component checks at two-hour intervals per original WI and uses the controlled in-process record. [GAP-005, GAP-013]</w:t>
      </w:r>
    </w:p>
    <w:p>
      <w:r>
        <w:t>8.3 Extrusion: production issues approved raw material and order; maintenance prepares and mounts approved die/settings; operator submits initial sample to QC. Retain tubing checks for smooth surface, transparency, kink resistance, correct ID/OD/length, square smooth cut, no foreign spots or burn marks. Actual dimensions are governed by drawing and recorded numerically on the approved worksheet. Check at two-hour intervals against approved sampling procedure. [GAP-006, GAP-007]</w:t>
      </w:r>
    </w:p>
    <w:p>
      <w:r>
        <w:t>8.4 Accepted molded/extruded parts shall be placed in clean suitable polyethylene bags, labeled with inspected lot/status and transferred only after QC confirmation, as required in original WI §§5.2–5.3.</w:t>
      </w:r>
    </w:p>
    <w:p>
      <w:pPr>
        <w:pStyle w:val="Heading1"/>
      </w:pPr>
      <w:r>
        <w:t>9. Assembly procedure and in-process control</w:t>
      </w:r>
    </w:p>
    <w:p>
      <w:r>
        <w:t>9.1 Obtain current approved drawing and components for arterial or venous blood line. Cut tubing to approved dimensions with straight, smooth ends, free of flashing/fibers. Follow controlled assembly drawings, product-specific connection map and authorized process parameters. [GAP-006, GAP-009]</w:t>
      </w:r>
    </w:p>
    <w:p>
      <w:r>
        <w:t>9.2 Bonding: as established in original WI §7.4, tubing is bonded using cyclohexanone solvent adhesive and fitted to specified components. Use documented validated process conditions (amount/application, insertion depth, cure/conditioning and environmental controls, if approved). Avoid external excess adhesive, poor insertion, damage and loose joints. Those parameter details are OPEN TECHNICAL INPUT REQUIRED pending process specifications. [GAP-003]</w:t>
      </w:r>
    </w:p>
    <w:p>
      <w:r>
        <w:t>9.3 QC shall conduct the original visual and functional assembly checks at the two-hour interval during active production. Document actual time, work order, sample size, characteristic, approved method, actual result, equipment and deviation ID. Additional start-up/changeover checks follow the approved plan. The two-hour sample record is NOT the individual-unit leak-test result. [GAP-005, GAP-007, GAP-009]</w:t>
      </w:r>
    </w:p>
    <w:p>
      <w:r>
        <w:t>9.4 Dimensional measurements require nominal/limit from approved TF-21-PDBM and controlled component specification and must be entered as actual numeric ID/OD/length values in mm where measured. [GAP-006]</w:t>
      </w:r>
    </w:p>
    <w:p>
      <w:r>
        <w:t>9.5 Functional performance controls, including joint pullout/security, clamps, patency, transducer filter and kink resistance, must reference an approved method and acceptance limit where required. Where unavailable, record PENDING and escalate; visual observation alone cannot prove an unperformed quantified physical test. [GAP-003, GAP-013]</w:t>
      </w:r>
    </w:p>
    <w:p>
      <w:r>
        <w:t>9.6 Complete the configuration-specific arterial or venous assembly record. The photographed arterial F-823-i16 has 20 items and venous WI table has 17 items; neither may be substituted for the other without the approved configuration matrix. [GAP-011]</w:t>
      </w:r>
    </w:p>
    <w:p>
      <w:pPr>
        <w:pStyle w:val="Heading1"/>
      </w:pPr>
      <w:r>
        <w:t>9.7 Original in-process characteristics — preserved company baseline</w:t>
      </w:r>
    </w:p>
    <w:p>
      <w:r>
        <w:t>The 37 characteristics and original company acceptance descriptions below are retained without imposing invented ISO 8637-2 limits. When a criterion relies on the controlled drawing or functional test, the approved test/worksheet must supplement—not silently replace—this baseline.</w:t>
      </w:r>
    </w:p>
    <w:p>
      <w:pPr>
        <w:pStyle w:val="Heading2"/>
      </w:pPr>
      <w:r>
        <w:t>Arterial line characteristics</w:t>
      </w:r>
    </w:p>
    <w:tbl>
      <w:tblPr>
        <w:tblStyle w:val="TableGrid"/>
        <w:tblW w:type="auto" w:w="0"/>
        <w:jc w:val="center"/>
        <w:tblLayout w:type="fixed"/>
        <w:tblLook w:firstColumn="1" w:firstRow="1" w:lastColumn="0" w:lastRow="0" w:noHBand="0" w:noVBand="1" w:val="04A0"/>
      </w:tblPr>
      <w:tblGrid>
        <w:gridCol w:w="850"/>
        <w:gridCol w:w="2438"/>
        <w:gridCol w:w="5669"/>
        <w:gridCol w:w="1077"/>
      </w:tblGrid>
      <w:tr>
        <w:trPr>
          <w:tblHeader w:val="true"/>
          <w:cantSplit/>
        </w:trPr>
        <w:tc>
          <w:tcPr>
            <w:tcW w:type="dxa" w:w="850"/>
            <w:shd w:fill="173D59"/>
            <w:vAlign w:val="center"/>
            <w:tcMar>
              <w:top w:w="80" w:type="dxa"/>
              <w:start w:w="80" w:type="dxa"/>
              <w:bottom w:w="80" w:type="dxa"/>
              <w:end w:w="80" w:type="dxa"/>
            </w:tcMar>
          </w:tcPr>
          <w:p>
            <w:pPr>
              <w:spacing w:after="20" w:before="20"/>
            </w:pPr>
            <w:r>
              <w:rPr>
                <w:b/>
                <w:color w:val="FFFFFF"/>
                <w:sz w:val="15"/>
              </w:rPr>
              <w:t>WI row</w:t>
            </w:r>
          </w:p>
        </w:tc>
        <w:tc>
          <w:tcPr>
            <w:tcW w:type="dxa" w:w="2438"/>
            <w:shd w:fill="173D59"/>
            <w:vAlign w:val="center"/>
            <w:tcMar>
              <w:top w:w="80" w:type="dxa"/>
              <w:start w:w="80" w:type="dxa"/>
              <w:bottom w:w="80" w:type="dxa"/>
              <w:end w:w="80" w:type="dxa"/>
            </w:tcMar>
          </w:tcPr>
          <w:p>
            <w:pPr>
              <w:spacing w:after="20" w:before="20"/>
            </w:pPr>
            <w:r>
              <w:rPr>
                <w:b/>
                <w:color w:val="FFFFFF"/>
                <w:sz w:val="15"/>
              </w:rPr>
              <w:t>CHARACTERISTIC</w:t>
            </w:r>
          </w:p>
        </w:tc>
        <w:tc>
          <w:tcPr>
            <w:tcW w:type="dxa" w:w="5669"/>
            <w:shd w:fill="173D59"/>
            <w:vAlign w:val="center"/>
            <w:tcMar>
              <w:top w:w="80" w:type="dxa"/>
              <w:start w:w="80" w:type="dxa"/>
              <w:bottom w:w="80" w:type="dxa"/>
              <w:end w:w="80" w:type="dxa"/>
            </w:tcMar>
          </w:tcPr>
          <w:p>
            <w:pPr>
              <w:spacing w:after="20" w:before="20"/>
            </w:pPr>
            <w:r>
              <w:rPr>
                <w:b/>
                <w:color w:val="FFFFFF"/>
                <w:sz w:val="15"/>
              </w:rPr>
              <w:t>EXISTING APPROVED WI CHARACTERISTIC / ACCEPTANCE DESCRIPTION</w:t>
            </w:r>
          </w:p>
        </w:tc>
        <w:tc>
          <w:tcPr>
            <w:tcW w:type="dxa" w:w="1077"/>
            <w:shd w:fill="173D59"/>
            <w:vAlign w:val="center"/>
            <w:tcMar>
              <w:top w:w="80" w:type="dxa"/>
              <w:start w:w="80" w:type="dxa"/>
              <w:bottom w:w="80" w:type="dxa"/>
              <w:end w:w="80" w:type="dxa"/>
            </w:tcMar>
          </w:tcPr>
          <w:p>
            <w:pPr>
              <w:spacing w:after="20" w:before="20"/>
            </w:pPr>
            <w:r>
              <w:rPr>
                <w:b/>
                <w:color w:val="FFFFFF"/>
                <w:sz w:val="15"/>
              </w:rPr>
              <w:t>EXISTING METHOD</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w:t>
            </w:r>
          </w:p>
        </w:tc>
        <w:tc>
          <w:tcPr>
            <w:tcW w:type="dxa" w:w="2438"/>
            <w:vAlign w:val="top"/>
            <w:tcMar>
              <w:top w:w="80" w:type="dxa"/>
              <w:start w:w="80" w:type="dxa"/>
              <w:bottom w:w="80" w:type="dxa"/>
              <w:end w:w="80" w:type="dxa"/>
            </w:tcMar>
          </w:tcPr>
          <w:p>
            <w:pPr>
              <w:spacing w:after="36" w:before="12" w:line="250" w:lineRule="auto"/>
            </w:pPr>
            <w:r>
              <w:rPr>
                <w:color w:val="0F2841"/>
                <w:sz w:val="15"/>
              </w:rPr>
              <w:t>Clarity and Appearance</w:t>
            </w:r>
          </w:p>
        </w:tc>
        <w:tc>
          <w:tcPr>
            <w:tcW w:type="dxa" w:w="5669"/>
            <w:vAlign w:val="top"/>
            <w:tcMar>
              <w:top w:w="80" w:type="dxa"/>
              <w:start w:w="80" w:type="dxa"/>
              <w:bottom w:w="80" w:type="dxa"/>
              <w:end w:w="80" w:type="dxa"/>
            </w:tcMar>
          </w:tcPr>
          <w:p>
            <w:pPr>
              <w:spacing w:after="36" w:before="12" w:line="250" w:lineRule="auto"/>
            </w:pPr>
            <w:r>
              <w:rPr>
                <w:color w:val="0F2841"/>
                <w:sz w:val="15"/>
              </w:rPr>
              <w:t>Clear and good appearance, no black spot, no flashing, no holes and free from dust particle.</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End Plug</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Smooth surface, no flashing, good fitting with FLL connector, no pullout.</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3</w:t>
            </w:r>
          </w:p>
        </w:tc>
        <w:tc>
          <w:tcPr>
            <w:tcW w:type="dxa" w:w="2438"/>
            <w:vAlign w:val="top"/>
            <w:tcMar>
              <w:top w:w="80" w:type="dxa"/>
              <w:start w:w="80" w:type="dxa"/>
              <w:bottom w:w="80" w:type="dxa"/>
              <w:end w:w="80" w:type="dxa"/>
            </w:tcMar>
          </w:tcPr>
          <w:p>
            <w:pPr>
              <w:spacing w:after="36" w:before="12" w:line="250" w:lineRule="auto"/>
            </w:pPr>
            <w:r>
              <w:rPr>
                <w:color w:val="0F2841"/>
                <w:sz w:val="15"/>
              </w:rPr>
              <w:t>Female connector</w:t>
            </w:r>
          </w:p>
        </w:tc>
        <w:tc>
          <w:tcPr>
            <w:tcW w:type="dxa" w:w="5669"/>
            <w:vAlign w:val="top"/>
            <w:tcMar>
              <w:top w:w="80" w:type="dxa"/>
              <w:start w:w="80" w:type="dxa"/>
              <w:bottom w:w="80" w:type="dxa"/>
              <w:end w:w="80" w:type="dxa"/>
            </w:tcMar>
          </w:tcPr>
          <w:p>
            <w:pPr>
              <w:spacing w:after="36" w:before="12" w:line="250" w:lineRule="auto"/>
            </w:pPr>
            <w:r>
              <w:rPr>
                <w:color w:val="0F2841"/>
                <w:sz w:val="15"/>
              </w:rPr>
              <w:t>Connector should be transparent, no crack, no damaged, good fitting with end plug.</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4</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Clamps (Red)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Clamp should be smooth surface, no flashing, no crack, no damaged,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5</w:t>
            </w:r>
          </w:p>
        </w:tc>
        <w:tc>
          <w:tcPr>
            <w:tcW w:type="dxa" w:w="2438"/>
            <w:vAlign w:val="top"/>
            <w:tcMar>
              <w:top w:w="80" w:type="dxa"/>
              <w:start w:w="80" w:type="dxa"/>
              <w:bottom w:w="80" w:type="dxa"/>
              <w:end w:w="80" w:type="dxa"/>
            </w:tcMar>
          </w:tcPr>
          <w:p>
            <w:pPr>
              <w:spacing w:after="36" w:before="12" w:line="250" w:lineRule="auto"/>
            </w:pPr>
            <w:r>
              <w:rPr>
                <w:color w:val="0F2841"/>
                <w:sz w:val="15"/>
              </w:rPr>
              <w:t>T-injection Site</w:t>
            </w:r>
          </w:p>
        </w:tc>
        <w:tc>
          <w:tcPr>
            <w:tcW w:type="dxa" w:w="5669"/>
            <w:vAlign w:val="top"/>
            <w:tcMar>
              <w:top w:w="80" w:type="dxa"/>
              <w:start w:w="80" w:type="dxa"/>
              <w:bottom w:w="80" w:type="dxa"/>
              <w:end w:w="80" w:type="dxa"/>
            </w:tcMar>
          </w:tcPr>
          <w:p>
            <w:pPr>
              <w:spacing w:after="36" w:before="12" w:line="250" w:lineRule="auto"/>
            </w:pPr>
            <w:r>
              <w:rPr>
                <w:color w:val="0F2841"/>
                <w:sz w:val="15"/>
              </w:rPr>
              <w:t>Strong gluing with tubes no pullout, no crack, no damaged, no leakage, red color, with rubber material good fitting inside port.</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6</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Transducer upper and lower part</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smooth surface, no crack no damaged, no leakage, proper sealed upper and lower part, strong gluing with tube, no pullout.</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7</w:t>
            </w:r>
          </w:p>
        </w:tc>
        <w:tc>
          <w:tcPr>
            <w:tcW w:type="dxa" w:w="2438"/>
            <w:vAlign w:val="top"/>
            <w:tcMar>
              <w:top w:w="80" w:type="dxa"/>
              <w:start w:w="80" w:type="dxa"/>
              <w:bottom w:w="80" w:type="dxa"/>
              <w:end w:w="80" w:type="dxa"/>
            </w:tcMar>
          </w:tcPr>
          <w:p>
            <w:pPr>
              <w:spacing w:after="36" w:before="12" w:line="250" w:lineRule="auto"/>
            </w:pPr>
            <w:r>
              <w:rPr>
                <w:color w:val="0F2841"/>
                <w:sz w:val="15"/>
              </w:rPr>
              <w:t>Transducer Tubing</w:t>
            </w:r>
          </w:p>
        </w:tc>
        <w:tc>
          <w:tcPr>
            <w:tcW w:type="dxa" w:w="5669"/>
            <w:vAlign w:val="top"/>
            <w:tcMar>
              <w:top w:w="80" w:type="dxa"/>
              <w:start w:w="80" w:type="dxa"/>
              <w:bottom w:w="80" w:type="dxa"/>
              <w:end w:w="80" w:type="dxa"/>
            </w:tcMar>
          </w:tcPr>
          <w:p>
            <w:pPr>
              <w:spacing w:after="36" w:before="12" w:line="250" w:lineRule="auto"/>
            </w:pPr>
            <w:r>
              <w:rPr>
                <w:color w:val="0F2841"/>
                <w:sz w:val="15"/>
              </w:rPr>
              <w:t>Soft and kink resistance tubes, accurate in dimension, strong gluing with transducer filter and pump segment connector, no pullout.</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8</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Pump Segment Connectors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Smooth surface, accurate in dimension, no crack, no damaged, no leakage, good fitting with pump segment tube, no pullout.</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9</w:t>
            </w:r>
          </w:p>
        </w:tc>
        <w:tc>
          <w:tcPr>
            <w:tcW w:type="dxa" w:w="2438"/>
            <w:vAlign w:val="top"/>
            <w:tcMar>
              <w:top w:w="80" w:type="dxa"/>
              <w:start w:w="80" w:type="dxa"/>
              <w:bottom w:w="80" w:type="dxa"/>
              <w:end w:w="80" w:type="dxa"/>
            </w:tcMar>
          </w:tcPr>
          <w:p>
            <w:pPr>
              <w:spacing w:after="36" w:before="12" w:line="250" w:lineRule="auto"/>
            </w:pPr>
            <w:r>
              <w:rPr>
                <w:color w:val="0F2841"/>
                <w:sz w:val="15"/>
              </w:rPr>
              <w:t>Pump Segment Tube</w:t>
            </w:r>
          </w:p>
        </w:tc>
        <w:tc>
          <w:tcPr>
            <w:tcW w:type="dxa" w:w="5669"/>
            <w:vAlign w:val="top"/>
            <w:tcMar>
              <w:top w:w="80" w:type="dxa"/>
              <w:start w:w="80" w:type="dxa"/>
              <w:bottom w:w="80" w:type="dxa"/>
              <w:end w:w="80" w:type="dxa"/>
            </w:tcMar>
          </w:tcPr>
          <w:p>
            <w:pPr>
              <w:spacing w:after="36" w:before="12" w:line="250" w:lineRule="auto"/>
            </w:pPr>
            <w:r>
              <w:rPr>
                <w:color w:val="0F2841"/>
                <w:sz w:val="15"/>
              </w:rPr>
              <w:t>Soft and kink resistance flexible tubes, accurate in dimension, strong gluing with connectors, no damaged, no holes, no leakage,</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10</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Heparin Tube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Should be clear and transparent, no black spots, accurate in dimension, good fitting with FLL connector,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11</w:t>
            </w:r>
          </w:p>
        </w:tc>
        <w:tc>
          <w:tcPr>
            <w:tcW w:type="dxa" w:w="2438"/>
            <w:vAlign w:val="top"/>
            <w:tcMar>
              <w:top w:w="80" w:type="dxa"/>
              <w:start w:w="80" w:type="dxa"/>
              <w:bottom w:w="80" w:type="dxa"/>
              <w:end w:w="80" w:type="dxa"/>
            </w:tcMar>
          </w:tcPr>
          <w:p>
            <w:pPr>
              <w:spacing w:after="36" w:before="12" w:line="250" w:lineRule="auto"/>
            </w:pPr>
            <w:r>
              <w:rPr>
                <w:color w:val="0F2841"/>
                <w:sz w:val="15"/>
              </w:rPr>
              <w:t>Chamber status</w:t>
            </w:r>
          </w:p>
        </w:tc>
        <w:tc>
          <w:tcPr>
            <w:tcW w:type="dxa" w:w="5669"/>
            <w:vAlign w:val="top"/>
            <w:tcMar>
              <w:top w:w="80" w:type="dxa"/>
              <w:start w:w="80" w:type="dxa"/>
              <w:bottom w:w="80" w:type="dxa"/>
              <w:end w:w="80" w:type="dxa"/>
            </w:tcMar>
          </w:tcPr>
          <w:p>
            <w:pPr>
              <w:spacing w:after="36" w:before="12" w:line="250" w:lineRule="auto"/>
            </w:pPr>
            <w:r>
              <w:rPr>
                <w:color w:val="0F2841"/>
                <w:sz w:val="15"/>
              </w:rPr>
              <w:t>Clear and transparent PVC 2way chamber, proper fitting with chamber connector, strong gluing of tubing with chamber, no pullout, no leakage and free from black spot and dust particle.</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12</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Chamber Tube</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Tube should be transparent, kink resistance, accurate in dimension, free from black spots, blockage and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13</w:t>
            </w:r>
          </w:p>
        </w:tc>
        <w:tc>
          <w:tcPr>
            <w:tcW w:type="dxa" w:w="2438"/>
            <w:vAlign w:val="top"/>
            <w:tcMar>
              <w:top w:w="80" w:type="dxa"/>
              <w:start w:w="80" w:type="dxa"/>
              <w:bottom w:w="80" w:type="dxa"/>
              <w:end w:w="80" w:type="dxa"/>
            </w:tcMar>
          </w:tcPr>
          <w:p>
            <w:pPr>
              <w:spacing w:after="36" w:before="12" w:line="250" w:lineRule="auto"/>
            </w:pPr>
            <w:r>
              <w:rPr>
                <w:color w:val="0F2841"/>
                <w:sz w:val="15"/>
              </w:rPr>
              <w:t>Dialyzer Connector (Red)</w:t>
            </w:r>
          </w:p>
        </w:tc>
        <w:tc>
          <w:tcPr>
            <w:tcW w:type="dxa" w:w="5669"/>
            <w:vAlign w:val="top"/>
            <w:tcMar>
              <w:top w:w="80" w:type="dxa"/>
              <w:start w:w="80" w:type="dxa"/>
              <w:bottom w:w="80" w:type="dxa"/>
              <w:end w:w="80" w:type="dxa"/>
            </w:tcMar>
          </w:tcPr>
          <w:p>
            <w:pPr>
              <w:spacing w:after="36" w:before="12" w:line="250" w:lineRule="auto"/>
            </w:pPr>
            <w:r>
              <w:rPr>
                <w:color w:val="0F2841"/>
                <w:sz w:val="15"/>
              </w:rPr>
              <w:t>Strong gluing with tube, no pullout, no damaged, no leakage, no flashing and black spots.</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14</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Dialyzer connector cap</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Should be good fitting with dialyzer connector, no damaged and crack.</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15</w:t>
            </w:r>
          </w:p>
        </w:tc>
        <w:tc>
          <w:tcPr>
            <w:tcW w:type="dxa" w:w="2438"/>
            <w:vAlign w:val="top"/>
            <w:tcMar>
              <w:top w:w="80" w:type="dxa"/>
              <w:start w:w="80" w:type="dxa"/>
              <w:bottom w:w="80" w:type="dxa"/>
              <w:end w:w="80" w:type="dxa"/>
            </w:tcMar>
          </w:tcPr>
          <w:p>
            <w:pPr>
              <w:spacing w:after="36" w:before="12" w:line="250" w:lineRule="auto"/>
            </w:pPr>
            <w:r>
              <w:rPr>
                <w:color w:val="0F2841"/>
                <w:sz w:val="15"/>
              </w:rPr>
              <w:t>Chamber tube with Transducer Filter</w:t>
            </w:r>
          </w:p>
        </w:tc>
        <w:tc>
          <w:tcPr>
            <w:tcW w:type="dxa" w:w="5669"/>
            <w:vAlign w:val="top"/>
            <w:tcMar>
              <w:top w:w="80" w:type="dxa"/>
              <w:start w:w="80" w:type="dxa"/>
              <w:bottom w:w="80" w:type="dxa"/>
              <w:end w:w="80" w:type="dxa"/>
            </w:tcMar>
          </w:tcPr>
          <w:p>
            <w:pPr>
              <w:spacing w:after="36" w:before="12" w:line="250" w:lineRule="auto"/>
            </w:pPr>
            <w:r>
              <w:rPr>
                <w:color w:val="0F2841"/>
                <w:sz w:val="15"/>
              </w:rPr>
              <w:t>Clear and transparent kink resistance tube, good fitting with transducer, good fitting, strong gluing, no pullout, no crack and damaged.</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16</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FLL connector and cap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FLL connector should be strong gluing with tube, no pullout, no crack, no damaged, cap good fitting with FLL connector,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17</w:t>
            </w:r>
          </w:p>
        </w:tc>
        <w:tc>
          <w:tcPr>
            <w:tcW w:type="dxa" w:w="2438"/>
            <w:vAlign w:val="top"/>
            <w:tcMar>
              <w:top w:w="80" w:type="dxa"/>
              <w:start w:w="80" w:type="dxa"/>
              <w:bottom w:w="80" w:type="dxa"/>
              <w:end w:w="80" w:type="dxa"/>
            </w:tcMar>
          </w:tcPr>
          <w:p>
            <w:pPr>
              <w:spacing w:after="36" w:before="12" w:line="250" w:lineRule="auto"/>
            </w:pPr>
            <w:r>
              <w:rPr>
                <w:color w:val="0F2841"/>
                <w:sz w:val="15"/>
              </w:rPr>
              <w:t>Spike with protector Status</w:t>
            </w:r>
          </w:p>
        </w:tc>
        <w:tc>
          <w:tcPr>
            <w:tcW w:type="dxa" w:w="5669"/>
            <w:vAlign w:val="top"/>
            <w:tcMar>
              <w:top w:w="80" w:type="dxa"/>
              <w:start w:w="80" w:type="dxa"/>
              <w:bottom w:w="80" w:type="dxa"/>
              <w:end w:w="80" w:type="dxa"/>
            </w:tcMar>
          </w:tcPr>
          <w:p>
            <w:pPr>
              <w:spacing w:after="36" w:before="12" w:line="250" w:lineRule="auto"/>
            </w:pPr>
            <w:r>
              <w:rPr>
                <w:color w:val="0F2841"/>
                <w:sz w:val="15"/>
              </w:rPr>
              <w:t>No damaged, no crack, no blockage, should be sharp tip, good fitting with protector.</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18</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Male luer lock connectors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Transparent connectors, good fitting, no cracks, no damaged,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19</w:t>
            </w:r>
          </w:p>
        </w:tc>
        <w:tc>
          <w:tcPr>
            <w:tcW w:type="dxa" w:w="2438"/>
            <w:vAlign w:val="top"/>
            <w:tcMar>
              <w:top w:w="80" w:type="dxa"/>
              <w:start w:w="80" w:type="dxa"/>
              <w:bottom w:w="80" w:type="dxa"/>
              <w:end w:w="80" w:type="dxa"/>
            </w:tcMar>
          </w:tcPr>
          <w:p>
            <w:pPr>
              <w:spacing w:after="36" w:before="12" w:line="250" w:lineRule="auto"/>
            </w:pPr>
            <w:r>
              <w:rPr>
                <w:color w:val="0F2841"/>
                <w:sz w:val="15"/>
              </w:rPr>
              <w:t>Leakage test</w:t>
            </w:r>
          </w:p>
        </w:tc>
        <w:tc>
          <w:tcPr>
            <w:tcW w:type="dxa" w:w="5669"/>
            <w:vAlign w:val="top"/>
            <w:tcMar>
              <w:top w:w="80" w:type="dxa"/>
              <w:start w:w="80" w:type="dxa"/>
              <w:bottom w:w="80" w:type="dxa"/>
              <w:end w:w="80" w:type="dxa"/>
            </w:tcMar>
          </w:tcPr>
          <w:p>
            <w:pPr>
              <w:spacing w:after="36" w:before="12" w:line="250" w:lineRule="auto"/>
            </w:pPr>
            <w:r>
              <w:rPr>
                <w:color w:val="0F2841"/>
                <w:sz w:val="15"/>
              </w:rPr>
              <w:t>Applied pressure (38-42 Kpa) / (380 – 420mbar) / (5.5 – 6.2 Psi) Charge time 15sec, Testing time 10sec and should be free from leakage.</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20</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Winding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Should not bend, no blockage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bl>
    <w:p>
      <w:pPr>
        <w:spacing w:after="0"/>
      </w:pPr>
    </w:p>
    <w:p>
      <w:pPr>
        <w:pStyle w:val="Heading2"/>
      </w:pPr>
      <w:r>
        <w:t>Venous line characteristics</w:t>
      </w:r>
    </w:p>
    <w:tbl>
      <w:tblPr>
        <w:tblStyle w:val="TableGrid"/>
        <w:tblW w:type="auto" w:w="0"/>
        <w:jc w:val="center"/>
        <w:tblLayout w:type="fixed"/>
        <w:tblLook w:firstColumn="1" w:firstRow="1" w:lastColumn="0" w:lastRow="0" w:noHBand="0" w:noVBand="1" w:val="04A0"/>
      </w:tblPr>
      <w:tblGrid>
        <w:gridCol w:w="850"/>
        <w:gridCol w:w="2438"/>
        <w:gridCol w:w="5669"/>
        <w:gridCol w:w="1077"/>
      </w:tblGrid>
      <w:tr>
        <w:trPr>
          <w:tblHeader w:val="true"/>
          <w:cantSplit/>
        </w:trPr>
        <w:tc>
          <w:tcPr>
            <w:tcW w:type="dxa" w:w="850"/>
            <w:shd w:fill="173D59"/>
            <w:vAlign w:val="center"/>
            <w:tcMar>
              <w:top w:w="80" w:type="dxa"/>
              <w:start w:w="80" w:type="dxa"/>
              <w:bottom w:w="80" w:type="dxa"/>
              <w:end w:w="80" w:type="dxa"/>
            </w:tcMar>
          </w:tcPr>
          <w:p>
            <w:pPr>
              <w:spacing w:after="20" w:before="20"/>
            </w:pPr>
            <w:r>
              <w:rPr>
                <w:b/>
                <w:color w:val="FFFFFF"/>
                <w:sz w:val="15"/>
              </w:rPr>
              <w:t>WI row</w:t>
            </w:r>
          </w:p>
        </w:tc>
        <w:tc>
          <w:tcPr>
            <w:tcW w:type="dxa" w:w="2438"/>
            <w:shd w:fill="173D59"/>
            <w:vAlign w:val="center"/>
            <w:tcMar>
              <w:top w:w="80" w:type="dxa"/>
              <w:start w:w="80" w:type="dxa"/>
              <w:bottom w:w="80" w:type="dxa"/>
              <w:end w:w="80" w:type="dxa"/>
            </w:tcMar>
          </w:tcPr>
          <w:p>
            <w:pPr>
              <w:spacing w:after="20" w:before="20"/>
            </w:pPr>
            <w:r>
              <w:rPr>
                <w:b/>
                <w:color w:val="FFFFFF"/>
                <w:sz w:val="15"/>
              </w:rPr>
              <w:t>CHARACTERISTIC</w:t>
            </w:r>
          </w:p>
        </w:tc>
        <w:tc>
          <w:tcPr>
            <w:tcW w:type="dxa" w:w="5669"/>
            <w:shd w:fill="173D59"/>
            <w:vAlign w:val="center"/>
            <w:tcMar>
              <w:top w:w="80" w:type="dxa"/>
              <w:start w:w="80" w:type="dxa"/>
              <w:bottom w:w="80" w:type="dxa"/>
              <w:end w:w="80" w:type="dxa"/>
            </w:tcMar>
          </w:tcPr>
          <w:p>
            <w:pPr>
              <w:spacing w:after="20" w:before="20"/>
            </w:pPr>
            <w:r>
              <w:rPr>
                <w:b/>
                <w:color w:val="FFFFFF"/>
                <w:sz w:val="15"/>
              </w:rPr>
              <w:t>EXISTING APPROVED WI CHARACTERISTIC / ACCEPTANCE DESCRIPTION</w:t>
            </w:r>
          </w:p>
        </w:tc>
        <w:tc>
          <w:tcPr>
            <w:tcW w:type="dxa" w:w="1077"/>
            <w:shd w:fill="173D59"/>
            <w:vAlign w:val="center"/>
            <w:tcMar>
              <w:top w:w="80" w:type="dxa"/>
              <w:start w:w="80" w:type="dxa"/>
              <w:bottom w:w="80" w:type="dxa"/>
              <w:end w:w="80" w:type="dxa"/>
            </w:tcMar>
          </w:tcPr>
          <w:p>
            <w:pPr>
              <w:spacing w:after="20" w:before="20"/>
            </w:pPr>
            <w:r>
              <w:rPr>
                <w:b/>
                <w:color w:val="FFFFFF"/>
                <w:sz w:val="15"/>
              </w:rPr>
              <w:t>EXISTING METHOD</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21</w:t>
            </w:r>
          </w:p>
        </w:tc>
        <w:tc>
          <w:tcPr>
            <w:tcW w:type="dxa" w:w="2438"/>
            <w:vAlign w:val="top"/>
            <w:tcMar>
              <w:top w:w="80" w:type="dxa"/>
              <w:start w:w="80" w:type="dxa"/>
              <w:bottom w:w="80" w:type="dxa"/>
              <w:end w:w="80" w:type="dxa"/>
            </w:tcMar>
          </w:tcPr>
          <w:p>
            <w:pPr>
              <w:spacing w:after="36" w:before="12" w:line="250" w:lineRule="auto"/>
            </w:pPr>
            <w:r>
              <w:rPr>
                <w:color w:val="0F2841"/>
                <w:sz w:val="15"/>
              </w:rPr>
              <w:t>Clarity and Appearance</w:t>
            </w:r>
          </w:p>
        </w:tc>
        <w:tc>
          <w:tcPr>
            <w:tcW w:type="dxa" w:w="5669"/>
            <w:vAlign w:val="top"/>
            <w:tcMar>
              <w:top w:w="80" w:type="dxa"/>
              <w:start w:w="80" w:type="dxa"/>
              <w:bottom w:w="80" w:type="dxa"/>
              <w:end w:w="80" w:type="dxa"/>
            </w:tcMar>
          </w:tcPr>
          <w:p>
            <w:pPr>
              <w:spacing w:after="36" w:before="12" w:line="250" w:lineRule="auto"/>
            </w:pPr>
            <w:r>
              <w:rPr>
                <w:color w:val="0F2841"/>
                <w:sz w:val="15"/>
              </w:rPr>
              <w:t>Clear and good appearance, no black spot, no flashing, no holes and free from dust particle</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22</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End Plug</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Smooth surface, no flashing, good fitting with FLL connector, no pullout</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23</w:t>
            </w:r>
          </w:p>
        </w:tc>
        <w:tc>
          <w:tcPr>
            <w:tcW w:type="dxa" w:w="2438"/>
            <w:vAlign w:val="top"/>
            <w:tcMar>
              <w:top w:w="80" w:type="dxa"/>
              <w:start w:w="80" w:type="dxa"/>
              <w:bottom w:w="80" w:type="dxa"/>
              <w:end w:w="80" w:type="dxa"/>
            </w:tcMar>
          </w:tcPr>
          <w:p>
            <w:pPr>
              <w:spacing w:after="36" w:before="12" w:line="250" w:lineRule="auto"/>
            </w:pPr>
            <w:r>
              <w:rPr>
                <w:color w:val="0F2841"/>
                <w:sz w:val="15"/>
              </w:rPr>
              <w:t>Female connector</w:t>
            </w:r>
          </w:p>
        </w:tc>
        <w:tc>
          <w:tcPr>
            <w:tcW w:type="dxa" w:w="5669"/>
            <w:vAlign w:val="top"/>
            <w:tcMar>
              <w:top w:w="80" w:type="dxa"/>
              <w:start w:w="80" w:type="dxa"/>
              <w:bottom w:w="80" w:type="dxa"/>
              <w:end w:w="80" w:type="dxa"/>
            </w:tcMar>
          </w:tcPr>
          <w:p>
            <w:pPr>
              <w:spacing w:after="36" w:before="12" w:line="250" w:lineRule="auto"/>
            </w:pPr>
            <w:r>
              <w:rPr>
                <w:color w:val="0F2841"/>
                <w:sz w:val="15"/>
              </w:rPr>
              <w:t>Connector should be transparent, no crack, no damaged, good fitting with end plug</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24</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Clamps (Blue)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Clamp should be smooth surface, no flashing, no crack, no damaged,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25</w:t>
            </w:r>
          </w:p>
        </w:tc>
        <w:tc>
          <w:tcPr>
            <w:tcW w:type="dxa" w:w="2438"/>
            <w:vAlign w:val="top"/>
            <w:tcMar>
              <w:top w:w="80" w:type="dxa"/>
              <w:start w:w="80" w:type="dxa"/>
              <w:bottom w:w="80" w:type="dxa"/>
              <w:end w:w="80" w:type="dxa"/>
            </w:tcMar>
          </w:tcPr>
          <w:p>
            <w:pPr>
              <w:spacing w:after="36" w:before="12" w:line="250" w:lineRule="auto"/>
            </w:pPr>
            <w:r>
              <w:rPr>
                <w:color w:val="0F2841"/>
                <w:sz w:val="15"/>
              </w:rPr>
              <w:t>T-injection Site</w:t>
            </w:r>
          </w:p>
        </w:tc>
        <w:tc>
          <w:tcPr>
            <w:tcW w:type="dxa" w:w="5669"/>
            <w:vAlign w:val="top"/>
            <w:tcMar>
              <w:top w:w="80" w:type="dxa"/>
              <w:start w:w="80" w:type="dxa"/>
              <w:bottom w:w="80" w:type="dxa"/>
              <w:end w:w="80" w:type="dxa"/>
            </w:tcMar>
          </w:tcPr>
          <w:p>
            <w:pPr>
              <w:spacing w:after="36" w:before="12" w:line="250" w:lineRule="auto"/>
            </w:pPr>
            <w:r>
              <w:rPr>
                <w:color w:val="0F2841"/>
                <w:sz w:val="15"/>
              </w:rPr>
              <w:t>Strong gluing with tubes no pullout, no crack, no damaged, no leakage, blue Colour, with rubber material good fitting inside port.</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26</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Chamber tube with dialyzer Connector &amp; cap</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Tube good and strong fitting with dialyzer connector and T injection site, strong gluing, no pullout, no leakage between tube and connector, accurate in dimension, cap good fitting with connector.</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27</w:t>
            </w:r>
          </w:p>
        </w:tc>
        <w:tc>
          <w:tcPr>
            <w:tcW w:type="dxa" w:w="2438"/>
            <w:vAlign w:val="top"/>
            <w:tcMar>
              <w:top w:w="80" w:type="dxa"/>
              <w:start w:w="80" w:type="dxa"/>
              <w:bottom w:w="80" w:type="dxa"/>
              <w:end w:w="80" w:type="dxa"/>
            </w:tcMar>
          </w:tcPr>
          <w:p>
            <w:pPr>
              <w:spacing w:after="36" w:before="12" w:line="250" w:lineRule="auto"/>
            </w:pPr>
            <w:r>
              <w:rPr>
                <w:color w:val="0F2841"/>
                <w:sz w:val="15"/>
              </w:rPr>
              <w:t>Transducer upper and lower part (monitor line)</w:t>
            </w:r>
          </w:p>
        </w:tc>
        <w:tc>
          <w:tcPr>
            <w:tcW w:type="dxa" w:w="5669"/>
            <w:vAlign w:val="top"/>
            <w:tcMar>
              <w:top w:w="80" w:type="dxa"/>
              <w:start w:w="80" w:type="dxa"/>
              <w:bottom w:w="80" w:type="dxa"/>
              <w:end w:w="80" w:type="dxa"/>
            </w:tcMar>
          </w:tcPr>
          <w:p>
            <w:pPr>
              <w:spacing w:after="36" w:before="12" w:line="250" w:lineRule="auto"/>
            </w:pPr>
            <w:r>
              <w:rPr>
                <w:color w:val="0F2841"/>
                <w:sz w:val="15"/>
              </w:rPr>
              <w:t>smooth surface, no crack no damaged, no leakage, proper sealed upper and lower part, strong gluing with tube, no pullout</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28</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Transducer Tubing with chamber (monitor line)</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soft and kink resistance tubes, accurate in dimension, strong gluing with transducer filter and chamber, no pullout.</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29</w:t>
            </w:r>
          </w:p>
        </w:tc>
        <w:tc>
          <w:tcPr>
            <w:tcW w:type="dxa" w:w="2438"/>
            <w:vAlign w:val="top"/>
            <w:tcMar>
              <w:top w:w="80" w:type="dxa"/>
              <w:start w:w="80" w:type="dxa"/>
              <w:bottom w:w="80" w:type="dxa"/>
              <w:end w:w="80" w:type="dxa"/>
            </w:tcMar>
          </w:tcPr>
          <w:p>
            <w:pPr>
              <w:spacing w:after="36" w:before="12" w:line="250" w:lineRule="auto"/>
            </w:pPr>
            <w:r>
              <w:rPr>
                <w:color w:val="0F2841"/>
                <w:sz w:val="15"/>
              </w:rPr>
              <w:t>Chamber tube with FLL connector status (monitor line)</w:t>
            </w:r>
          </w:p>
        </w:tc>
        <w:tc>
          <w:tcPr>
            <w:tcW w:type="dxa" w:w="5669"/>
            <w:vAlign w:val="top"/>
            <w:tcMar>
              <w:top w:w="80" w:type="dxa"/>
              <w:start w:w="80" w:type="dxa"/>
              <w:bottom w:w="80" w:type="dxa"/>
              <w:end w:w="80" w:type="dxa"/>
            </w:tcMar>
          </w:tcPr>
          <w:p>
            <w:pPr>
              <w:spacing w:after="36" w:before="12" w:line="250" w:lineRule="auto"/>
            </w:pPr>
            <w:r>
              <w:rPr>
                <w:color w:val="0F2841"/>
                <w:sz w:val="15"/>
              </w:rPr>
              <w:t>Tube good and strong gluing with chamber and transducer filter, proper sealed, transducer filter no pull out from tubing, strong gluing, no leakage, good fitting of end plug and FLL connector</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30</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Chamber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Clear and transparent PVC 3way chamber, proper fitting with chamber connector, strong gluing of tubing with chamber, no pullout, no leakage, and free from black spot and dust particle.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31</w:t>
            </w:r>
          </w:p>
        </w:tc>
        <w:tc>
          <w:tcPr>
            <w:tcW w:type="dxa" w:w="2438"/>
            <w:vAlign w:val="top"/>
            <w:tcMar>
              <w:top w:w="80" w:type="dxa"/>
              <w:start w:w="80" w:type="dxa"/>
              <w:bottom w:w="80" w:type="dxa"/>
              <w:end w:w="80" w:type="dxa"/>
            </w:tcMar>
          </w:tcPr>
          <w:p>
            <w:pPr>
              <w:spacing w:after="36" w:before="12" w:line="250" w:lineRule="auto"/>
            </w:pPr>
            <w:r>
              <w:rPr>
                <w:color w:val="0F2841"/>
                <w:sz w:val="15"/>
              </w:rPr>
              <w:t>Chamber filter Status</w:t>
            </w:r>
          </w:p>
        </w:tc>
        <w:tc>
          <w:tcPr>
            <w:tcW w:type="dxa" w:w="5669"/>
            <w:vAlign w:val="top"/>
            <w:tcMar>
              <w:top w:w="80" w:type="dxa"/>
              <w:start w:w="80" w:type="dxa"/>
              <w:bottom w:w="80" w:type="dxa"/>
              <w:end w:w="80" w:type="dxa"/>
            </w:tcMar>
          </w:tcPr>
          <w:p>
            <w:pPr>
              <w:spacing w:after="36" w:before="12" w:line="250" w:lineRule="auto"/>
            </w:pPr>
            <w:r>
              <w:rPr>
                <w:color w:val="0F2841"/>
                <w:sz w:val="15"/>
              </w:rPr>
              <w:t>Good fitting inside chamber, no blockage, and should be free from damaged and crack</w:t>
            </w:r>
          </w:p>
        </w:tc>
        <w:tc>
          <w:tcPr>
            <w:tcW w:type="dxa" w:w="1077"/>
            <w:vAlign w:val="top"/>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32</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Level Adjustment line Status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Clear and transparent tube, accurate in dimension, good fitting with chamber by strong gluing, no pull out, no leakage and blockage.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33</w:t>
            </w:r>
          </w:p>
        </w:tc>
        <w:tc>
          <w:tcPr>
            <w:tcW w:type="dxa" w:w="2438"/>
            <w:vAlign w:val="top"/>
            <w:tcMar>
              <w:top w:w="80" w:type="dxa"/>
              <w:start w:w="80" w:type="dxa"/>
              <w:bottom w:w="80" w:type="dxa"/>
              <w:end w:w="80" w:type="dxa"/>
            </w:tcMar>
          </w:tcPr>
          <w:p>
            <w:pPr>
              <w:spacing w:after="36" w:before="12" w:line="250" w:lineRule="auto"/>
            </w:pPr>
            <w:r>
              <w:rPr>
                <w:color w:val="0F2841"/>
                <w:sz w:val="15"/>
              </w:rPr>
              <w:t>Spike with protector Status</w:t>
            </w:r>
          </w:p>
        </w:tc>
        <w:tc>
          <w:tcPr>
            <w:tcW w:type="dxa" w:w="5669"/>
            <w:vAlign w:val="top"/>
            <w:tcMar>
              <w:top w:w="80" w:type="dxa"/>
              <w:start w:w="80" w:type="dxa"/>
              <w:bottom w:w="80" w:type="dxa"/>
              <w:end w:w="80" w:type="dxa"/>
            </w:tcMar>
          </w:tcPr>
          <w:p>
            <w:pPr>
              <w:spacing w:after="36" w:before="12" w:line="250" w:lineRule="auto"/>
            </w:pPr>
            <w:r>
              <w:rPr>
                <w:color w:val="0F2841"/>
                <w:sz w:val="15"/>
              </w:rPr>
              <w:t>No damaged, no crack, no blockage, should be sharp tip, good fitting with protector</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34</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Male luer lock connectors</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Transparent connectors, good fitting, no cracks, no damaged, no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35</w:t>
            </w:r>
          </w:p>
        </w:tc>
        <w:tc>
          <w:tcPr>
            <w:tcW w:type="dxa" w:w="2438"/>
            <w:vAlign w:val="top"/>
            <w:tcMar>
              <w:top w:w="80" w:type="dxa"/>
              <w:start w:w="80" w:type="dxa"/>
              <w:bottom w:w="80" w:type="dxa"/>
              <w:end w:w="80" w:type="dxa"/>
            </w:tcMar>
          </w:tcPr>
          <w:p>
            <w:pPr>
              <w:spacing w:after="36" w:before="12" w:line="250" w:lineRule="auto"/>
            </w:pPr>
            <w:r>
              <w:rPr>
                <w:color w:val="0F2841"/>
                <w:sz w:val="15"/>
              </w:rPr>
              <w:t>Recirculating Hook double female ports Status</w:t>
            </w:r>
          </w:p>
        </w:tc>
        <w:tc>
          <w:tcPr>
            <w:tcW w:type="dxa" w:w="5669"/>
            <w:vAlign w:val="top"/>
            <w:tcMar>
              <w:top w:w="80" w:type="dxa"/>
              <w:start w:w="80" w:type="dxa"/>
              <w:bottom w:w="80" w:type="dxa"/>
              <w:end w:w="80" w:type="dxa"/>
            </w:tcMar>
          </w:tcPr>
          <w:p>
            <w:pPr>
              <w:spacing w:after="36" w:before="12" w:line="250" w:lineRule="auto"/>
            </w:pPr>
            <w:r>
              <w:rPr>
                <w:color w:val="0F2841"/>
                <w:sz w:val="15"/>
              </w:rPr>
              <w:t>Good fitting with Male luer lock, no damaged, no crack, no leakage</w:t>
            </w:r>
          </w:p>
        </w:tc>
        <w:tc>
          <w:tcPr>
            <w:tcW w:type="dxa" w:w="1077"/>
            <w:vAlign w:val="top"/>
            <w:tcMar>
              <w:top w:w="80" w:type="dxa"/>
              <w:start w:w="80" w:type="dxa"/>
              <w:bottom w:w="80" w:type="dxa"/>
              <w:end w:w="80" w:type="dxa"/>
            </w:tcMar>
          </w:tcPr>
          <w:p>
            <w:pPr>
              <w:spacing w:after="36" w:before="12" w:line="250" w:lineRule="auto"/>
            </w:pPr>
            <w:r>
              <w:rPr>
                <w:color w:val="0F2841"/>
                <w:sz w:val="15"/>
              </w:rPr>
              <w:t>Physical</w:t>
            </w:r>
          </w:p>
        </w:tc>
      </w:tr>
      <w:tr>
        <w:trPr>
          <w:cantSplit/>
        </w:trPr>
        <w:tc>
          <w:tcPr>
            <w:tcW w:type="dxa" w:w="850"/>
            <w:vAlign w:val="top"/>
            <w:shd w:fill="F3F7FA"/>
            <w:tcMar>
              <w:top w:w="80" w:type="dxa"/>
              <w:start w:w="80" w:type="dxa"/>
              <w:bottom w:w="80" w:type="dxa"/>
              <w:end w:w="80" w:type="dxa"/>
            </w:tcMar>
          </w:tcPr>
          <w:p>
            <w:pPr>
              <w:spacing w:after="36" w:before="12" w:line="250" w:lineRule="auto"/>
            </w:pPr>
            <w:r>
              <w:rPr>
                <w:color w:val="0F2841"/>
                <w:sz w:val="15"/>
              </w:rPr>
              <w:t>36</w:t>
            </w:r>
          </w:p>
        </w:tc>
        <w:tc>
          <w:tcPr>
            <w:tcW w:type="dxa" w:w="2438"/>
            <w:vAlign w:val="top"/>
            <w:shd w:fill="F3F7FA"/>
            <w:tcMar>
              <w:top w:w="80" w:type="dxa"/>
              <w:start w:w="80" w:type="dxa"/>
              <w:bottom w:w="80" w:type="dxa"/>
              <w:end w:w="80" w:type="dxa"/>
            </w:tcMar>
          </w:tcPr>
          <w:p>
            <w:pPr>
              <w:spacing w:after="36" w:before="12" w:line="250" w:lineRule="auto"/>
            </w:pPr>
            <w:r>
              <w:rPr>
                <w:color w:val="0F2841"/>
                <w:sz w:val="15"/>
              </w:rPr>
              <w:t>Leakage test</w:t>
            </w:r>
          </w:p>
        </w:tc>
        <w:tc>
          <w:tcPr>
            <w:tcW w:type="dxa" w:w="5669"/>
            <w:vAlign w:val="top"/>
            <w:shd w:fill="F3F7FA"/>
            <w:tcMar>
              <w:top w:w="80" w:type="dxa"/>
              <w:start w:w="80" w:type="dxa"/>
              <w:bottom w:w="80" w:type="dxa"/>
              <w:end w:w="80" w:type="dxa"/>
            </w:tcMar>
          </w:tcPr>
          <w:p>
            <w:pPr>
              <w:spacing w:after="36" w:before="12" w:line="250" w:lineRule="auto"/>
            </w:pPr>
            <w:r>
              <w:rPr>
                <w:color w:val="0F2841"/>
                <w:sz w:val="15"/>
              </w:rPr>
              <w:t>Applied pressure (38-42 Kpa) / (380 – 420mbar) / (5.5 – 6.2 Psi) Charge time 15sec, Testing time 10sec and should be free from leakage.</w:t>
            </w:r>
          </w:p>
        </w:tc>
        <w:tc>
          <w:tcPr>
            <w:tcW w:type="dxa" w:w="1077"/>
            <w:vAlign w:val="top"/>
            <w:shd w:fill="F3F7FA"/>
            <w:tcMar>
              <w:top w:w="80" w:type="dxa"/>
              <w:start w:w="80" w:type="dxa"/>
              <w:bottom w:w="80" w:type="dxa"/>
              <w:end w:w="80" w:type="dxa"/>
            </w:tcMar>
          </w:tcPr>
          <w:p>
            <w:pPr>
              <w:spacing w:after="36" w:before="12" w:line="250" w:lineRule="auto"/>
            </w:pPr>
            <w:r>
              <w:rPr>
                <w:color w:val="0F2841"/>
                <w:sz w:val="15"/>
              </w:rPr>
              <w:t>Visual / Physical</w:t>
            </w:r>
          </w:p>
        </w:tc>
      </w:tr>
      <w:tr>
        <w:trPr>
          <w:cantSplit/>
        </w:trPr>
        <w:tc>
          <w:tcPr>
            <w:tcW w:type="dxa" w:w="850"/>
            <w:vAlign w:val="top"/>
            <w:tcMar>
              <w:top w:w="80" w:type="dxa"/>
              <w:start w:w="80" w:type="dxa"/>
              <w:bottom w:w="80" w:type="dxa"/>
              <w:end w:w="80" w:type="dxa"/>
            </w:tcMar>
          </w:tcPr>
          <w:p>
            <w:pPr>
              <w:spacing w:after="36" w:before="12" w:line="250" w:lineRule="auto"/>
            </w:pPr>
            <w:r>
              <w:rPr>
                <w:color w:val="0F2841"/>
                <w:sz w:val="15"/>
              </w:rPr>
              <w:t>37</w:t>
            </w:r>
          </w:p>
        </w:tc>
        <w:tc>
          <w:tcPr>
            <w:tcW w:type="dxa" w:w="2438"/>
            <w:vAlign w:val="top"/>
            <w:tcMar>
              <w:top w:w="80" w:type="dxa"/>
              <w:start w:w="80" w:type="dxa"/>
              <w:bottom w:w="80" w:type="dxa"/>
              <w:end w:w="80" w:type="dxa"/>
            </w:tcMar>
          </w:tcPr>
          <w:p>
            <w:pPr>
              <w:spacing w:after="36" w:before="12" w:line="250" w:lineRule="auto"/>
            </w:pPr>
            <w:r>
              <w:rPr>
                <w:color w:val="0F2841"/>
                <w:sz w:val="15"/>
              </w:rPr>
              <w:t>Winding Status</w:t>
            </w:r>
          </w:p>
        </w:tc>
        <w:tc>
          <w:tcPr>
            <w:tcW w:type="dxa" w:w="5669"/>
            <w:vAlign w:val="top"/>
            <w:tcMar>
              <w:top w:w="80" w:type="dxa"/>
              <w:start w:w="80" w:type="dxa"/>
              <w:bottom w:w="80" w:type="dxa"/>
              <w:end w:w="80" w:type="dxa"/>
            </w:tcMar>
          </w:tcPr>
          <w:p>
            <w:pPr>
              <w:spacing w:after="36" w:before="12" w:line="250" w:lineRule="auto"/>
            </w:pPr>
            <w:r>
              <w:rPr>
                <w:color w:val="0F2841"/>
                <w:sz w:val="15"/>
              </w:rPr>
              <w:t>Should not bend, no blockage</w:t>
            </w:r>
          </w:p>
        </w:tc>
        <w:tc>
          <w:tcPr>
            <w:tcW w:type="dxa" w:w="1077"/>
            <w:vAlign w:val="top"/>
            <w:tcMar>
              <w:top w:w="80" w:type="dxa"/>
              <w:start w:w="80" w:type="dxa"/>
              <w:bottom w:w="80" w:type="dxa"/>
              <w:end w:w="80" w:type="dxa"/>
            </w:tcMar>
          </w:tcPr>
          <w:p>
            <w:pPr>
              <w:spacing w:after="36" w:before="12" w:line="250" w:lineRule="auto"/>
            </w:pPr>
            <w:r>
              <w:rPr>
                <w:color w:val="0F2841"/>
                <w:sz w:val="15"/>
              </w:rPr>
              <w:t>Visual</w:t>
            </w:r>
          </w:p>
        </w:tc>
      </w:tr>
    </w:tbl>
    <w:p>
      <w:pPr>
        <w:spacing w:after="0"/>
      </w:pPr>
    </w:p>
    <w:p>
      <w:pPr>
        <w:pStyle w:val="Heading1"/>
      </w:pPr>
      <w:r>
        <w:t>10. Leak testing — 100% of assembled units</w:t>
      </w:r>
    </w:p>
    <w:p>
      <w:r>
        <w:t>10.1 Original WI settings (company baseline, NOT ISO 8637-2 acceptance criteria): 38–42 kPa (alternately 380–420 mbar or 5.5–6.2 psi), charge time 15 seconds ±2 seconds and test duration 10 seconds ±2 seconds. QC verifies approved instrument program and pressure/time settings at defined setup intervals. Approved cycle acceptance / sensitivity threshold, equipment verification and validation: OPEN TECHNICAL INPUT REQUIRED. [GAP-008]</w:t>
      </w:r>
    </w:p>
    <w:p>
      <w:r>
        <w:t>10.2 Connect and individually test EACH arterial and EACH venous assembled unit as described in WI §8. Green light = original WI accept indication; red = original WI reject indication. A tester failure or incomplete cycle cannot be accepted. Record test program ID, equipment ID and cycle evidence, with pass/reject/invalid/retest quantities reconciled against the work order. The in-process sample checklist shall link to this separate 100% evidence. [GAP-002]</w:t>
      </w:r>
    </w:p>
    <w:p>
      <w:r>
        <w:t>10.3 Rejected units must be identified, segregated and processed through the controlled NCR/reject route. Do not bypass a failed cycle or overwrite original outcomes by an undocumented retest. [GAP-012]</w:t>
      </w:r>
    </w:p>
    <w:p>
      <w:pPr>
        <w:pStyle w:val="Heading1"/>
      </w:pPr>
      <w:r>
        <w:t>11. Acceptance criteria and equipment control</w:t>
      </w:r>
    </w:p>
    <w:p>
      <w:r>
        <w:t>11.1 Use the visual/no-defect criteria in §9.7 and approved product drawings for company acceptance. Measured tolerances, bond retention forces, challenge pressures or durations not already in source WI are never invented; unresolved items need approved technical inputs. [GAP-003, GAP-006, GAP-013]</w:t>
      </w:r>
    </w:p>
    <w:p>
      <w:r>
        <w:t>11.2 All gauges, leak testers, dimensional equipment and test fixtures shall be identified and suitable for use; record equipment ID/calibration state and any due/verification record as applicable. Suspend impacted acceptance if equipment status fails. [GAP-010]</w:t>
      </w:r>
    </w:p>
    <w:p>
      <w:pPr>
        <w:pStyle w:val="Heading1"/>
      </w:pPr>
      <w:r>
        <w:t>12. Sampling and nonconforming product control</w:t>
      </w:r>
    </w:p>
    <w:p>
      <w:r>
        <w:t>12.1 For molding, extrusion, assembly and final inspection apply the company-approved general/special AQL sampling routes referred to in original WI. Before issue, define plan number/revision, relevant population, inspection level, AQL, sample size, Ac/Re and switching or additional check rules. OPEN TECHNICAL INPUT REQUIRED. In all cases, the 100% leak test remains separate from samples. [GAP-007]</w:t>
      </w:r>
    </w:p>
    <w:p>
      <w:r>
        <w:t>12.2 When any process check or per-unit test fails: identify status; segregate actual and potentially affected product from the last acceptable check based on documented risk/production facts; record NCR/reject ID and affected scope, disposition authority, corrective intervention and verified recheck. Release only per approved decision. [GAP-012]</w:t>
      </w:r>
    </w:p>
    <w:p>
      <w:pPr>
        <w:pStyle w:val="Heading1"/>
      </w:pPr>
      <w:r>
        <w:t>13. Packaging and labeling</w:t>
      </w:r>
    </w:p>
    <w:p>
      <w:r>
        <w:t>13.1 Production issues approved packaging paper/film and packaging order. Operator sets authorized die and printing clichés; QC checks product name/code, reference, size, lot, type, temperature/sterilization marks, production/expiry dates, pouch forming/printing/sealing/cutting. Repacking personnel inspect pouch integrity, then pack small boxes and outer cartons labeled as approved. [Original WI §9, p.8]</w:t>
      </w:r>
    </w:p>
    <w:p>
      <w:r>
        <w:t>13.2 Record relevant process checks and approvals on F-823-i4, not on the assembly in-process form. Assembly-to-package lot and order traceability must be retained. [GAP-015]</w:t>
      </w:r>
    </w:p>
    <w:p>
      <w:pPr>
        <w:pStyle w:val="Heading1"/>
      </w:pPr>
      <w:r>
        <w:t>14. Sterilization linkage</w:t>
      </w:r>
    </w:p>
    <w:p>
      <w:r>
        <w:t>14.1 Finished packed products are processed under approved WI-7-5-1-1 as stated in original WI §10. This draft does not specify new sterilization parameters. Record the linked lot/load/cycle and any laboratory and validation evidence used for the approved sterilization process. [GAP-004, GAP-015]</w:t>
      </w:r>
    </w:p>
    <w:p>
      <w:pPr>
        <w:pStyle w:val="Heading1"/>
      </w:pPr>
      <w:r>
        <w:t>15. Final inspection and release — separate control stage</w:t>
      </w:r>
    </w:p>
    <w:p>
      <w:r>
        <w:t>15.1 After sterilization, QC performs applicable visual and performance sampling per approved final-release procedure. QA Manager or QC Manager reviews completed cycle parameters and quality records; after required laboratory confirmation, authorized QCM review/signature supports product release under F-823-F6. Production tracks finished quantities to warehouse. In-process assembly acceptance cannot substitute for this release decision. [Original WI §11 p.9; GAP-004, GAP-015]</w:t>
      </w:r>
    </w:p>
    <w:p>
      <w:pPr>
        <w:pStyle w:val="Heading1"/>
      </w:pPr>
      <w:r>
        <w:t>16. Records and evidence traceability</w:t>
      </w:r>
    </w:p>
    <w:tbl>
      <w:tblPr>
        <w:tblStyle w:val="TableGrid"/>
        <w:tblW w:type="auto" w:w="0"/>
        <w:jc w:val="center"/>
        <w:tblLayout w:type="fixed"/>
        <w:tblLook w:firstColumn="1" w:firstRow="1" w:lastColumn="0" w:lastRow="0" w:noHBand="0" w:noVBand="1" w:val="04A0"/>
      </w:tblPr>
      <w:tblGrid>
        <w:gridCol w:w="3061"/>
        <w:gridCol w:w="2041"/>
        <w:gridCol w:w="4932"/>
      </w:tblGrid>
      <w:tr>
        <w:trPr>
          <w:tblHeader w:val="true"/>
          <w:cantSplit/>
        </w:trPr>
        <w:tc>
          <w:tcPr>
            <w:tcW w:type="dxa" w:w="3061"/>
            <w:shd w:fill="173D59"/>
            <w:vAlign w:val="center"/>
            <w:tcMar>
              <w:top w:w="80" w:type="dxa"/>
              <w:start w:w="80" w:type="dxa"/>
              <w:bottom w:w="80" w:type="dxa"/>
              <w:end w:w="80" w:type="dxa"/>
            </w:tcMar>
          </w:tcPr>
          <w:p>
            <w:pPr>
              <w:spacing w:after="20" w:before="20"/>
            </w:pPr>
            <w:r>
              <w:rPr>
                <w:b/>
                <w:color w:val="FFFFFF"/>
                <w:sz w:val="16"/>
              </w:rPr>
              <w:t>RECORD / METHOD</w:t>
            </w:r>
          </w:p>
        </w:tc>
        <w:tc>
          <w:tcPr>
            <w:tcW w:type="dxa" w:w="2041"/>
            <w:shd w:fill="173D59"/>
            <w:vAlign w:val="center"/>
            <w:tcMar>
              <w:top w:w="80" w:type="dxa"/>
              <w:start w:w="80" w:type="dxa"/>
              <w:bottom w:w="80" w:type="dxa"/>
              <w:end w:w="80" w:type="dxa"/>
            </w:tcMar>
          </w:tcPr>
          <w:p>
            <w:pPr>
              <w:spacing w:after="20" w:before="20"/>
            </w:pPr>
            <w:r>
              <w:rPr>
                <w:b/>
                <w:color w:val="FFFFFF"/>
                <w:sz w:val="16"/>
              </w:rPr>
              <w:t>PROCESS ROUTE</w:t>
            </w:r>
          </w:p>
        </w:tc>
        <w:tc>
          <w:tcPr>
            <w:tcW w:type="dxa" w:w="4932"/>
            <w:shd w:fill="173D59"/>
            <w:vAlign w:val="center"/>
            <w:tcMar>
              <w:top w:w="80" w:type="dxa"/>
              <w:start w:w="80" w:type="dxa"/>
              <w:bottom w:w="80" w:type="dxa"/>
              <w:end w:w="80" w:type="dxa"/>
            </w:tcMar>
          </w:tcPr>
          <w:p>
            <w:pPr>
              <w:spacing w:after="20" w:before="20"/>
            </w:pPr>
            <w:r>
              <w:rPr>
                <w:b/>
                <w:color w:val="FFFFFF"/>
                <w:sz w:val="16"/>
              </w:rPr>
              <w:t>EVIDENCE / CLOSURE REQUIRED</w:t>
            </w:r>
          </w:p>
        </w:tc>
      </w:tr>
      <w:tr>
        <w:trPr>
          <w:cantSplit/>
        </w:trPr>
        <w:tc>
          <w:tcPr>
            <w:tcW w:type="dxa" w:w="3061"/>
            <w:vAlign w:val="top"/>
            <w:tcMar>
              <w:top w:w="80" w:type="dxa"/>
              <w:start w:w="80" w:type="dxa"/>
              <w:bottom w:w="80" w:type="dxa"/>
              <w:end w:w="80" w:type="dxa"/>
            </w:tcMar>
          </w:tcPr>
          <w:p>
            <w:pPr>
              <w:spacing w:after="36" w:before="12" w:line="250" w:lineRule="auto"/>
            </w:pPr>
            <w:r>
              <w:rPr>
                <w:color w:val="0F2841"/>
                <w:sz w:val="16"/>
              </w:rPr>
              <w:t>F-823-T1</w:t>
            </w:r>
          </w:p>
        </w:tc>
        <w:tc>
          <w:tcPr>
            <w:tcW w:type="dxa" w:w="2041"/>
            <w:vAlign w:val="top"/>
            <w:tcMar>
              <w:top w:w="80" w:type="dxa"/>
              <w:start w:w="80" w:type="dxa"/>
              <w:bottom w:w="80" w:type="dxa"/>
              <w:end w:w="80" w:type="dxa"/>
            </w:tcMar>
          </w:tcPr>
          <w:p>
            <w:pPr>
              <w:spacing w:after="36" w:before="12" w:line="250" w:lineRule="auto"/>
            </w:pPr>
            <w:r>
              <w:rPr>
                <w:color w:val="0F2841"/>
                <w:sz w:val="16"/>
              </w:rPr>
              <w:t>Incoming raw material</w:t>
            </w:r>
          </w:p>
        </w:tc>
        <w:tc>
          <w:tcPr>
            <w:tcW w:type="dxa" w:w="4932"/>
            <w:vAlign w:val="top"/>
            <w:tcMar>
              <w:top w:w="80" w:type="dxa"/>
              <w:start w:w="80" w:type="dxa"/>
              <w:bottom w:w="80" w:type="dxa"/>
              <w:end w:w="80" w:type="dxa"/>
            </w:tcMar>
          </w:tcPr>
          <w:p>
            <w:pPr>
              <w:spacing w:after="36" w:before="12" w:line="250" w:lineRule="auto"/>
            </w:pPr>
            <w:r>
              <w:rPr>
                <w:color w:val="0F2841"/>
                <w:sz w:val="16"/>
              </w:rPr>
              <w:t>Material lot, PO, COA, hardness/density acceptance and release confirmation</w:t>
            </w:r>
          </w:p>
        </w:tc>
      </w:tr>
      <w:tr>
        <w:trPr>
          <w:cantSplit/>
        </w:trPr>
        <w:tc>
          <w:tcPr>
            <w:tcW w:type="dxa" w:w="3061"/>
            <w:vAlign w:val="top"/>
            <w:shd w:fill="F3F7FA"/>
            <w:tcMar>
              <w:top w:w="80" w:type="dxa"/>
              <w:start w:w="80" w:type="dxa"/>
              <w:bottom w:w="80" w:type="dxa"/>
              <w:end w:w="80" w:type="dxa"/>
            </w:tcMar>
          </w:tcPr>
          <w:p>
            <w:pPr>
              <w:spacing w:after="36" w:before="12" w:line="250" w:lineRule="auto"/>
            </w:pPr>
            <w:r>
              <w:rPr>
                <w:color w:val="0F2841"/>
                <w:sz w:val="16"/>
              </w:rPr>
              <w:t>F-823-T76</w:t>
            </w:r>
          </w:p>
        </w:tc>
        <w:tc>
          <w:tcPr>
            <w:tcW w:type="dxa" w:w="2041"/>
            <w:vAlign w:val="top"/>
            <w:shd w:fill="F3F7FA"/>
            <w:tcMar>
              <w:top w:w="80" w:type="dxa"/>
              <w:start w:w="80" w:type="dxa"/>
              <w:bottom w:w="80" w:type="dxa"/>
              <w:end w:w="80" w:type="dxa"/>
            </w:tcMar>
          </w:tcPr>
          <w:p>
            <w:pPr>
              <w:spacing w:after="36" w:before="12" w:line="250" w:lineRule="auto"/>
            </w:pPr>
            <w:r>
              <w:rPr>
                <w:color w:val="0F2841"/>
                <w:sz w:val="16"/>
              </w:rPr>
              <w:t>Purchased blood line parts</w:t>
            </w:r>
          </w:p>
        </w:tc>
        <w:tc>
          <w:tcPr>
            <w:tcW w:type="dxa" w:w="4932"/>
            <w:vAlign w:val="top"/>
            <w:shd w:fill="F3F7FA"/>
            <w:tcMar>
              <w:top w:w="80" w:type="dxa"/>
              <w:start w:w="80" w:type="dxa"/>
              <w:bottom w:w="80" w:type="dxa"/>
              <w:end w:w="80" w:type="dxa"/>
            </w:tcMar>
          </w:tcPr>
          <w:p>
            <w:pPr>
              <w:spacing w:after="36" w:before="12" w:line="250" w:lineRule="auto"/>
            </w:pPr>
            <w:r>
              <w:rPr>
                <w:color w:val="0F2841"/>
                <w:sz w:val="16"/>
              </w:rPr>
              <w:t>Component lot, inspection sample/decision</w:t>
            </w:r>
          </w:p>
        </w:tc>
      </w:tr>
      <w:tr>
        <w:trPr>
          <w:cantSplit/>
        </w:trPr>
        <w:tc>
          <w:tcPr>
            <w:tcW w:type="dxa" w:w="3061"/>
            <w:vAlign w:val="top"/>
            <w:tcMar>
              <w:top w:w="80" w:type="dxa"/>
              <w:start w:w="80" w:type="dxa"/>
              <w:bottom w:w="80" w:type="dxa"/>
              <w:end w:w="80" w:type="dxa"/>
            </w:tcMar>
          </w:tcPr>
          <w:p>
            <w:pPr>
              <w:spacing w:after="36" w:before="12" w:line="250" w:lineRule="auto"/>
            </w:pPr>
            <w:r>
              <w:rPr>
                <w:color w:val="0F2841"/>
                <w:sz w:val="16"/>
              </w:rPr>
              <w:t>F-823-i16 (proposed revision TBD)</w:t>
            </w:r>
          </w:p>
        </w:tc>
        <w:tc>
          <w:tcPr>
            <w:tcW w:type="dxa" w:w="2041"/>
            <w:vAlign w:val="top"/>
            <w:tcMar>
              <w:top w:w="80" w:type="dxa"/>
              <w:start w:w="80" w:type="dxa"/>
              <w:bottom w:w="80" w:type="dxa"/>
              <w:end w:w="80" w:type="dxa"/>
            </w:tcMar>
          </w:tcPr>
          <w:p>
            <w:pPr>
              <w:spacing w:after="36" w:before="12" w:line="250" w:lineRule="auto"/>
            </w:pPr>
            <w:r>
              <w:rPr>
                <w:color w:val="0F2841"/>
                <w:sz w:val="16"/>
              </w:rPr>
              <w:t>Assembly in-process (arterial)</w:t>
            </w:r>
          </w:p>
        </w:tc>
        <w:tc>
          <w:tcPr>
            <w:tcW w:type="dxa" w:w="4932"/>
            <w:vAlign w:val="top"/>
            <w:tcMar>
              <w:top w:w="80" w:type="dxa"/>
              <w:start w:w="80" w:type="dxa"/>
              <w:bottom w:w="80" w:type="dxa"/>
              <w:end w:w="80" w:type="dxa"/>
            </w:tcMar>
          </w:tcPr>
          <w:p>
            <w:pPr>
              <w:spacing w:after="36" w:before="12" w:line="250" w:lineRule="auto"/>
            </w:pPr>
            <w:r>
              <w:rPr>
                <w:color w:val="0F2841"/>
                <w:sz w:val="16"/>
              </w:rPr>
              <w:t>20 preserved characteristics + actual two-hour check results</w:t>
            </w:r>
          </w:p>
        </w:tc>
      </w:tr>
      <w:tr>
        <w:trPr>
          <w:cantSplit/>
        </w:trPr>
        <w:tc>
          <w:tcPr>
            <w:tcW w:type="dxa" w:w="3061"/>
            <w:vAlign w:val="top"/>
            <w:shd w:fill="F3F7FA"/>
            <w:tcMar>
              <w:top w:w="80" w:type="dxa"/>
              <w:start w:w="80" w:type="dxa"/>
              <w:bottom w:w="80" w:type="dxa"/>
              <w:end w:w="80" w:type="dxa"/>
            </w:tcMar>
          </w:tcPr>
          <w:p>
            <w:pPr>
              <w:spacing w:after="36" w:before="12" w:line="250" w:lineRule="auto"/>
            </w:pPr>
            <w:r>
              <w:rPr>
                <w:color w:val="0F2841"/>
                <w:sz w:val="16"/>
              </w:rPr>
              <w:t>Venous in-process form (control ID TBD)</w:t>
            </w:r>
          </w:p>
        </w:tc>
        <w:tc>
          <w:tcPr>
            <w:tcW w:type="dxa" w:w="2041"/>
            <w:vAlign w:val="top"/>
            <w:shd w:fill="F3F7FA"/>
            <w:tcMar>
              <w:top w:w="80" w:type="dxa"/>
              <w:start w:w="80" w:type="dxa"/>
              <w:bottom w:w="80" w:type="dxa"/>
              <w:end w:w="80" w:type="dxa"/>
            </w:tcMar>
          </w:tcPr>
          <w:p>
            <w:pPr>
              <w:spacing w:after="36" w:before="12" w:line="250" w:lineRule="auto"/>
            </w:pPr>
            <w:r>
              <w:rPr>
                <w:color w:val="0F2841"/>
                <w:sz w:val="16"/>
              </w:rPr>
              <w:t>Assembly in-process (venous)</w:t>
            </w:r>
          </w:p>
        </w:tc>
        <w:tc>
          <w:tcPr>
            <w:tcW w:type="dxa" w:w="4932"/>
            <w:vAlign w:val="top"/>
            <w:shd w:fill="F3F7FA"/>
            <w:tcMar>
              <w:top w:w="80" w:type="dxa"/>
              <w:start w:w="80" w:type="dxa"/>
              <w:bottom w:w="80" w:type="dxa"/>
              <w:end w:w="80" w:type="dxa"/>
            </w:tcMar>
          </w:tcPr>
          <w:p>
            <w:pPr>
              <w:spacing w:after="36" w:before="12" w:line="250" w:lineRule="auto"/>
            </w:pPr>
            <w:r>
              <w:rPr>
                <w:color w:val="0F2841"/>
                <w:sz w:val="16"/>
              </w:rPr>
              <w:t>17 preserved characteristics + actual two-hour check results</w:t>
            </w:r>
          </w:p>
        </w:tc>
      </w:tr>
      <w:tr>
        <w:trPr>
          <w:cantSplit/>
        </w:trPr>
        <w:tc>
          <w:tcPr>
            <w:tcW w:type="dxa" w:w="3061"/>
            <w:vAlign w:val="top"/>
            <w:tcMar>
              <w:top w:w="80" w:type="dxa"/>
              <w:start w:w="80" w:type="dxa"/>
              <w:bottom w:w="80" w:type="dxa"/>
              <w:end w:w="80" w:type="dxa"/>
            </w:tcMar>
          </w:tcPr>
          <w:p>
            <w:pPr>
              <w:spacing w:after="36" w:before="12" w:line="250" w:lineRule="auto"/>
            </w:pPr>
            <w:r>
              <w:rPr>
                <w:color w:val="0F2841"/>
                <w:sz w:val="16"/>
              </w:rPr>
              <w:t>Tester 100% cycle log / reconciliation (ID TBD)</w:t>
            </w:r>
          </w:p>
        </w:tc>
        <w:tc>
          <w:tcPr>
            <w:tcW w:type="dxa" w:w="2041"/>
            <w:vAlign w:val="top"/>
            <w:tcMar>
              <w:top w:w="80" w:type="dxa"/>
              <w:start w:w="80" w:type="dxa"/>
              <w:bottom w:w="80" w:type="dxa"/>
              <w:end w:w="80" w:type="dxa"/>
            </w:tcMar>
          </w:tcPr>
          <w:p>
            <w:pPr>
              <w:spacing w:after="36" w:before="12" w:line="250" w:lineRule="auto"/>
            </w:pPr>
            <w:r>
              <w:rPr>
                <w:color w:val="0F2841"/>
                <w:sz w:val="16"/>
              </w:rPr>
              <w:t>Production leak test</w:t>
            </w:r>
          </w:p>
        </w:tc>
        <w:tc>
          <w:tcPr>
            <w:tcW w:type="dxa" w:w="4932"/>
            <w:vAlign w:val="top"/>
            <w:tcMar>
              <w:top w:w="80" w:type="dxa"/>
              <w:start w:w="80" w:type="dxa"/>
              <w:bottom w:w="80" w:type="dxa"/>
              <w:end w:w="80" w:type="dxa"/>
            </w:tcMar>
          </w:tcPr>
          <w:p>
            <w:pPr>
              <w:spacing w:after="36" w:before="12" w:line="250" w:lineRule="auto"/>
            </w:pPr>
            <w:r>
              <w:rPr>
                <w:color w:val="0F2841"/>
                <w:sz w:val="16"/>
              </w:rPr>
              <w:t>Each tested unit result or controlled equivalent; pass/fail/invalid counts and QC reconciliation</w:t>
            </w:r>
          </w:p>
        </w:tc>
      </w:tr>
      <w:tr>
        <w:trPr>
          <w:cantSplit/>
        </w:trPr>
        <w:tc>
          <w:tcPr>
            <w:tcW w:type="dxa" w:w="3061"/>
            <w:vAlign w:val="top"/>
            <w:shd w:fill="F3F7FA"/>
            <w:tcMar>
              <w:top w:w="80" w:type="dxa"/>
              <w:start w:w="80" w:type="dxa"/>
              <w:bottom w:w="80" w:type="dxa"/>
              <w:end w:w="80" w:type="dxa"/>
            </w:tcMar>
          </w:tcPr>
          <w:p>
            <w:pPr>
              <w:spacing w:after="36" w:before="12" w:line="250" w:lineRule="auto"/>
            </w:pPr>
            <w:r>
              <w:rPr>
                <w:color w:val="0F2841"/>
                <w:sz w:val="16"/>
              </w:rPr>
              <w:t>Dimensional &amp; functional worksheets (IDs TBD)</w:t>
            </w:r>
          </w:p>
        </w:tc>
        <w:tc>
          <w:tcPr>
            <w:tcW w:type="dxa" w:w="2041"/>
            <w:vAlign w:val="top"/>
            <w:shd w:fill="F3F7FA"/>
            <w:tcMar>
              <w:top w:w="80" w:type="dxa"/>
              <w:start w:w="80" w:type="dxa"/>
              <w:bottom w:w="80" w:type="dxa"/>
              <w:end w:w="80" w:type="dxa"/>
            </w:tcMar>
          </w:tcPr>
          <w:p>
            <w:pPr>
              <w:spacing w:after="36" w:before="12" w:line="250" w:lineRule="auto"/>
            </w:pPr>
            <w:r>
              <w:rPr>
                <w:color w:val="0F2841"/>
                <w:sz w:val="16"/>
              </w:rPr>
              <w:t>Sample/performance tests</w:t>
            </w:r>
          </w:p>
        </w:tc>
        <w:tc>
          <w:tcPr>
            <w:tcW w:type="dxa" w:w="4932"/>
            <w:vAlign w:val="top"/>
            <w:shd w:fill="F3F7FA"/>
            <w:tcMar>
              <w:top w:w="80" w:type="dxa"/>
              <w:start w:w="80" w:type="dxa"/>
              <w:bottom w:w="80" w:type="dxa"/>
              <w:end w:w="80" w:type="dxa"/>
            </w:tcMar>
          </w:tcPr>
          <w:p>
            <w:pPr>
              <w:spacing w:after="36" w:before="12" w:line="250" w:lineRule="auto"/>
            </w:pPr>
            <w:r>
              <w:rPr>
                <w:color w:val="0F2841"/>
                <w:sz w:val="16"/>
              </w:rPr>
              <w:t>Actual numeric results, source tolerances, method, gauge, test sample</w:t>
            </w:r>
          </w:p>
        </w:tc>
      </w:tr>
      <w:tr>
        <w:trPr>
          <w:cantSplit/>
        </w:trPr>
        <w:tc>
          <w:tcPr>
            <w:tcW w:type="dxa" w:w="3061"/>
            <w:vAlign w:val="top"/>
            <w:tcMar>
              <w:top w:w="80" w:type="dxa"/>
              <w:start w:w="80" w:type="dxa"/>
              <w:bottom w:w="80" w:type="dxa"/>
              <w:end w:w="80" w:type="dxa"/>
            </w:tcMar>
          </w:tcPr>
          <w:p>
            <w:pPr>
              <w:spacing w:after="36" w:before="12" w:line="250" w:lineRule="auto"/>
            </w:pPr>
            <w:r>
              <w:rPr>
                <w:color w:val="0F2841"/>
                <w:sz w:val="16"/>
              </w:rPr>
              <w:t>F-823-i4</w:t>
            </w:r>
          </w:p>
        </w:tc>
        <w:tc>
          <w:tcPr>
            <w:tcW w:type="dxa" w:w="2041"/>
            <w:vAlign w:val="top"/>
            <w:tcMar>
              <w:top w:w="80" w:type="dxa"/>
              <w:start w:w="80" w:type="dxa"/>
              <w:bottom w:w="80" w:type="dxa"/>
              <w:end w:w="80" w:type="dxa"/>
            </w:tcMar>
          </w:tcPr>
          <w:p>
            <w:pPr>
              <w:spacing w:after="36" w:before="12" w:line="250" w:lineRule="auto"/>
            </w:pPr>
            <w:r>
              <w:rPr>
                <w:color w:val="0F2841"/>
                <w:sz w:val="16"/>
              </w:rPr>
              <w:t>Packaging in-process</w:t>
            </w:r>
          </w:p>
        </w:tc>
        <w:tc>
          <w:tcPr>
            <w:tcW w:type="dxa" w:w="4932"/>
            <w:vAlign w:val="top"/>
            <w:tcMar>
              <w:top w:w="80" w:type="dxa"/>
              <w:start w:w="80" w:type="dxa"/>
              <w:bottom w:w="80" w:type="dxa"/>
              <w:end w:w="80" w:type="dxa"/>
            </w:tcMar>
          </w:tcPr>
          <w:p>
            <w:pPr>
              <w:spacing w:after="36" w:before="12" w:line="250" w:lineRule="auto"/>
            </w:pPr>
            <w:r>
              <w:rPr>
                <w:color w:val="0F2841"/>
                <w:sz w:val="16"/>
              </w:rPr>
              <w:t>Packaging/process record</w:t>
            </w:r>
          </w:p>
        </w:tc>
      </w:tr>
      <w:tr>
        <w:trPr>
          <w:cantSplit/>
        </w:trPr>
        <w:tc>
          <w:tcPr>
            <w:tcW w:type="dxa" w:w="3061"/>
            <w:vAlign w:val="top"/>
            <w:shd w:fill="F3F7FA"/>
            <w:tcMar>
              <w:top w:w="80" w:type="dxa"/>
              <w:start w:w="80" w:type="dxa"/>
              <w:bottom w:w="80" w:type="dxa"/>
              <w:end w:w="80" w:type="dxa"/>
            </w:tcMar>
          </w:tcPr>
          <w:p>
            <w:pPr>
              <w:spacing w:after="36" w:before="12" w:line="250" w:lineRule="auto"/>
            </w:pPr>
            <w:r>
              <w:rPr>
                <w:color w:val="0F2841"/>
                <w:sz w:val="16"/>
              </w:rPr>
              <w:t>WI-7-5-1-1 &amp; sterilization records</w:t>
            </w:r>
          </w:p>
        </w:tc>
        <w:tc>
          <w:tcPr>
            <w:tcW w:type="dxa" w:w="2041"/>
            <w:vAlign w:val="top"/>
            <w:shd w:fill="F3F7FA"/>
            <w:tcMar>
              <w:top w:w="80" w:type="dxa"/>
              <w:start w:w="80" w:type="dxa"/>
              <w:bottom w:w="80" w:type="dxa"/>
              <w:end w:w="80" w:type="dxa"/>
            </w:tcMar>
          </w:tcPr>
          <w:p>
            <w:pPr>
              <w:spacing w:after="36" w:before="12" w:line="250" w:lineRule="auto"/>
            </w:pPr>
            <w:r>
              <w:rPr>
                <w:color w:val="0F2841"/>
                <w:sz w:val="16"/>
              </w:rPr>
              <w:t>Sterilization</w:t>
            </w:r>
          </w:p>
        </w:tc>
        <w:tc>
          <w:tcPr>
            <w:tcW w:type="dxa" w:w="4932"/>
            <w:vAlign w:val="top"/>
            <w:shd w:fill="F3F7FA"/>
            <w:tcMar>
              <w:top w:w="80" w:type="dxa"/>
              <w:start w:w="80" w:type="dxa"/>
              <w:bottom w:w="80" w:type="dxa"/>
              <w:end w:w="80" w:type="dxa"/>
            </w:tcMar>
          </w:tcPr>
          <w:p>
            <w:pPr>
              <w:spacing w:after="36" w:before="12" w:line="250" w:lineRule="auto"/>
            </w:pPr>
            <w:r>
              <w:rPr>
                <w:color w:val="0F2841"/>
                <w:sz w:val="16"/>
              </w:rPr>
              <w:t>Approved cycle/release evidence</w:t>
            </w:r>
          </w:p>
        </w:tc>
      </w:tr>
      <w:tr>
        <w:trPr>
          <w:cantSplit/>
        </w:trPr>
        <w:tc>
          <w:tcPr>
            <w:tcW w:type="dxa" w:w="3061"/>
            <w:vAlign w:val="top"/>
            <w:tcMar>
              <w:top w:w="80" w:type="dxa"/>
              <w:start w:w="80" w:type="dxa"/>
              <w:bottom w:w="80" w:type="dxa"/>
              <w:end w:w="80" w:type="dxa"/>
            </w:tcMar>
          </w:tcPr>
          <w:p>
            <w:pPr>
              <w:spacing w:after="36" w:before="12" w:line="250" w:lineRule="auto"/>
            </w:pPr>
            <w:r>
              <w:rPr>
                <w:color w:val="0F2841"/>
                <w:sz w:val="16"/>
              </w:rPr>
              <w:t>F-823-F6</w:t>
            </w:r>
          </w:p>
        </w:tc>
        <w:tc>
          <w:tcPr>
            <w:tcW w:type="dxa" w:w="2041"/>
            <w:vAlign w:val="top"/>
            <w:tcMar>
              <w:top w:w="80" w:type="dxa"/>
              <w:start w:w="80" w:type="dxa"/>
              <w:bottom w:w="80" w:type="dxa"/>
              <w:end w:w="80" w:type="dxa"/>
            </w:tcMar>
          </w:tcPr>
          <w:p>
            <w:pPr>
              <w:spacing w:after="36" w:before="12" w:line="250" w:lineRule="auto"/>
            </w:pPr>
            <w:r>
              <w:rPr>
                <w:color w:val="0F2841"/>
                <w:sz w:val="16"/>
              </w:rPr>
              <w:t>Final QC release</w:t>
            </w:r>
          </w:p>
        </w:tc>
        <w:tc>
          <w:tcPr>
            <w:tcW w:type="dxa" w:w="4932"/>
            <w:vAlign w:val="top"/>
            <w:tcMar>
              <w:top w:w="80" w:type="dxa"/>
              <w:start w:w="80" w:type="dxa"/>
              <w:bottom w:w="80" w:type="dxa"/>
              <w:end w:w="80" w:type="dxa"/>
            </w:tcMar>
          </w:tcPr>
          <w:p>
            <w:pPr>
              <w:spacing w:after="36" w:before="12" w:line="250" w:lineRule="auto"/>
            </w:pPr>
            <w:r>
              <w:rPr>
                <w:color w:val="0F2841"/>
                <w:sz w:val="16"/>
              </w:rPr>
              <w:t>Authorized final inspection/release signatures and batch reference</w:t>
            </w:r>
          </w:p>
        </w:tc>
      </w:tr>
    </w:tbl>
    <w:p>
      <w:pPr>
        <w:spacing w:after="0"/>
      </w:pPr>
    </w:p>
    <w:p>
      <w:pPr>
        <w:pStyle w:val="Heading1"/>
      </w:pPr>
      <w:r>
        <w:t>17. Document control and revision history</w:t>
      </w:r>
    </w:p>
    <w:p>
      <w:r>
        <w:t>17.1 Proposed changes require QA / QC Manager / production &amp; engineering review and approval. Rev.5 (01.09.2023) remains the verified original. This reconstructed document intentionally has no new approved revision, effective date, approval signature or release status. Change-control record, approved full ISO 8637-2 assessment, drawing/specification links and review of GAP-001 through GAP-016 are mandatory before operational use.</w:t>
      </w:r>
    </w:p>
    <w:tbl>
      <w:tblPr>
        <w:tblStyle w:val="TableGrid"/>
        <w:tblW w:type="auto" w:w="0"/>
        <w:jc w:val="center"/>
        <w:tblLayout w:type="fixed"/>
        <w:tblLook w:firstColumn="1" w:firstRow="1" w:lastColumn="0" w:lastRow="0" w:noHBand="0" w:noVBand="1" w:val="04A0"/>
      </w:tblPr>
      <w:tblGrid>
        <w:gridCol w:w="1701"/>
        <w:gridCol w:w="1361"/>
        <w:gridCol w:w="6973"/>
      </w:tblGrid>
      <w:tr>
        <w:trPr>
          <w:tblHeader w:val="true"/>
          <w:cantSplit/>
        </w:trPr>
        <w:tc>
          <w:tcPr>
            <w:tcW w:type="dxa" w:w="1701"/>
            <w:shd w:fill="173D59"/>
            <w:vAlign w:val="center"/>
            <w:tcMar>
              <w:top w:w="80" w:type="dxa"/>
              <w:start w:w="80" w:type="dxa"/>
              <w:bottom w:w="80" w:type="dxa"/>
              <w:end w:w="80" w:type="dxa"/>
            </w:tcMar>
          </w:tcPr>
          <w:p>
            <w:pPr>
              <w:spacing w:after="20" w:before="20"/>
            </w:pPr>
            <w:r>
              <w:rPr>
                <w:b/>
                <w:color w:val="FFFFFF"/>
                <w:sz w:val="16"/>
              </w:rPr>
              <w:t>DATE</w:t>
            </w:r>
          </w:p>
        </w:tc>
        <w:tc>
          <w:tcPr>
            <w:tcW w:type="dxa" w:w="1361"/>
            <w:shd w:fill="173D59"/>
            <w:vAlign w:val="center"/>
            <w:tcMar>
              <w:top w:w="80" w:type="dxa"/>
              <w:start w:w="80" w:type="dxa"/>
              <w:bottom w:w="80" w:type="dxa"/>
              <w:end w:w="80" w:type="dxa"/>
            </w:tcMar>
          </w:tcPr>
          <w:p>
            <w:pPr>
              <w:spacing w:after="20" w:before="20"/>
            </w:pPr>
            <w:r>
              <w:rPr>
                <w:b/>
                <w:color w:val="FFFFFF"/>
                <w:sz w:val="16"/>
              </w:rPr>
              <w:t>REV</w:t>
            </w:r>
          </w:p>
        </w:tc>
        <w:tc>
          <w:tcPr>
            <w:tcW w:type="dxa" w:w="6973"/>
            <w:shd w:fill="173D59"/>
            <w:vAlign w:val="center"/>
            <w:tcMar>
              <w:top w:w="80" w:type="dxa"/>
              <w:start w:w="80" w:type="dxa"/>
              <w:bottom w:w="80" w:type="dxa"/>
              <w:end w:w="80" w:type="dxa"/>
            </w:tcMar>
          </w:tcPr>
          <w:p>
            <w:pPr>
              <w:spacing w:after="20" w:before="20"/>
            </w:pPr>
            <w:r>
              <w:rPr>
                <w:b/>
                <w:color w:val="FFFFFF"/>
                <w:sz w:val="16"/>
              </w:rPr>
              <w:t>DOCUMENT HISTORY</w:t>
            </w:r>
          </w:p>
        </w:tc>
      </w:tr>
      <w:tr>
        <w:trPr>
          <w:cantSplit/>
        </w:trPr>
        <w:tc>
          <w:tcPr>
            <w:tcW w:type="dxa" w:w="1701"/>
            <w:vAlign w:val="top"/>
            <w:tcMar>
              <w:top w:w="80" w:type="dxa"/>
              <w:start w:w="80" w:type="dxa"/>
              <w:bottom w:w="80" w:type="dxa"/>
              <w:end w:w="80" w:type="dxa"/>
            </w:tcMar>
          </w:tcPr>
          <w:p>
            <w:pPr>
              <w:spacing w:after="36" w:before="12" w:line="250" w:lineRule="auto"/>
            </w:pPr>
            <w:r>
              <w:rPr>
                <w:color w:val="0F2841"/>
                <w:sz w:val="16"/>
              </w:rPr>
              <w:t>22.11.2018</w:t>
            </w:r>
          </w:p>
        </w:tc>
        <w:tc>
          <w:tcPr>
            <w:tcW w:type="dxa" w:w="1361"/>
            <w:vAlign w:val="top"/>
            <w:tcMar>
              <w:top w:w="80" w:type="dxa"/>
              <w:start w:w="80" w:type="dxa"/>
              <w:bottom w:w="80" w:type="dxa"/>
              <w:end w:w="80" w:type="dxa"/>
            </w:tcMar>
          </w:tcPr>
          <w:p>
            <w:pPr>
              <w:spacing w:after="36" w:before="12" w:line="250" w:lineRule="auto"/>
            </w:pPr>
            <w:r>
              <w:rPr>
                <w:color w:val="0F2841"/>
                <w:sz w:val="16"/>
              </w:rPr>
              <w:t>3</w:t>
            </w:r>
          </w:p>
        </w:tc>
        <w:tc>
          <w:tcPr>
            <w:tcW w:type="dxa" w:w="6973"/>
            <w:vAlign w:val="top"/>
            <w:tcMar>
              <w:top w:w="80" w:type="dxa"/>
              <w:start w:w="80" w:type="dxa"/>
              <w:bottom w:w="80" w:type="dxa"/>
              <w:end w:w="80" w:type="dxa"/>
            </w:tcMar>
          </w:tcPr>
          <w:p>
            <w:pPr>
              <w:spacing w:after="36" w:before="12" w:line="250" w:lineRule="auto"/>
            </w:pPr>
            <w:r>
              <w:rPr>
                <w:color w:val="0F2841"/>
                <w:sz w:val="16"/>
              </w:rPr>
              <w:t>Original WI change history: items 2,3,4.3,7,8,9 updated</w:t>
            </w:r>
          </w:p>
        </w:tc>
      </w:tr>
      <w:tr>
        <w:trPr>
          <w:cantSplit/>
        </w:trPr>
        <w:tc>
          <w:tcPr>
            <w:tcW w:type="dxa" w:w="1701"/>
            <w:vAlign w:val="top"/>
            <w:shd w:fill="F3F7FA"/>
            <w:tcMar>
              <w:top w:w="80" w:type="dxa"/>
              <w:start w:w="80" w:type="dxa"/>
              <w:bottom w:w="80" w:type="dxa"/>
              <w:end w:w="80" w:type="dxa"/>
            </w:tcMar>
          </w:tcPr>
          <w:p>
            <w:pPr>
              <w:spacing w:after="36" w:before="12" w:line="250" w:lineRule="auto"/>
            </w:pPr>
            <w:r>
              <w:rPr>
                <w:color w:val="0F2841"/>
                <w:sz w:val="16"/>
              </w:rPr>
              <w:t>01.01.2023</w:t>
            </w:r>
          </w:p>
        </w:tc>
        <w:tc>
          <w:tcPr>
            <w:tcW w:type="dxa" w:w="1361"/>
            <w:vAlign w:val="top"/>
            <w:shd w:fill="F3F7FA"/>
            <w:tcMar>
              <w:top w:w="80" w:type="dxa"/>
              <w:start w:w="80" w:type="dxa"/>
              <w:bottom w:w="80" w:type="dxa"/>
              <w:end w:w="80" w:type="dxa"/>
            </w:tcMar>
          </w:tcPr>
          <w:p>
            <w:pPr>
              <w:spacing w:after="36" w:before="12" w:line="250" w:lineRule="auto"/>
            </w:pPr>
            <w:r>
              <w:rPr>
                <w:color w:val="0F2841"/>
                <w:sz w:val="16"/>
              </w:rPr>
              <w:t>4</w:t>
            </w:r>
          </w:p>
        </w:tc>
        <w:tc>
          <w:tcPr>
            <w:tcW w:type="dxa" w:w="6973"/>
            <w:vAlign w:val="top"/>
            <w:shd w:fill="F3F7FA"/>
            <w:tcMar>
              <w:top w:w="80" w:type="dxa"/>
              <w:start w:w="80" w:type="dxa"/>
              <w:bottom w:w="80" w:type="dxa"/>
              <w:end w:w="80" w:type="dxa"/>
            </w:tcMar>
          </w:tcPr>
          <w:p>
            <w:pPr>
              <w:spacing w:after="36" w:before="12" w:line="250" w:lineRule="auto"/>
            </w:pPr>
            <w:r>
              <w:rPr>
                <w:color w:val="0F2841"/>
                <w:sz w:val="16"/>
              </w:rPr>
              <w:t>Original WI change history: items 5,6,7,8,9 added</w:t>
            </w:r>
          </w:p>
        </w:tc>
      </w:tr>
      <w:tr>
        <w:trPr>
          <w:cantSplit/>
        </w:trPr>
        <w:tc>
          <w:tcPr>
            <w:tcW w:type="dxa" w:w="1701"/>
            <w:vAlign w:val="top"/>
            <w:tcMar>
              <w:top w:w="80" w:type="dxa"/>
              <w:start w:w="80" w:type="dxa"/>
              <w:bottom w:w="80" w:type="dxa"/>
              <w:end w:w="80" w:type="dxa"/>
            </w:tcMar>
          </w:tcPr>
          <w:p>
            <w:pPr>
              <w:spacing w:after="36" w:before="12" w:line="250" w:lineRule="auto"/>
            </w:pPr>
            <w:r>
              <w:rPr>
                <w:color w:val="0F2841"/>
                <w:sz w:val="16"/>
              </w:rPr>
              <w:t>01.09.2023</w:t>
            </w:r>
          </w:p>
        </w:tc>
        <w:tc>
          <w:tcPr>
            <w:tcW w:type="dxa" w:w="1361"/>
            <w:vAlign w:val="top"/>
            <w:tcMar>
              <w:top w:w="80" w:type="dxa"/>
              <w:start w:w="80" w:type="dxa"/>
              <w:bottom w:w="80" w:type="dxa"/>
              <w:end w:w="80" w:type="dxa"/>
            </w:tcMar>
          </w:tcPr>
          <w:p>
            <w:pPr>
              <w:spacing w:after="36" w:before="12" w:line="250" w:lineRule="auto"/>
            </w:pPr>
            <w:r>
              <w:rPr>
                <w:color w:val="0F2841"/>
                <w:sz w:val="16"/>
              </w:rPr>
              <w:t>5</w:t>
            </w:r>
          </w:p>
        </w:tc>
        <w:tc>
          <w:tcPr>
            <w:tcW w:type="dxa" w:w="6973"/>
            <w:vAlign w:val="top"/>
            <w:tcMar>
              <w:top w:w="80" w:type="dxa"/>
              <w:start w:w="80" w:type="dxa"/>
              <w:bottom w:w="80" w:type="dxa"/>
              <w:end w:w="80" w:type="dxa"/>
            </w:tcMar>
          </w:tcPr>
          <w:p>
            <w:pPr>
              <w:spacing w:after="36" w:before="12" w:line="250" w:lineRule="auto"/>
            </w:pPr>
            <w:r>
              <w:rPr>
                <w:color w:val="0F2841"/>
                <w:sz w:val="16"/>
              </w:rPr>
              <w:t>Original WI change history: clauses 5,6,7,8,9,11,12 added</w:t>
            </w:r>
          </w:p>
        </w:tc>
      </w:tr>
      <w:tr>
        <w:trPr>
          <w:cantSplit/>
        </w:trPr>
        <w:tc>
          <w:tcPr>
            <w:tcW w:type="dxa" w:w="1701"/>
            <w:vAlign w:val="top"/>
            <w:shd w:fill="F3F7FA"/>
            <w:tcMar>
              <w:top w:w="80" w:type="dxa"/>
              <w:start w:w="80" w:type="dxa"/>
              <w:bottom w:w="80" w:type="dxa"/>
              <w:end w:w="80" w:type="dxa"/>
            </w:tcMar>
          </w:tcPr>
          <w:p>
            <w:pPr>
              <w:spacing w:after="36" w:before="12" w:line="250" w:lineRule="auto"/>
            </w:pPr>
            <w:r>
              <w:rPr>
                <w:color w:val="0F2841"/>
                <w:sz w:val="16"/>
              </w:rPr>
              <w:t>18.10.2026</w:t>
            </w:r>
          </w:p>
        </w:tc>
        <w:tc>
          <w:tcPr>
            <w:tcW w:type="dxa" w:w="1361"/>
            <w:vAlign w:val="top"/>
            <w:shd w:fill="F3F7FA"/>
            <w:tcMar>
              <w:top w:w="80" w:type="dxa"/>
              <w:start w:w="80" w:type="dxa"/>
              <w:bottom w:w="80" w:type="dxa"/>
              <w:end w:w="80" w:type="dxa"/>
            </w:tcMar>
          </w:tcPr>
          <w:p>
            <w:pPr>
              <w:spacing w:after="36" w:before="12" w:line="250" w:lineRule="auto"/>
            </w:pPr>
            <w:r>
              <w:rPr>
                <w:color w:val="0F2841"/>
                <w:sz w:val="16"/>
              </w:rPr>
              <w:t>DRAFT / not a revision</w:t>
            </w:r>
          </w:p>
        </w:tc>
        <w:tc>
          <w:tcPr>
            <w:tcW w:type="dxa" w:w="6973"/>
            <w:vAlign w:val="top"/>
            <w:shd w:fill="F3F7FA"/>
            <w:tcMar>
              <w:top w:w="80" w:type="dxa"/>
              <w:start w:w="80" w:type="dxa"/>
              <w:bottom w:w="80" w:type="dxa"/>
              <w:end w:w="80" w:type="dxa"/>
            </w:tcMar>
          </w:tcPr>
          <w:p>
            <w:pPr>
              <w:spacing w:after="36" w:before="12" w:line="250" w:lineRule="auto"/>
            </w:pPr>
            <w:r>
              <w:rPr>
                <w:color w:val="0F2841"/>
                <w:sz w:val="16"/>
              </w:rPr>
              <w:t>Proposed reconstruction against supplied 2023 WI, photo of 2024 arterial form and non-applicable ISO 8637-1 scope; full ISO 8637-2 pending.</w:t>
            </w:r>
          </w:p>
        </w:tc>
      </w:tr>
    </w:tbl>
    <w:p>
      <w:pPr>
        <w:spacing w:after="0"/>
      </w:pPr>
    </w:p>
    <w:p>
      <w:r>
        <w:t>APPROVAL GATE — Prepared/reviewed/approved signatures: Pending. Effective date: Pending. Controlled record IDs, methods and acceptance limits marked OPEN TECHNICAL INPUT REQUIRED must be formally completed before issue.</w:t>
      </w:r>
    </w:p>
    <w:sectPr w:rsidR="00FC693F" w:rsidRPr="0006063C" w:rsidSect="00034616">
      <w:headerReference w:type="default" r:id="rId9"/>
      <w:footerReference w:type="default" r:id="rId10"/>
      <w:pgSz w:w="11906" w:h="16838"/>
      <w:pgMar w:top="935" w:right="879" w:bottom="907"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E6E"/>
        <w:sz w:val="15"/>
      </w:rPr>
      <w:t xml:space="preserve">Technical draft  •  Not authorized for production use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5E6E"/>
        <w:sz w:val="15"/>
      </w:rPr>
      <w:t>SAUDI MAIS  /  QUALITY &amp; COMPLIANCE  /  CONTROLLED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66" w:lineRule="auto"/>
    </w:pPr>
    <w:rPr>
      <w:rFonts w:ascii="Aptos" w:hAnsi="Aptos"/>
      <w:color w:val="0F28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F2841"/>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2841"/>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F284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F28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