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F-823-i128 | Temperature Probe (Skin) – In-Process Control</w:t>
      </w:r>
    </w:p>
    <w:p>
      <w:pPr/>
      <w:r>
        <w:t>PROPOSED RECONSTRUCTION • uncontrolled / not effective • source header claims Rev.2; worksheet tab Rev.1 (GAP-013)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5213"/>
        <w:gridCol w:w="2002"/>
        <w:gridCol w:w="5242"/>
      </w:tblGrid>
      <w:tr>
        <w:trPr>
          <w:tblHeader w:val="true"/>
          <w:cantSplit/>
        </w:trPr>
        <w:tc>
          <w:tcPr>
            <w:tcW w:type="dxa" w:w="1987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5213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Record field (complete at time of use)</w:t>
            </w:r>
          </w:p>
        </w:tc>
        <w:tc>
          <w:tcPr>
            <w:tcW w:type="dxa" w:w="200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Identification</w:t>
            </w:r>
          </w:p>
        </w:tc>
        <w:tc>
          <w:tcPr>
            <w:tcW w:type="dxa" w:w="524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Record field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Document / Effective Rev</w:t>
            </w:r>
          </w:p>
        </w:tc>
        <w:tc>
          <w:tcPr>
            <w:tcW w:type="dxa" w:w="521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F-823-i128 / OPEN PENDING DOC CONTROL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Product / Variant</w:t>
            </w:r>
          </w:p>
        </w:tc>
        <w:tc>
          <w:tcPr>
            <w:tcW w:type="dxa" w:w="524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Spec &amp; Drawing Ref</w:t>
            </w:r>
          </w:p>
        </w:tc>
        <w:tc>
          <w:tcPr>
            <w:tcW w:type="dxa" w:w="521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TF-M21-PS &amp; variant drawing: __________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Product Code / Type</w:t>
            </w:r>
          </w:p>
        </w:tc>
        <w:tc>
          <w:tcPr>
            <w:tcW w:type="dxa" w:w="524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Manufacturing Lot</w:t>
            </w:r>
          </w:p>
        </w:tc>
        <w:tc>
          <w:tcPr>
            <w:tcW w:type="dxa" w:w="521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Line / Work Station</w:t>
            </w:r>
          </w:p>
        </w:tc>
        <w:tc>
          <w:tcPr>
            <w:tcW w:type="dxa" w:w="524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Date / Shift</w:t>
            </w:r>
          </w:p>
        </w:tc>
        <w:tc>
          <w:tcPr>
            <w:tcW w:type="dxa" w:w="521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Operator / QC Inspector</w:t>
            </w:r>
          </w:p>
        </w:tc>
        <w:tc>
          <w:tcPr>
            <w:tcW w:type="dxa" w:w="524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Incoming Lot / COA Ref</w:t>
            </w:r>
          </w:p>
        </w:tc>
        <w:tc>
          <w:tcPr>
            <w:tcW w:type="dxa" w:w="521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Approved Plan &amp; Rev</w:t>
            </w:r>
          </w:p>
        </w:tc>
        <w:tc>
          <w:tcPr>
            <w:tcW w:type="dxa" w:w="524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A. Source-based in-process acceptance characteristics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2218"/>
        <w:gridCol w:w="4752"/>
        <w:gridCol w:w="4349"/>
        <w:gridCol w:w="2002"/>
      </w:tblGrid>
      <w:tr>
        <w:trPr>
          <w:tblHeader w:val="true"/>
          <w:cantSplit/>
        </w:trPr>
        <w:tc>
          <w:tcPr>
            <w:tcW w:type="dxa" w:w="1123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# / Gap</w:t>
            </w:r>
          </w:p>
        </w:tc>
        <w:tc>
          <w:tcPr>
            <w:tcW w:type="dxa" w:w="2218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475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Requirement / applicable basis</w:t>
            </w:r>
          </w:p>
        </w:tc>
        <w:tc>
          <w:tcPr>
            <w:tcW w:type="dxa" w:w="4349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Required Actual Evidence</w:t>
            </w:r>
          </w:p>
        </w:tc>
        <w:tc>
          <w:tcPr>
            <w:tcW w:type="dxa" w:w="200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01 / 014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Clarity / appearance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Clean, clear, no visible defects; TF §7.1–7.2 and approved defect standard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Observation + defect code if failed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02 / 014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Surface irregularities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No applicable cracks, irregularities, rust/black spots/sharp edges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Defect observations / sample ID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03 / 007/008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Wire condition/assembly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Intact flexible cable, no cuts/damage; secure visible joints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Observation; approved variant reference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04 / 003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Cable length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VARIANT-SPECIFIC limit; TF §7.3 says 150 ± 1 cm for a compatible selected variant only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Actual length cm + equipment &amp; sample ID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05 / 002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Sensor / functional response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Defined function/accuracy method and limit: OPEN TECHNICAL INPUT REQUIRED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Reference value, actual sensor reading, deviation, unit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06 / 007/008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Connector / secure fit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Matches approved connector drawing and defined visible fit criteria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Observation / drawing ref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07 / 007</w:t>
            </w:r>
          </w:p>
        </w:tc>
        <w:tc>
          <w:tcPr>
            <w:tcW w:type="dxa" w:w="221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Connector pins</w:t>
            </w:r>
          </w:p>
        </w:tc>
        <w:tc>
          <w:tcPr>
            <w:tcW w:type="dxa" w:w="475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No bends, damage/rust; correct approved variant pin count</w:t>
            </w:r>
          </w:p>
        </w:tc>
        <w:tc>
          <w:tcPr>
            <w:tcW w:type="dxa" w:w="43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Pin count, observation</w:t>
            </w:r>
          </w:p>
        </w:tc>
        <w:tc>
          <w:tcPr>
            <w:tcW w:type="dxa" w:w="200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</w:tr>
    </w:tbl>
    <w:p>
      <w:pPr>
        <w:spacing w:after="0"/>
      </w:pPr>
    </w:p>
    <w:p>
      <w:pPr/>
      <w:r>
        <w:t>Use checkpoint detail log below for each two-hour check; mark P only after actual evidence and applicable controlled criteria are available. A qualitative tick alone is not proof of a required numeric test.</w:t>
      </w:r>
    </w:p>
    <w:p>
      <w:pPr>
        <w:pStyle w:val="Heading1"/>
      </w:pPr>
      <w:r>
        <w:t>B. Shift checkpoint log — repeat rows as 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419"/>
        <w:gridCol w:w="2203"/>
        <w:gridCol w:w="2016"/>
        <w:gridCol w:w="2448"/>
        <w:gridCol w:w="1598"/>
        <w:gridCol w:w="2232"/>
      </w:tblGrid>
      <w:tr>
        <w:trPr>
          <w:tblHeader w:val="true"/>
          <w:cantSplit/>
        </w:trPr>
        <w:tc>
          <w:tcPr>
            <w:tcW w:type="dxa" w:w="151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Checkpoint ID</w:t>
            </w:r>
          </w:p>
        </w:tc>
        <w:tc>
          <w:tcPr>
            <w:tcW w:type="dxa" w:w="2419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Scheduled / actual date &amp; time</w:t>
            </w:r>
          </w:p>
        </w:tc>
        <w:tc>
          <w:tcPr>
            <w:tcW w:type="dxa" w:w="2203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Production qty / Sample qty</w:t>
            </w:r>
          </w:p>
        </w:tc>
        <w:tc>
          <w:tcPr>
            <w:tcW w:type="dxa" w:w="2016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Sample IDs</w:t>
            </w:r>
          </w:p>
        </w:tc>
        <w:tc>
          <w:tcPr>
            <w:tcW w:type="dxa" w:w="2448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Method &amp; Equipment IDs</w:t>
            </w:r>
          </w:p>
        </w:tc>
        <w:tc>
          <w:tcPr>
            <w:tcW w:type="dxa" w:w="1598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Overall result</w:t>
            </w:r>
          </w:p>
        </w:tc>
        <w:tc>
          <w:tcPr>
            <w:tcW w:type="dxa" w:w="223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NCR / Evidence Ref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CP-01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CP-02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CP-03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CP-04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CP-05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CP-06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CP-07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CP-08</w:t>
            </w:r>
          </w:p>
        </w:tc>
        <w:tc>
          <w:tcPr>
            <w:tcW w:type="dxa" w:w="241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____________________</w:t>
            </w:r>
          </w:p>
        </w:tc>
        <w:tc>
          <w:tcPr>
            <w:tcW w:type="dxa" w:w="220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 / _________</w:t>
            </w:r>
          </w:p>
        </w:tc>
        <w:tc>
          <w:tcPr>
            <w:tcW w:type="dxa" w:w="2016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  <w:tc>
          <w:tcPr>
            <w:tcW w:type="dxa" w:w="244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_________________</w:t>
            </w:r>
          </w:p>
        </w:tc>
        <w:tc>
          <w:tcPr>
            <w:tcW w:type="dxa" w:w="159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 / F / Pending</w:t>
            </w:r>
          </w:p>
        </w:tc>
        <w:tc>
          <w:tcPr>
            <w:tcW w:type="dxa" w:w="22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________________</w:t>
            </w:r>
          </w:p>
        </w:tc>
      </w:tr>
    </w:tbl>
    <w:p>
      <w:pPr>
        <w:spacing w:after="0"/>
      </w:pPr>
    </w:p>
    <w:p>
      <w:pPr/>
      <w:r>
        <w:t>Routine frequency: every two hours in source WI §§7–8. The approved work plan controls start/end of shifts, sample quantity, AQL use and missed-check rules. Never pre-populate Pass results.</w:t>
      </w:r>
    </w:p>
    <w:p>
      <w:r>
        <w:br w:type="page"/>
      </w:r>
    </w:p>
    <w:p>
      <w:pPr>
        <w:pStyle w:val="Heading1"/>
      </w:pPr>
      <w:r>
        <w:t>C. Measured results / sample evidence continuation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022"/>
        <w:gridCol w:w="1728"/>
        <w:gridCol w:w="2520"/>
        <w:gridCol w:w="2549"/>
        <w:gridCol w:w="878"/>
        <w:gridCol w:w="2275"/>
        <w:gridCol w:w="1181"/>
        <w:gridCol w:w="1800"/>
      </w:tblGrid>
      <w:tr>
        <w:trPr>
          <w:tblHeader w:val="true"/>
          <w:cantSplit/>
        </w:trPr>
        <w:tc>
          <w:tcPr>
            <w:tcW w:type="dxa" w:w="893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CP ID</w:t>
            </w:r>
          </w:p>
        </w:tc>
        <w:tc>
          <w:tcPr>
            <w:tcW w:type="dxa" w:w="102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Sample ID</w:t>
            </w:r>
          </w:p>
        </w:tc>
        <w:tc>
          <w:tcPr>
            <w:tcW w:type="dxa" w:w="1728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Control / Characteristic</w:t>
            </w:r>
          </w:p>
        </w:tc>
        <w:tc>
          <w:tcPr>
            <w:tcW w:type="dxa" w:w="2520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Approved Criterion / Spec Ref</w:t>
            </w:r>
          </w:p>
        </w:tc>
        <w:tc>
          <w:tcPr>
            <w:tcW w:type="dxa" w:w="2549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Measured / Observed Actual</w:t>
            </w:r>
          </w:p>
        </w:tc>
        <w:tc>
          <w:tcPr>
            <w:tcW w:type="dxa" w:w="878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Unit</w:t>
            </w:r>
          </w:p>
        </w:tc>
        <w:tc>
          <w:tcPr>
            <w:tcW w:type="dxa" w:w="2275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Instrument / Test Method</w:t>
            </w:r>
          </w:p>
        </w:tc>
        <w:tc>
          <w:tcPr>
            <w:tcW w:type="dxa" w:w="1181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800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Evidence / NCR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Cable Length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Variant-specific ______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cm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P/F/Pend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Sensor Reading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Tolerance OPEN _____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Ref ____ Probe ____ Δ 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P/F/Pend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Assembly / Other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Controlled standard ______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N/A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P/F/Pend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  <w:tr>
        <w:trPr>
          <w:cantSplit/>
        </w:trPr>
        <w:tc>
          <w:tcPr>
            <w:tcW w:type="dxa" w:w="893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02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72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2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549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878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2275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18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  <w:tc>
          <w:tcPr>
            <w:tcW w:type="dxa" w:w="1800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5"/>
              </w:rPr>
              <w:t>____</w:t>
            </w:r>
          </w:p>
        </w:tc>
      </w:tr>
    </w:tbl>
    <w:p>
      <w:pPr>
        <w:spacing w:after="0"/>
      </w:pPr>
    </w:p>
    <w:p>
      <w:pPr>
        <w:pStyle w:val="Heading1"/>
      </w:pPr>
      <w:r>
        <w:t>D. Equipment and alternate controlled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0541"/>
      </w:tblGrid>
      <w:tr>
        <w:trPr>
          <w:tblHeader w:val="true"/>
          <w:cantSplit/>
        </w:trPr>
        <w:tc>
          <w:tcPr>
            <w:tcW w:type="dxa" w:w="403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Evidence/control</w:t>
            </w:r>
          </w:p>
        </w:tc>
        <w:tc>
          <w:tcPr>
            <w:tcW w:type="dxa" w:w="10541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Recording reference / status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Instrument ID, calibration/verification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ID __________   Valid to __________   Ref __________   Status __________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Approved test method &amp; version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Method __________   Revision __________   Tolerance source __________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Packaging in-process / label control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F-823-i4 or effective successor _________    Lot match 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Final inspection / release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F-823-F247 or effective successor _________    Lot match 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Product accuracy / compatibility qualification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Qualification / approved technical report ID _________   Pending if absent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Incoming material receipt / COA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Receipt / Supplier Lot _________   COA Ref _________   Released? 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Approved shelf-life evidence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Validation / documented rationale ID _________   Variant scope _________</w:t>
            </w:r>
          </w:p>
        </w:tc>
      </w:tr>
    </w:tbl>
    <w:p>
      <w:pPr>
        <w:spacing w:after="0"/>
      </w:pPr>
    </w:p>
    <w:p>
      <w:pPr>
        <w:pStyle w:val="Heading1"/>
      </w:pPr>
      <w:r>
        <w:t>E. Failure, hold and QC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0541"/>
      </w:tblGrid>
      <w:tr>
        <w:trPr>
          <w:tblHeader w:val="true"/>
          <w:cantSplit/>
        </w:trPr>
        <w:tc>
          <w:tcPr>
            <w:tcW w:type="dxa" w:w="4032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Control step</w:t>
            </w:r>
          </w:p>
        </w:tc>
        <w:tc>
          <w:tcPr>
            <w:tcW w:type="dxa" w:w="10541"/>
            <w:shd w:fill="16243B"/>
            <w:tcMar>
              <w:top w:w="95" w:type="dxa"/>
              <w:start w:w="90" w:type="dxa"/>
              <w:bottom w:w="95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Documented response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Failure / missing result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CP ID ___    Failed characteristic ___    Time / Sample 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Containment / NCR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Affected production interval ___    Qty ___    Hold ID ___    NCR 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Disposition and recheck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QA/QCM authorization Ref ___    Recheck record ___    Status 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QC performed by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Name / employee ID _________    Date/time 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QC supervisor reviewed by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Name / employee ID _________    Date/time _________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QCM/QAM final approval (if applicable)</w:t>
            </w:r>
          </w:p>
        </w:tc>
        <w:tc>
          <w:tcPr>
            <w:tcW w:type="dxa" w:w="10541"/>
            <w:vAlign w:val="top"/>
            <w:tcMar>
              <w:top w:w="95" w:type="dxa"/>
              <w:start w:w="90" w:type="dxa"/>
              <w:bottom w:w="95" w:type="dxa"/>
              <w:end w:w="90" w:type="dxa"/>
            </w:tcMar>
            <w:shd w:fill="F2F6F9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Effective approval matrix Ref ___    Approved by ___    Date ___</w:t>
            </w:r>
          </w:p>
        </w:tc>
      </w:tr>
    </w:tbl>
    <w:p>
      <w:pPr>
        <w:spacing w:after="0"/>
      </w:pPr>
    </w:p>
    <w:p>
      <w:pPr/>
      <w:r>
        <w:t>Form is a non-effective DRAFT. Existing original F-823-i128 is unchanged. No test results or approvals have been assumed.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080" w:right="1008" w:bottom="936" w:left="1008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CONTROLLED DRAFT  •  NOT EFFECTIVE     | 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87E8B"/>
      </w:rPr>
      <w:t>SAUDI MAIS  /  QC TECHNICAL REVIEW     •     IN-PROCESS CONTROL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624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43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243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6243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In-Process Control Form – Temperature Probe</dc:title>
  <dc:subject>Source based documentation gap review — ISO pending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