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Segoe UI" w:eastAsia="Segoe UI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本次项目内容为   </w:t>
      </w:r>
      <w:bookmarkStart w:id="0" w:name="_GoBack"/>
      <w:bookmarkEnd w:id="0"/>
      <w:r>
        <w:rPr>
          <w:rFonts w:hint="default" w:hAnsi="Segoe UI" w:eastAsia="Segoe UI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网页读取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功能有：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知乎评论、知乎日报内容的提取与朗读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微博网页某博主发表博文内容的提取与朗读，微博今日头条内容的提取与朗读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Segoe UI" w:eastAsia="宋体" w:cs="Segoe UI" w:asciiTheme="minorAscii"/>
          <w:b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人民日报文章内容的提取与朗读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鉴于操作的方便性，将代码分成特定内容特定板块上传，每份代码各实现特定的功能。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效果以上传视频。可打开百度网盘链接直接观看。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b w:val="0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"https://pan.baidu.com/s/1AbJ99HAmyIpCQ2pAexPqXg" </w:instrText>
      </w:r>
      <w:r>
        <w:rPr>
          <w:rFonts w:ascii="Segoe UI" w:hAnsi="Segoe UI" w:eastAsia="Segoe UI" w:cs="Segoe UI"/>
          <w:b w:val="0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https://pan.baidu.com/s/1AbJ99HAmyIpCQ2pAexPqXg</w:t>
      </w:r>
      <w:r>
        <w:rPr>
          <w:rFonts w:hint="default" w:ascii="Segoe UI" w:hAnsi="Segoe UI" w:eastAsia="Segoe UI" w:cs="Segoe UI"/>
          <w:b w:val="0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</w:rPr>
        <w:t> 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如有问题，欢迎大家提问。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D92B7"/>
    <w:multiLevelType w:val="singleLevel"/>
    <w:tmpl w:val="B9FD92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F57C3"/>
    <w:rsid w:val="4AC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2019-05-22T05:08:00Z</dcterms:created>
  <dc:creator>折木</dc:creator>
  <cp:lastModifiedBy>折木</cp:lastModifiedBy>
  <dcterms:modified xsi:type="dcterms:W3CDTF">2019-05-22T05:16:38Z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