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B61C3" w14:textId="604A28CD" w:rsidR="000B562F" w:rsidRPr="000B562F" w:rsidRDefault="000B562F">
      <w:pPr>
        <w:rPr>
          <w:rFonts w:ascii="Times New Roman" w:hAnsi="Times New Roman" w:cs="Times New Roman"/>
          <w:sz w:val="32"/>
          <w:szCs w:val="40"/>
        </w:rPr>
      </w:pPr>
      <w:r w:rsidRPr="000B562F">
        <w:rPr>
          <w:rFonts w:ascii="Times New Roman" w:hAnsi="Times New Roman" w:cs="Times New Roman"/>
          <w:sz w:val="32"/>
          <w:szCs w:val="40"/>
        </w:rPr>
        <w:t>INTRODUCTION</w:t>
      </w:r>
    </w:p>
    <w:p w14:paraId="4E847B56" w14:textId="327FBF51" w:rsidR="00E708C5" w:rsidRDefault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Hospital Data Management System is a unified platform that streamlines key hospital operations, including blood bank tracking, emergency alert handling, drug issuance, and patient queue management. It features a centralized dashboard with real-time updates and supports hospital-wide display integration for broadcasting token queues and critical alerts, improving coordination and patient care</w:t>
      </w:r>
      <w:r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27035693" w14:textId="77777777" w:rsidR="000B562F" w:rsidRPr="000B562F" w:rsidRDefault="000B562F">
      <w:pPr>
        <w:rPr>
          <w:rFonts w:ascii="Times New Roman" w:hAnsi="Times New Roman" w:cs="Times New Roman"/>
          <w:sz w:val="32"/>
          <w:szCs w:val="40"/>
        </w:rPr>
      </w:pPr>
    </w:p>
    <w:p w14:paraId="66166143" w14:textId="3D6AB380" w:rsidR="000B562F" w:rsidRPr="000B562F" w:rsidRDefault="000B562F">
      <w:pPr>
        <w:rPr>
          <w:rFonts w:ascii="Times New Roman" w:hAnsi="Times New Roman" w:cs="Times New Roman"/>
          <w:sz w:val="32"/>
          <w:szCs w:val="40"/>
        </w:rPr>
      </w:pPr>
      <w:r w:rsidRPr="000B562F">
        <w:rPr>
          <w:rFonts w:ascii="Times New Roman" w:hAnsi="Times New Roman" w:cs="Times New Roman"/>
          <w:sz w:val="32"/>
          <w:szCs w:val="40"/>
        </w:rPr>
        <w:t>KEY MODULES</w:t>
      </w:r>
    </w:p>
    <w:p w14:paraId="1AB9FF92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🩸</w:t>
      </w:r>
      <w:r w:rsidRPr="000B562F">
        <w:rPr>
          <w:rFonts w:ascii="Times New Roman" w:hAnsi="Times New Roman" w:cs="Times New Roman"/>
          <w:sz w:val="28"/>
          <w:szCs w:val="36"/>
        </w:rPr>
        <w:t xml:space="preserve"> Blood Bank Module</w:t>
      </w:r>
    </w:p>
    <w:p w14:paraId="6C8E3A5C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This module tracks the real-time inventory of all blood types, ensures visibility across departments, and provides instant alerts when critical thresholds are breached—enabling better planning, quicker responses, and reduced wastage.</w:t>
      </w:r>
    </w:p>
    <w:p w14:paraId="2761CFB6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</w:p>
    <w:p w14:paraId="6E6A4F5B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🚨</w:t>
      </w:r>
      <w:r w:rsidRPr="000B562F">
        <w:rPr>
          <w:rFonts w:ascii="Times New Roman" w:hAnsi="Times New Roman" w:cs="Times New Roman"/>
          <w:sz w:val="28"/>
          <w:szCs w:val="36"/>
        </w:rPr>
        <w:t xml:space="preserve"> Emergency Request Handler</w:t>
      </w:r>
    </w:p>
    <w:p w14:paraId="7F7358E1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Captures emergency situations (e.g., Code Blue/Red) raised by hospital departments and prioritizes fulfillment based on urgency. It ensures faster intra-hospital communication and improves critical care response times.</w:t>
      </w:r>
    </w:p>
    <w:p w14:paraId="0725B5A4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</w:p>
    <w:p w14:paraId="4CB5F878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💊</w:t>
      </w:r>
      <w:r w:rsidRPr="000B562F">
        <w:rPr>
          <w:rFonts w:ascii="Times New Roman" w:hAnsi="Times New Roman" w:cs="Times New Roman"/>
          <w:sz w:val="28"/>
          <w:szCs w:val="36"/>
        </w:rPr>
        <w:t xml:space="preserve"> Drug Inventory Management </w:t>
      </w:r>
    </w:p>
    <w:p w14:paraId="7C09EDA7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Maintains a log of drug distributions per department, supports inventory checks, and prevents misuse or shortages by enabling real-time updates and stock level validations.</w:t>
      </w:r>
    </w:p>
    <w:p w14:paraId="23EF2C9C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</w:p>
    <w:p w14:paraId="298F29C6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🏥</w:t>
      </w:r>
      <w:r w:rsidRPr="000B562F">
        <w:rPr>
          <w:rFonts w:ascii="Times New Roman" w:hAnsi="Times New Roman" w:cs="Times New Roman"/>
          <w:sz w:val="28"/>
          <w:szCs w:val="36"/>
        </w:rPr>
        <w:t xml:space="preserve"> Hospital Display System</w:t>
      </w:r>
    </w:p>
    <w:p w14:paraId="1A88D9EC" w14:textId="7442673F" w:rsid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Connects 72+ display screens to a centralized system, broadcasting real-time token queues, emergency alerts, and OT/consultation schedules. Enhances operational visibility for patients, staff, and administrators across the hospital.</w:t>
      </w:r>
    </w:p>
    <w:p w14:paraId="01C1308C" w14:textId="77777777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</w:p>
    <w:p w14:paraId="492E650F" w14:textId="6DBBC37D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  <w:r w:rsidRPr="00485417">
        <w:rPr>
          <w:rFonts w:ascii="Segoe UI Emoji" w:hAnsi="Segoe UI Emoji" w:cs="Segoe UI Emoji"/>
          <w:sz w:val="28"/>
          <w:szCs w:val="36"/>
        </w:rPr>
        <w:lastRenderedPageBreak/>
        <w:t>🛌</w:t>
      </w:r>
      <w:r w:rsidRPr="00485417">
        <w:rPr>
          <w:rFonts w:ascii="Times New Roman" w:hAnsi="Times New Roman" w:cs="Times New Roman"/>
          <w:sz w:val="28"/>
          <w:szCs w:val="36"/>
        </w:rPr>
        <w:t xml:space="preserve"> Operation Theatre (OT) Management System</w:t>
      </w:r>
      <w:r w:rsidRPr="00485417">
        <w:rPr>
          <w:rFonts w:ascii="Times New Roman" w:hAnsi="Times New Roman" w:cs="Times New Roman"/>
          <w:sz w:val="28"/>
          <w:szCs w:val="36"/>
        </w:rPr>
        <w:br/>
        <w:t>Allows departments to book and manage OT slots for surgeries, avoiding scheduling conflicts and ensuring optimal utilization of surgical infrastructure.</w:t>
      </w:r>
    </w:p>
    <w:p w14:paraId="3EB2C776" w14:textId="77777777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</w:p>
    <w:p w14:paraId="2E902EBA" w14:textId="77777777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</w:p>
    <w:p w14:paraId="1A89410D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7B23D6">
        <w:rPr>
          <w:rFonts w:ascii="Times New Roman" w:hAnsi="Times New Roman" w:cs="Times New Roman"/>
          <w:b/>
          <w:bCs/>
          <w:sz w:val="36"/>
          <w:szCs w:val="44"/>
        </w:rPr>
        <w:t>How to Set Up the Project</w:t>
      </w:r>
    </w:p>
    <w:p w14:paraId="1E9145D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Follow these steps to set up and run the hospital dashboard system on your local machine.</w:t>
      </w:r>
    </w:p>
    <w:p w14:paraId="463068AC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Clone the Repository</w:t>
      </w:r>
    </w:p>
    <w:p w14:paraId="4A2C7117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Run these commands to clone the project:</w:t>
      </w:r>
    </w:p>
    <w:p w14:paraId="25FB5AB2" w14:textId="73C98FF4" w:rsidR="007B23D6" w:rsidRPr="00CF459A" w:rsidRDefault="00CF459A" w:rsidP="00CF45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CF459A">
        <w:rPr>
          <w:rFonts w:ascii="Times New Roman" w:hAnsi="Times New Roman" w:cs="Times New Roman"/>
          <w:sz w:val="28"/>
          <w:szCs w:val="36"/>
        </w:rPr>
        <w:t>https://github.com/YENCS-T8/YENCS-HDMS.git</w:t>
      </w:r>
    </w:p>
    <w:p w14:paraId="36D32240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Create a Virtual Environment</w:t>
      </w:r>
    </w:p>
    <w:p w14:paraId="5CD5C4F2" w14:textId="37E09805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Set up a virtual environment for dependencies: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0AE8F0E1" w14:textId="4D6C4EBC" w:rsidR="007B23D6" w:rsidRPr="007B23D6" w:rsidRDefault="007B23D6" w:rsidP="007B2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p</w:t>
      </w:r>
      <w:r w:rsidRPr="007B23D6">
        <w:rPr>
          <w:rFonts w:ascii="Times New Roman" w:hAnsi="Times New Roman" w:cs="Times New Roman"/>
          <w:sz w:val="28"/>
          <w:szCs w:val="36"/>
        </w:rPr>
        <w:t>ython -m venv venv</w:t>
      </w:r>
    </w:p>
    <w:p w14:paraId="0FF14DA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373C11E6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Activate it:</w:t>
      </w:r>
    </w:p>
    <w:p w14:paraId="16877A6D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Windows:  venv\Scripts\activate</w:t>
      </w:r>
    </w:p>
    <w:p w14:paraId="66706137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macOS/Linux: source venv/bin/activate</w:t>
      </w:r>
    </w:p>
    <w:p w14:paraId="01208087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004E6EF9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Install Dependencies</w:t>
      </w:r>
    </w:p>
    <w:p w14:paraId="5C0400D3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Install required packages:</w:t>
      </w:r>
    </w:p>
    <w:p w14:paraId="3CE259CC" w14:textId="0B9F80D3" w:rsidR="007B23D6" w:rsidRPr="007B23D6" w:rsidRDefault="007B23D6" w:rsidP="007B2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pip install -r</w:t>
      </w:r>
      <w:r w:rsidR="00CF459A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requirements.txt</w:t>
      </w:r>
    </w:p>
    <w:p w14:paraId="20A08B9A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4A1858DA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Set Up the Database</w:t>
      </w:r>
    </w:p>
    <w:p w14:paraId="23158F18" w14:textId="1DF1768A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Ensure MySQL is installed and running.</w:t>
      </w:r>
    </w:p>
    <w:p w14:paraId="0D1F54C7" w14:textId="3186DCC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Create a database</w:t>
      </w:r>
      <w:r w:rsidR="00CF459A">
        <w:rPr>
          <w:rFonts w:ascii="Times New Roman" w:hAnsi="Times New Roman" w:cs="Times New Roman"/>
          <w:sz w:val="28"/>
          <w:szCs w:val="36"/>
        </w:rPr>
        <w:t xml:space="preserve"> : hospital_</w:t>
      </w:r>
      <w:r w:rsidRPr="007B23D6">
        <w:rPr>
          <w:rFonts w:ascii="Times New Roman" w:hAnsi="Times New Roman" w:cs="Times New Roman"/>
          <w:sz w:val="28"/>
          <w:szCs w:val="36"/>
        </w:rPr>
        <w:t>db</w:t>
      </w:r>
    </w:p>
    <w:p w14:paraId="06040D98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648A35A4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2538C1FA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lastRenderedPageBreak/>
        <w:t>–– Configure Environment Variables</w:t>
      </w:r>
    </w:p>
    <w:p w14:paraId="0D764ECB" w14:textId="77777777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 Create a .env file or edit config.py with your database details:</w:t>
      </w:r>
    </w:p>
    <w:p w14:paraId="083A4701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Pr="007B23D6">
        <w:rPr>
          <w:rFonts w:ascii="Times New Roman" w:hAnsi="Times New Roman" w:cs="Times New Roman"/>
          <w:sz w:val="28"/>
          <w:szCs w:val="36"/>
        </w:rPr>
        <w:t xml:space="preserve">DB_HOST=localhost </w:t>
      </w:r>
    </w:p>
    <w:p w14:paraId="4D966E21" w14:textId="77777777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DB_USER=your_username</w:t>
      </w:r>
    </w:p>
    <w:p w14:paraId="21095456" w14:textId="7DF52EDF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 xml:space="preserve">DB_PASSWORD=your_password </w:t>
      </w:r>
    </w:p>
    <w:p w14:paraId="66C64359" w14:textId="750CD2F3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DB_NAME=</w:t>
      </w:r>
      <w:r>
        <w:rPr>
          <w:rFonts w:ascii="Times New Roman" w:hAnsi="Times New Roman" w:cs="Times New Roman"/>
          <w:sz w:val="28"/>
          <w:szCs w:val="36"/>
        </w:rPr>
        <w:t>hospital</w:t>
      </w:r>
      <w:r w:rsidRPr="007B23D6">
        <w:rPr>
          <w:rFonts w:ascii="Times New Roman" w:hAnsi="Times New Roman" w:cs="Times New Roman"/>
          <w:sz w:val="28"/>
          <w:szCs w:val="36"/>
        </w:rPr>
        <w:t>_db</w:t>
      </w:r>
    </w:p>
    <w:p w14:paraId="0EB9735A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7B8B009C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–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Run the Application</w:t>
      </w:r>
    </w:p>
    <w:p w14:paraId="1EA3545D" w14:textId="1BD8D7C9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–Start the Flask app:</w:t>
      </w:r>
    </w:p>
    <w:p w14:paraId="5B0CA555" w14:textId="4111EBC3" w:rsidR="007B23D6" w:rsidRPr="007B23D6" w:rsidRDefault="007B23D6" w:rsidP="007B2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python </w:t>
      </w:r>
      <w:r w:rsidR="00CF459A">
        <w:rPr>
          <w:rFonts w:ascii="Times New Roman" w:hAnsi="Times New Roman" w:cs="Times New Roman"/>
          <w:sz w:val="28"/>
          <w:szCs w:val="36"/>
        </w:rPr>
        <w:t>main.</w:t>
      </w:r>
      <w:r>
        <w:rPr>
          <w:rFonts w:ascii="Times New Roman" w:hAnsi="Times New Roman" w:cs="Times New Roman"/>
          <w:sz w:val="28"/>
          <w:szCs w:val="36"/>
        </w:rPr>
        <w:t>py</w:t>
      </w:r>
    </w:p>
    <w:p w14:paraId="39D1E902" w14:textId="489B9F96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 Access it at:</w:t>
      </w:r>
      <w:r w:rsidR="00CF459A">
        <w:rPr>
          <w:rFonts w:ascii="Times New Roman" w:hAnsi="Times New Roman" w:cs="Times New Roman"/>
          <w:sz w:val="28"/>
          <w:szCs w:val="36"/>
        </w:rPr>
        <w:t xml:space="preserve"> </w:t>
      </w:r>
      <w:hyperlink r:id="rId5" w:history="1">
        <w:r w:rsidR="00CF459A" w:rsidRPr="003F3796">
          <w:rPr>
            <w:rStyle w:val="Hyperlink"/>
            <w:rFonts w:ascii="Times New Roman" w:hAnsi="Times New Roman" w:cs="Times New Roman"/>
            <w:sz w:val="28"/>
            <w:szCs w:val="36"/>
          </w:rPr>
          <w:t>http://localhost:5000</w:t>
        </w:r>
      </w:hyperlink>
    </w:p>
    <w:p w14:paraId="77B6EE50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</w:p>
    <w:p w14:paraId="44E4CE4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Use Application Modules</w:t>
      </w:r>
    </w:p>
    <w:p w14:paraId="0FD852CA" w14:textId="2CBB8EEE" w:rsidR="007B23D6" w:rsidRPr="007B23D6" w:rsidRDefault="007B23D6" w:rsidP="00CF459A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Once running, you can:</w:t>
      </w:r>
    </w:p>
    <w:p w14:paraId="78ECC4BB" w14:textId="2FFB237D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Track blood inventory</w:t>
      </w:r>
    </w:p>
    <w:p w14:paraId="2E44205D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Manage emergency requests</w:t>
      </w:r>
    </w:p>
    <w:p w14:paraId="069A4EF4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Issue and monitor drugs</w:t>
      </w:r>
    </w:p>
    <w:p w14:paraId="68D39ED6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Handle patient queues and OT schedules</w:t>
      </w:r>
    </w:p>
    <w:p w14:paraId="19815A6D" w14:textId="77777777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Display hospital updates on screens</w:t>
      </w:r>
    </w:p>
    <w:p w14:paraId="19243F28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</w:p>
    <w:p w14:paraId="1276C38B" w14:textId="58CF9E5C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>Set Up Display System</w:t>
      </w:r>
    </w:p>
    <w:p w14:paraId="71386AF5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For hospital TV screens:</w:t>
      </w:r>
    </w:p>
    <w:p w14:paraId="233F2242" w14:textId="77777777" w:rsidR="001954AC" w:rsidRPr="006D3A0E" w:rsidRDefault="001954AC" w:rsidP="001954AC">
      <w:pPr>
        <w:widowControl w:val="0"/>
        <w:numPr>
          <w:ilvl w:val="0"/>
          <w:numId w:val="3"/>
        </w:numPr>
        <w:tabs>
          <w:tab w:val="left" w:pos="1429"/>
        </w:tabs>
        <w:autoSpaceDE w:val="0"/>
        <w:autoSpaceDN w:val="0"/>
        <w:spacing w:before="157" w:after="0" w:line="240" w:lineRule="auto"/>
        <w:rPr>
          <w:rFonts w:ascii="Times New Roman" w:hAnsi="Times New Roman" w:cs="Times New Roman"/>
          <w:sz w:val="28"/>
          <w:szCs w:val="32"/>
        </w:rPr>
      </w:pPr>
      <w:r w:rsidRPr="006D3A0E">
        <w:rPr>
          <w:rFonts w:ascii="Times New Roman" w:hAnsi="Times New Roman" w:cs="Times New Roman"/>
          <w:sz w:val="28"/>
          <w:szCs w:val="32"/>
        </w:rPr>
        <w:t>Run the Display Server</w:t>
      </w:r>
    </w:p>
    <w:p w14:paraId="48121126" w14:textId="77777777" w:rsidR="001954AC" w:rsidRPr="006D3A0E" w:rsidRDefault="001954AC" w:rsidP="001954AC">
      <w:pPr>
        <w:widowControl w:val="0"/>
        <w:tabs>
          <w:tab w:val="left" w:pos="1429"/>
        </w:tabs>
        <w:autoSpaceDE w:val="0"/>
        <w:autoSpaceDN w:val="0"/>
        <w:spacing w:before="157" w:after="0"/>
        <w:rPr>
          <w:rFonts w:ascii="Times New Roman" w:hAnsi="Times New Roman" w:cs="Times New Roman"/>
          <w:sz w:val="28"/>
          <w:szCs w:val="32"/>
        </w:rPr>
      </w:pPr>
      <w:r w:rsidRPr="006D3A0E">
        <w:rPr>
          <w:rFonts w:ascii="Times New Roman" w:hAnsi="Times New Roman" w:cs="Times New Roman"/>
          <w:sz w:val="28"/>
          <w:szCs w:val="32"/>
        </w:rPr>
        <w:t>On the admin system (the main control system connected to all screens):</w:t>
      </w:r>
    </w:p>
    <w:p w14:paraId="7828AA1B" w14:textId="3DDBD1A9" w:rsidR="001954AC" w:rsidRDefault="001954AC" w:rsidP="001954AC">
      <w:pPr>
        <w:pStyle w:val="ListParagraph"/>
        <w:widowControl w:val="0"/>
        <w:numPr>
          <w:ilvl w:val="0"/>
          <w:numId w:val="1"/>
        </w:numPr>
        <w:tabs>
          <w:tab w:val="left" w:pos="1429"/>
        </w:tabs>
        <w:autoSpaceDE w:val="0"/>
        <w:autoSpaceDN w:val="0"/>
        <w:spacing w:before="157"/>
        <w:rPr>
          <w:rFonts w:ascii="Times New Roman" w:hAnsi="Times New Roman" w:cs="Times New Roman"/>
          <w:sz w:val="28"/>
          <w:szCs w:val="32"/>
        </w:rPr>
      </w:pPr>
      <w:r w:rsidRPr="001954AC">
        <w:rPr>
          <w:rFonts w:ascii="Times New Roman" w:hAnsi="Times New Roman" w:cs="Times New Roman"/>
          <w:sz w:val="28"/>
          <w:szCs w:val="32"/>
        </w:rPr>
        <w:t>python screen.py</w:t>
      </w:r>
    </w:p>
    <w:p w14:paraId="6EE2EB6F" w14:textId="77777777" w:rsidR="001954AC" w:rsidRDefault="001954AC" w:rsidP="001954AC">
      <w:pPr>
        <w:pStyle w:val="ListParagraph"/>
        <w:widowControl w:val="0"/>
        <w:tabs>
          <w:tab w:val="left" w:pos="1429"/>
        </w:tabs>
        <w:autoSpaceDE w:val="0"/>
        <w:autoSpaceDN w:val="0"/>
        <w:spacing w:before="157"/>
        <w:ind w:left="1080"/>
        <w:rPr>
          <w:rFonts w:ascii="Times New Roman" w:hAnsi="Times New Roman" w:cs="Times New Roman"/>
          <w:sz w:val="28"/>
          <w:szCs w:val="32"/>
        </w:rPr>
      </w:pPr>
    </w:p>
    <w:p w14:paraId="091956BB" w14:textId="7B95D716" w:rsidR="001954AC" w:rsidRPr="001954AC" w:rsidRDefault="001954AC" w:rsidP="001954AC">
      <w:pPr>
        <w:pStyle w:val="ListParagraph"/>
        <w:widowControl w:val="0"/>
        <w:numPr>
          <w:ilvl w:val="0"/>
          <w:numId w:val="3"/>
        </w:numPr>
        <w:tabs>
          <w:tab w:val="left" w:pos="1429"/>
        </w:tabs>
        <w:autoSpaceDE w:val="0"/>
        <w:autoSpaceDN w:val="0"/>
        <w:spacing w:before="157" w:after="0"/>
        <w:rPr>
          <w:rFonts w:ascii="Times New Roman" w:hAnsi="Times New Roman" w:cs="Times New Roman"/>
          <w:sz w:val="28"/>
          <w:szCs w:val="32"/>
        </w:rPr>
      </w:pPr>
      <w:r w:rsidRPr="001954AC">
        <w:rPr>
          <w:rFonts w:ascii="Times New Roman" w:hAnsi="Times New Roman" w:cs="Times New Roman"/>
          <w:sz w:val="28"/>
          <w:szCs w:val="32"/>
        </w:rPr>
        <w:t>Make sure you have installed the required packages:</w:t>
      </w:r>
    </w:p>
    <w:p w14:paraId="54A1A3CE" w14:textId="0B8889DA" w:rsidR="001954AC" w:rsidRDefault="001954AC" w:rsidP="001954AC">
      <w:pPr>
        <w:pStyle w:val="ListParagraph"/>
        <w:widowControl w:val="0"/>
        <w:numPr>
          <w:ilvl w:val="0"/>
          <w:numId w:val="1"/>
        </w:numPr>
        <w:tabs>
          <w:tab w:val="left" w:pos="1429"/>
        </w:tabs>
        <w:autoSpaceDE w:val="0"/>
        <w:autoSpaceDN w:val="0"/>
        <w:spacing w:before="157"/>
        <w:rPr>
          <w:rFonts w:ascii="Times New Roman" w:hAnsi="Times New Roman" w:cs="Times New Roman"/>
          <w:sz w:val="28"/>
          <w:szCs w:val="32"/>
        </w:rPr>
      </w:pPr>
      <w:r w:rsidRPr="001954AC">
        <w:rPr>
          <w:rFonts w:ascii="Times New Roman" w:hAnsi="Times New Roman" w:cs="Times New Roman"/>
          <w:sz w:val="28"/>
          <w:szCs w:val="32"/>
        </w:rPr>
        <w:t>pip install flask flask-socketio pillow mss</w:t>
      </w:r>
    </w:p>
    <w:p w14:paraId="1CCB4416" w14:textId="77777777" w:rsidR="001954AC" w:rsidRPr="001954AC" w:rsidRDefault="001954AC" w:rsidP="001954AC">
      <w:pPr>
        <w:pStyle w:val="ListParagraph"/>
        <w:widowControl w:val="0"/>
        <w:tabs>
          <w:tab w:val="left" w:pos="1429"/>
        </w:tabs>
        <w:autoSpaceDE w:val="0"/>
        <w:autoSpaceDN w:val="0"/>
        <w:spacing w:before="157"/>
        <w:ind w:left="1080"/>
        <w:rPr>
          <w:rFonts w:ascii="Times New Roman" w:hAnsi="Times New Roman" w:cs="Times New Roman"/>
          <w:sz w:val="28"/>
          <w:szCs w:val="32"/>
        </w:rPr>
      </w:pPr>
    </w:p>
    <w:p w14:paraId="56F58012" w14:textId="0DF39991" w:rsidR="001954AC" w:rsidRDefault="001954AC" w:rsidP="001954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36"/>
        </w:rPr>
      </w:pPr>
      <w:r w:rsidRPr="001954AC">
        <w:rPr>
          <w:rFonts w:ascii="Times New Roman" w:hAnsi="Times New Roman" w:cs="Times New Roman"/>
          <w:sz w:val="28"/>
          <w:szCs w:val="36"/>
        </w:rPr>
        <w:lastRenderedPageBreak/>
        <w:t>Connect Display Screens</w:t>
      </w:r>
    </w:p>
    <w:p w14:paraId="122E4B44" w14:textId="7B2E7FC6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Connect each hospital TV screen to the same local network (Wi-Fi or LAN) as the admin system.</w:t>
      </w:r>
    </w:p>
    <w:p w14:paraId="3A03691B" w14:textId="2CE57182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On each display screen, open a browser and navigate to:</w:t>
      </w:r>
    </w:p>
    <w:p w14:paraId="60F23003" w14:textId="3176E79E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Monitor 1 : </w:t>
      </w:r>
      <w:r w:rsidRPr="00426AD1">
        <w:rPr>
          <w:rFonts w:ascii="Times New Roman" w:hAnsi="Times New Roman" w:cs="Times New Roman"/>
          <w:sz w:val="28"/>
          <w:szCs w:val="36"/>
        </w:rPr>
        <w:t>http://&lt;admin-ip&gt;:5000/viewer/monitor1</w:t>
      </w:r>
    </w:p>
    <w:p w14:paraId="3EC0257B" w14:textId="256441F6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Monitor 2 : </w:t>
      </w:r>
      <w:r w:rsidRPr="00426AD1">
        <w:rPr>
          <w:rFonts w:ascii="Times New Roman" w:hAnsi="Times New Roman" w:cs="Times New Roman"/>
          <w:sz w:val="28"/>
          <w:szCs w:val="36"/>
        </w:rPr>
        <w:t>http://&lt;admin-ip&gt;:5000/viewer/monitor</w:t>
      </w:r>
      <w:r>
        <w:rPr>
          <w:rFonts w:ascii="Times New Roman" w:hAnsi="Times New Roman" w:cs="Times New Roman"/>
          <w:sz w:val="28"/>
          <w:szCs w:val="36"/>
        </w:rPr>
        <w:t>2</w:t>
      </w:r>
    </w:p>
    <w:p w14:paraId="0C0971C2" w14:textId="3653FAD5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Monitor 3 : </w:t>
      </w:r>
      <w:r w:rsidRPr="00426AD1">
        <w:rPr>
          <w:rFonts w:ascii="Times New Roman" w:hAnsi="Times New Roman" w:cs="Times New Roman"/>
          <w:sz w:val="28"/>
          <w:szCs w:val="36"/>
        </w:rPr>
        <w:t>http://&lt;admin-ip&gt;:5000/viewer/monitor</w:t>
      </w:r>
      <w:r>
        <w:rPr>
          <w:rFonts w:ascii="Times New Roman" w:hAnsi="Times New Roman" w:cs="Times New Roman"/>
          <w:sz w:val="28"/>
          <w:szCs w:val="36"/>
        </w:rPr>
        <w:t>3</w:t>
      </w:r>
    </w:p>
    <w:p w14:paraId="4ACDAB66" w14:textId="202D924B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Same for all 70 Devices</w:t>
      </w:r>
    </w:p>
    <w:p w14:paraId="0A8A2125" w14:textId="77777777" w:rsidR="00426AD1" w:rsidRPr="00426AD1" w:rsidRDefault="00426AD1" w:rsidP="00426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Manage Display Content</w:t>
      </w:r>
    </w:p>
    <w:p w14:paraId="70263E50" w14:textId="77777777" w:rsidR="00426AD1" w:rsidRPr="00426AD1" w:rsidRDefault="00426AD1" w:rsidP="00426AD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The admin can start/stop casting to each monitor via the control panel (</w:t>
      </w:r>
      <w:hyperlink r:id="rId6" w:tgtFrame="_new" w:history="1">
        <w:r w:rsidRPr="00426AD1">
          <w:rPr>
            <w:rStyle w:val="Hyperlink"/>
            <w:rFonts w:ascii="Times New Roman" w:hAnsi="Times New Roman" w:cs="Times New Roman"/>
            <w:sz w:val="28"/>
            <w:szCs w:val="36"/>
          </w:rPr>
          <w:t>http://localhost:5000</w:t>
        </w:r>
      </w:hyperlink>
      <w:r w:rsidRPr="00426AD1">
        <w:rPr>
          <w:rFonts w:ascii="Times New Roman" w:hAnsi="Times New Roman" w:cs="Times New Roman"/>
          <w:sz w:val="28"/>
          <w:szCs w:val="36"/>
        </w:rPr>
        <w:t>).</w:t>
      </w:r>
    </w:p>
    <w:p w14:paraId="063173E9" w14:textId="77777777" w:rsidR="00426AD1" w:rsidRPr="00426AD1" w:rsidRDefault="00426AD1" w:rsidP="00426AD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Displays can show desktop streams or custom visuals (e.g., token queues, emergency alerts, OT schedules).</w:t>
      </w:r>
    </w:p>
    <w:p w14:paraId="196C7EA6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20375CB2" w14:textId="58155DFE" w:rsidR="004735DA" w:rsidRPr="004735DA" w:rsidRDefault="004735DA" w:rsidP="007B23D6">
      <w:pPr>
        <w:rPr>
          <w:rFonts w:ascii="Times New Roman" w:hAnsi="Times New Roman" w:cs="Times New Roman"/>
          <w:sz w:val="28"/>
          <w:szCs w:val="36"/>
        </w:rPr>
      </w:pPr>
      <w:r w:rsidRPr="004735DA">
        <w:rPr>
          <w:rFonts w:ascii="Times New Roman" w:hAnsi="Times New Roman" w:cs="Times New Roman"/>
          <w:b/>
          <w:bCs/>
          <w:sz w:val="28"/>
          <w:szCs w:val="36"/>
        </w:rPr>
        <w:t>Youtube Link: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4735DA">
        <w:rPr>
          <w:rFonts w:ascii="Times New Roman" w:hAnsi="Times New Roman" w:cs="Times New Roman"/>
          <w:sz w:val="28"/>
          <w:szCs w:val="36"/>
        </w:rPr>
        <w:t>https://youtu.be/gcjzI2iQH_I</w:t>
      </w:r>
    </w:p>
    <w:p w14:paraId="0B82187E" w14:textId="77777777" w:rsidR="004735DA" w:rsidRPr="007B23D6" w:rsidRDefault="004735DA" w:rsidP="007B23D6">
      <w:pPr>
        <w:rPr>
          <w:rFonts w:ascii="Times New Roman" w:hAnsi="Times New Roman" w:cs="Times New Roman"/>
          <w:sz w:val="28"/>
          <w:szCs w:val="36"/>
        </w:rPr>
      </w:pPr>
    </w:p>
    <w:p w14:paraId="724375F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Notes</w:t>
      </w:r>
    </w:p>
    <w:p w14:paraId="2110EEB4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•</w:t>
      </w:r>
      <w:r w:rsidRPr="007B23D6">
        <w:rPr>
          <w:rFonts w:ascii="Times New Roman" w:hAnsi="Times New Roman" w:cs="Times New Roman"/>
          <w:sz w:val="28"/>
          <w:szCs w:val="36"/>
        </w:rPr>
        <w:tab/>
        <w:t>The backend uses Flask.</w:t>
      </w:r>
    </w:p>
    <w:p w14:paraId="21A239F2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•</w:t>
      </w:r>
      <w:r w:rsidRPr="007B23D6">
        <w:rPr>
          <w:rFonts w:ascii="Times New Roman" w:hAnsi="Times New Roman" w:cs="Times New Roman"/>
          <w:sz w:val="28"/>
          <w:szCs w:val="36"/>
        </w:rPr>
        <w:tab/>
        <w:t>Database queries use SQLAlchemy or raw SQL.</w:t>
      </w:r>
    </w:p>
    <w:p w14:paraId="57262536" w14:textId="6795C87C" w:rsidR="00485417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•</w:t>
      </w:r>
      <w:r w:rsidRPr="007B23D6">
        <w:rPr>
          <w:rFonts w:ascii="Times New Roman" w:hAnsi="Times New Roman" w:cs="Times New Roman"/>
          <w:sz w:val="28"/>
          <w:szCs w:val="36"/>
        </w:rPr>
        <w:tab/>
        <w:t>Display screens fetch real-time token queues and OT updates.</w:t>
      </w:r>
    </w:p>
    <w:p w14:paraId="262300E4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3B4008F8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2D2CB3CA" w14:textId="5685AD71" w:rsidR="005806F0" w:rsidRDefault="00D83DA3" w:rsidP="007B23D6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A421290" wp14:editId="458AD862">
            <wp:extent cx="5731510" cy="3081020"/>
            <wp:effectExtent l="0" t="0" r="2540" b="5080"/>
            <wp:docPr id="8017523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5ED8A" wp14:editId="4AD76D59">
            <wp:extent cx="5731510" cy="3007995"/>
            <wp:effectExtent l="0" t="0" r="2540" b="1905"/>
            <wp:docPr id="6662285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C10A9" wp14:editId="449608AB">
            <wp:extent cx="5731510" cy="3025775"/>
            <wp:effectExtent l="0" t="0" r="2540" b="3175"/>
            <wp:docPr id="9371180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F47F7" wp14:editId="6BCD7889">
            <wp:extent cx="5731510" cy="3056890"/>
            <wp:effectExtent l="0" t="0" r="2540" b="0"/>
            <wp:docPr id="107965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0DC6F" wp14:editId="56934BBD">
            <wp:extent cx="5731510" cy="3042920"/>
            <wp:effectExtent l="0" t="0" r="2540" b="5080"/>
            <wp:docPr id="16820076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55671" wp14:editId="7157F65D">
            <wp:extent cx="5731510" cy="3071495"/>
            <wp:effectExtent l="0" t="0" r="2540" b="0"/>
            <wp:docPr id="8112856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E2206" wp14:editId="6AF8CA41">
            <wp:extent cx="5731510" cy="3017520"/>
            <wp:effectExtent l="0" t="0" r="2540" b="0"/>
            <wp:docPr id="39627580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A4F1D" wp14:editId="643C5079">
            <wp:extent cx="5731510" cy="3027045"/>
            <wp:effectExtent l="0" t="0" r="2540" b="1905"/>
            <wp:docPr id="10583249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C8BE3" wp14:editId="3B206571">
            <wp:extent cx="5731510" cy="3065145"/>
            <wp:effectExtent l="0" t="0" r="2540" b="1905"/>
            <wp:docPr id="6771254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818B3" wp14:editId="2D82567E">
            <wp:extent cx="5731510" cy="3072765"/>
            <wp:effectExtent l="0" t="0" r="2540" b="0"/>
            <wp:docPr id="10426762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039B" wp14:editId="7B79A1CE">
            <wp:extent cx="5731510" cy="3150870"/>
            <wp:effectExtent l="0" t="0" r="2540" b="0"/>
            <wp:docPr id="10222301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ACF78" wp14:editId="03B207F9">
            <wp:extent cx="5731510" cy="3018790"/>
            <wp:effectExtent l="0" t="0" r="2540" b="0"/>
            <wp:docPr id="16519160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B29DA" wp14:editId="7F3CF596">
            <wp:extent cx="5731510" cy="3030855"/>
            <wp:effectExtent l="0" t="0" r="2540" b="0"/>
            <wp:docPr id="6790376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1AB1" wp14:editId="791B8B13">
            <wp:extent cx="5731510" cy="3037840"/>
            <wp:effectExtent l="0" t="0" r="2540" b="0"/>
            <wp:docPr id="13662858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44439" wp14:editId="34930EA6">
            <wp:extent cx="5731510" cy="3025775"/>
            <wp:effectExtent l="0" t="0" r="2540" b="3175"/>
            <wp:docPr id="61708880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C4C2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1317995A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6943E2DC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2B431AC5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2A00E587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4E49B2A3" w14:textId="03270ABD" w:rsidR="005806F0" w:rsidRPr="000B562F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sectPr w:rsidR="005806F0" w:rsidRPr="000B5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16BDF"/>
    <w:multiLevelType w:val="multilevel"/>
    <w:tmpl w:val="22708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BD384F"/>
    <w:multiLevelType w:val="multilevel"/>
    <w:tmpl w:val="DE1A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8173F4"/>
    <w:multiLevelType w:val="multilevel"/>
    <w:tmpl w:val="42C272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56F62"/>
    <w:multiLevelType w:val="hybridMultilevel"/>
    <w:tmpl w:val="1C68079E"/>
    <w:lvl w:ilvl="0" w:tplc="678E1D22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DE266E"/>
    <w:multiLevelType w:val="hybridMultilevel"/>
    <w:tmpl w:val="2BF6E728"/>
    <w:lvl w:ilvl="0" w:tplc="E3A25BB2">
      <w:numFmt w:val="bullet"/>
      <w:lvlText w:val=""/>
      <w:lvlJc w:val="left"/>
      <w:pPr>
        <w:ind w:left="996" w:hanging="360"/>
      </w:pPr>
      <w:rPr>
        <w:rFonts w:ascii="Wingdings" w:eastAsia="Calibri" w:hAnsi="Wingdings" w:cs="Times New Roman" w:hint="default"/>
        <w:w w:val="125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5" w15:restartNumberingAfterBreak="0">
    <w:nsid w:val="7DC40A65"/>
    <w:multiLevelType w:val="hybridMultilevel"/>
    <w:tmpl w:val="8CE4AC30"/>
    <w:lvl w:ilvl="0" w:tplc="5134CE08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41483239">
    <w:abstractNumId w:val="5"/>
  </w:num>
  <w:num w:numId="2" w16cid:durableId="1132552931">
    <w:abstractNumId w:val="4"/>
  </w:num>
  <w:num w:numId="3" w16cid:durableId="998577114">
    <w:abstractNumId w:val="0"/>
  </w:num>
  <w:num w:numId="4" w16cid:durableId="2120446682">
    <w:abstractNumId w:val="2"/>
  </w:num>
  <w:num w:numId="5" w16cid:durableId="1664242157">
    <w:abstractNumId w:val="1"/>
  </w:num>
  <w:num w:numId="6" w16cid:durableId="12767930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62F"/>
    <w:rsid w:val="000B562F"/>
    <w:rsid w:val="001954AC"/>
    <w:rsid w:val="00426AD1"/>
    <w:rsid w:val="004735DA"/>
    <w:rsid w:val="00485417"/>
    <w:rsid w:val="00521806"/>
    <w:rsid w:val="005806F0"/>
    <w:rsid w:val="007B23D6"/>
    <w:rsid w:val="00822738"/>
    <w:rsid w:val="00A26E9A"/>
    <w:rsid w:val="00AA1183"/>
    <w:rsid w:val="00CB4172"/>
    <w:rsid w:val="00CF459A"/>
    <w:rsid w:val="00D672FA"/>
    <w:rsid w:val="00D83DA3"/>
    <w:rsid w:val="00E7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7178"/>
  <w15:chartTrackingRefBased/>
  <w15:docId w15:val="{ADC25AA1-94BE-4179-A00D-81B0854D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6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6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6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6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6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6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6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6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6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62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62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62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6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6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6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6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6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6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6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B56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6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B56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B56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6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6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6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6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6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62F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B23D6"/>
    <w:pPr>
      <w:widowControl w:val="0"/>
      <w:autoSpaceDE w:val="0"/>
      <w:autoSpaceDN w:val="0"/>
      <w:spacing w:before="147" w:after="0" w:line="240" w:lineRule="auto"/>
    </w:pPr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B23D6"/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7B23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3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03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500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5000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Amin</dc:creator>
  <cp:keywords/>
  <dc:description/>
  <cp:lastModifiedBy>Sheik Mahammad Shahid V</cp:lastModifiedBy>
  <cp:revision>5</cp:revision>
  <cp:lastPrinted>2025-06-15T12:15:00Z</cp:lastPrinted>
  <dcterms:created xsi:type="dcterms:W3CDTF">2025-06-15T10:02:00Z</dcterms:created>
  <dcterms:modified xsi:type="dcterms:W3CDTF">2025-06-15T13:40:00Z</dcterms:modified>
</cp:coreProperties>
</file>