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02C4" w:rsidRDefault="00000000">
      <w:pPr>
        <w:pStyle w:val="Title"/>
        <w:rPr>
          <w:rFonts w:ascii="Times" w:eastAsia="Times" w:hAnsi="Times" w:cs="Times"/>
        </w:rPr>
      </w:pPr>
      <w:r>
        <w:rPr>
          <w:rFonts w:ascii="Times" w:eastAsia="Times" w:hAnsi="Times" w:cs="Times"/>
        </w:rPr>
        <w:t>CSE 460</w:t>
      </w:r>
    </w:p>
    <w:p w14:paraId="00000002" w14:textId="77777777" w:rsidR="007C02C4" w:rsidRDefault="00000000">
      <w:pPr>
        <w:pStyle w:val="Title"/>
        <w:rPr>
          <w:rFonts w:ascii="Times" w:eastAsia="Times" w:hAnsi="Times" w:cs="Times"/>
        </w:rPr>
      </w:pPr>
      <w:r>
        <w:rPr>
          <w:rFonts w:ascii="Times" w:eastAsia="Times" w:hAnsi="Times" w:cs="Times"/>
        </w:rPr>
        <w:t>Software Analysis and Design</w:t>
      </w:r>
    </w:p>
    <w:p w14:paraId="00000003" w14:textId="77777777" w:rsidR="007C02C4" w:rsidRDefault="00000000">
      <w:pPr>
        <w:jc w:val="center"/>
        <w:rPr>
          <w:rFonts w:ascii="Times" w:eastAsia="Times" w:hAnsi="Times" w:cs="Times"/>
        </w:rPr>
      </w:pPr>
      <w:bookmarkStart w:id="0" w:name="_heading=h.gjdgxs" w:colFirst="0" w:colLast="0"/>
      <w:bookmarkEnd w:id="0"/>
      <w:r>
        <w:rPr>
          <w:rFonts w:ascii="Times" w:eastAsia="Times" w:hAnsi="Times" w:cs="Times"/>
        </w:rPr>
        <w:t>(Fall 2022)</w:t>
      </w:r>
    </w:p>
    <w:p w14:paraId="00000004" w14:textId="77777777" w:rsidR="007C02C4" w:rsidRDefault="007C02C4">
      <w:pPr>
        <w:keepNext/>
        <w:jc w:val="center"/>
        <w:rPr>
          <w:b/>
          <w:sz w:val="28"/>
          <w:szCs w:val="28"/>
        </w:rPr>
      </w:pPr>
    </w:p>
    <w:p w14:paraId="00000005" w14:textId="77777777" w:rsidR="007C02C4" w:rsidRDefault="00000000">
      <w:pPr>
        <w:keepNext/>
        <w:rPr>
          <w:b/>
          <w:color w:val="C00000"/>
          <w:sz w:val="28"/>
          <w:szCs w:val="28"/>
        </w:rPr>
      </w:pPr>
      <w:r>
        <w:rPr>
          <w:rFonts w:ascii="Times" w:eastAsia="Times" w:hAnsi="Times" w:cs="Times"/>
          <w:b/>
          <w:color w:val="C00000"/>
        </w:rPr>
        <w:t>Homework #3</w:t>
      </w:r>
      <w:r>
        <w:rPr>
          <w:b/>
          <w:color w:val="C00000"/>
          <w:sz w:val="28"/>
          <w:szCs w:val="28"/>
        </w:rPr>
        <w:t xml:space="preserve">                         </w:t>
      </w:r>
    </w:p>
    <w:p w14:paraId="00000006" w14:textId="77777777" w:rsidR="007C02C4" w:rsidRDefault="00000000">
      <w:pPr>
        <w:rPr>
          <w:color w:val="C00000"/>
        </w:rPr>
      </w:pPr>
      <w:r>
        <w:rPr>
          <w:b/>
          <w:color w:val="C00000"/>
        </w:rPr>
        <w:t>Assigned:</w:t>
      </w:r>
      <w:r>
        <w:rPr>
          <w:color w:val="C00000"/>
        </w:rPr>
        <w:t xml:space="preserve">  </w:t>
      </w:r>
      <w:r>
        <w:rPr>
          <w:rFonts w:ascii="Times" w:eastAsia="Times" w:hAnsi="Times" w:cs="Times"/>
          <w:color w:val="C00000"/>
        </w:rPr>
        <w:t>October 5, 11:59 pm</w:t>
      </w:r>
    </w:p>
    <w:p w14:paraId="00000007" w14:textId="77777777" w:rsidR="007C02C4" w:rsidRDefault="00000000">
      <w:pPr>
        <w:rPr>
          <w:color w:val="C00000"/>
        </w:rPr>
      </w:pPr>
      <w:r>
        <w:rPr>
          <w:b/>
          <w:color w:val="C00000"/>
        </w:rPr>
        <w:t>Due:</w:t>
      </w:r>
      <w:r>
        <w:rPr>
          <w:color w:val="C00000"/>
        </w:rPr>
        <w:t xml:space="preserve">  </w:t>
      </w:r>
      <w:r>
        <w:rPr>
          <w:rFonts w:ascii="Times" w:eastAsia="Times" w:hAnsi="Times" w:cs="Times"/>
          <w:color w:val="C00000"/>
        </w:rPr>
        <w:t>October 15, 11:59 pm</w:t>
      </w:r>
    </w:p>
    <w:p w14:paraId="00000008" w14:textId="77777777" w:rsidR="007C02C4" w:rsidRDefault="007C02C4">
      <w:pPr>
        <w:rPr>
          <w:color w:val="C00000"/>
        </w:rPr>
      </w:pPr>
    </w:p>
    <w:p w14:paraId="00000009" w14:textId="77777777" w:rsidR="007C02C4" w:rsidRDefault="00000000">
      <w:pPr>
        <w:pBdr>
          <w:top w:val="nil"/>
          <w:left w:val="nil"/>
          <w:bottom w:val="nil"/>
          <w:right w:val="nil"/>
          <w:between w:val="nil"/>
        </w:pBdr>
        <w:tabs>
          <w:tab w:val="center" w:pos="4320"/>
          <w:tab w:val="right" w:pos="8640"/>
        </w:tabs>
        <w:rPr>
          <w:color w:val="C00000"/>
          <w:sz w:val="28"/>
          <w:szCs w:val="28"/>
        </w:rPr>
      </w:pPr>
      <w:r>
        <w:rPr>
          <w:color w:val="C00000"/>
          <w:sz w:val="28"/>
          <w:szCs w:val="28"/>
        </w:rPr>
        <w:t>Posting ID   |__|__|__|__|-|__|__|__|</w:t>
      </w:r>
    </w:p>
    <w:p w14:paraId="0000000A" w14:textId="77777777" w:rsidR="007C02C4" w:rsidRDefault="007C02C4">
      <w:pPr>
        <w:rPr>
          <w:color w:val="FF0000"/>
        </w:rPr>
      </w:pPr>
    </w:p>
    <w:p w14:paraId="0000000B" w14:textId="77777777" w:rsidR="007C02C4" w:rsidRDefault="007C02C4">
      <w:pPr>
        <w:jc w:val="both"/>
        <w:rPr>
          <w:rFonts w:ascii="Times" w:eastAsia="Times" w:hAnsi="Times" w:cs="Times"/>
        </w:rPr>
      </w:pPr>
    </w:p>
    <w:p w14:paraId="0000000C" w14:textId="77777777" w:rsidR="007C02C4" w:rsidRDefault="00000000">
      <w:pPr>
        <w:pBdr>
          <w:top w:val="nil"/>
          <w:left w:val="nil"/>
          <w:bottom w:val="nil"/>
          <w:right w:val="nil"/>
          <w:between w:val="nil"/>
        </w:pBdr>
        <w:rPr>
          <w:rFonts w:ascii="Times" w:eastAsia="Times" w:hAnsi="Times" w:cs="Times"/>
          <w:b/>
          <w:color w:val="000000"/>
        </w:rPr>
      </w:pPr>
      <w:r>
        <w:rPr>
          <w:rFonts w:ascii="Times" w:eastAsia="Times" w:hAnsi="Times" w:cs="Times"/>
          <w:b/>
          <w:color w:val="000000"/>
        </w:rPr>
        <w:t xml:space="preserve">Note 1: </w:t>
      </w:r>
      <w:r>
        <w:rPr>
          <w:rFonts w:ascii="Times" w:eastAsia="Times" w:hAnsi="Times" w:cs="Times"/>
          <w:color w:val="000000"/>
        </w:rPr>
        <w:t xml:space="preserve">Your submission to </w:t>
      </w:r>
      <w:r>
        <w:rPr>
          <w:rFonts w:ascii="Times" w:eastAsia="Times" w:hAnsi="Times" w:cs="Times"/>
          <w:b/>
          <w:color w:val="000000"/>
        </w:rPr>
        <w:t>Gradescope</w:t>
      </w:r>
      <w:r>
        <w:rPr>
          <w:rFonts w:ascii="Times" w:eastAsia="Times" w:hAnsi="Times" w:cs="Times"/>
          <w:color w:val="000000"/>
        </w:rPr>
        <w:t xml:space="preserve"> must include the above header shown in maroon color. </w:t>
      </w:r>
      <w:r>
        <w:rPr>
          <w:rFonts w:ascii="Times" w:eastAsia="Times" w:hAnsi="Times" w:cs="Times"/>
          <w:color w:val="000000"/>
          <w:u w:val="single"/>
        </w:rPr>
        <w:t>Do not</w:t>
      </w:r>
      <w:r>
        <w:rPr>
          <w:rFonts w:ascii="Times" w:eastAsia="Times" w:hAnsi="Times" w:cs="Times"/>
          <w:color w:val="000000"/>
        </w:rPr>
        <w:t xml:space="preserve"> include your name in your submission.</w:t>
      </w:r>
    </w:p>
    <w:p w14:paraId="0000000D" w14:textId="77777777" w:rsidR="007C02C4" w:rsidRDefault="00000000">
      <w:pPr>
        <w:pBdr>
          <w:top w:val="nil"/>
          <w:left w:val="nil"/>
          <w:bottom w:val="nil"/>
          <w:right w:val="nil"/>
          <w:between w:val="nil"/>
        </w:pBdr>
        <w:rPr>
          <w:rFonts w:ascii="Times" w:eastAsia="Times" w:hAnsi="Times" w:cs="Times"/>
          <w:color w:val="000000"/>
        </w:rPr>
      </w:pPr>
      <w:r>
        <w:rPr>
          <w:rFonts w:ascii="Times" w:eastAsia="Times" w:hAnsi="Times" w:cs="Times"/>
          <w:b/>
          <w:color w:val="000000"/>
        </w:rPr>
        <w:t>Note 2:</w:t>
      </w:r>
      <w:r>
        <w:rPr>
          <w:rFonts w:ascii="Times" w:eastAsia="Times" w:hAnsi="Times" w:cs="Times"/>
          <w:color w:val="000000"/>
        </w:rPr>
        <w:t xml:space="preserve"> Homework is to be done individually. You may discuss the homework with your fellow students, but you are NOT allowed to copy – either in part or in whole – anyone else’s answers. You are also encouraged to meet the TA, UGTA, and instructor. </w:t>
      </w:r>
    </w:p>
    <w:p w14:paraId="0000000E" w14:textId="77777777" w:rsidR="007C02C4" w:rsidRDefault="00000000">
      <w:pPr>
        <w:pBdr>
          <w:top w:val="nil"/>
          <w:left w:val="nil"/>
          <w:bottom w:val="nil"/>
          <w:right w:val="nil"/>
          <w:between w:val="nil"/>
        </w:pBdr>
        <w:rPr>
          <w:rFonts w:ascii="Times" w:eastAsia="Times" w:hAnsi="Times" w:cs="Times"/>
          <w:color w:val="000000"/>
        </w:rPr>
      </w:pPr>
      <w:r>
        <w:rPr>
          <w:rFonts w:ascii="Times" w:eastAsia="Times" w:hAnsi="Times" w:cs="Times"/>
          <w:b/>
          <w:color w:val="000000"/>
        </w:rPr>
        <w:t xml:space="preserve">Note 3: </w:t>
      </w:r>
      <w:r>
        <w:rPr>
          <w:rFonts w:ascii="Times" w:eastAsia="Times" w:hAnsi="Times" w:cs="Times"/>
          <w:color w:val="000000"/>
        </w:rPr>
        <w:t>All submitted materials must be legible. Text-based answers must be typed. Figures/diagrams must follow the given instructions.</w:t>
      </w:r>
    </w:p>
    <w:p w14:paraId="0000000F" w14:textId="77777777" w:rsidR="007C02C4" w:rsidRDefault="00000000">
      <w:pPr>
        <w:pBdr>
          <w:top w:val="nil"/>
          <w:left w:val="nil"/>
          <w:bottom w:val="nil"/>
          <w:right w:val="nil"/>
          <w:between w:val="nil"/>
        </w:pBdr>
        <w:rPr>
          <w:rFonts w:ascii="Times" w:eastAsia="Times" w:hAnsi="Times" w:cs="Times"/>
          <w:color w:val="000000"/>
        </w:rPr>
      </w:pPr>
      <w:r>
        <w:rPr>
          <w:rFonts w:ascii="Times" w:eastAsia="Times" w:hAnsi="Times" w:cs="Times"/>
          <w:b/>
          <w:color w:val="000000"/>
        </w:rPr>
        <w:t>Note 4:</w:t>
      </w:r>
      <w:r>
        <w:rPr>
          <w:rFonts w:ascii="Times" w:eastAsia="Times" w:hAnsi="Times" w:cs="Times"/>
          <w:color w:val="000000"/>
        </w:rPr>
        <w:t xml:space="preserve"> Please check the Canvas Discussions for further instructions, questions, answers, and hints.</w:t>
      </w:r>
    </w:p>
    <w:p w14:paraId="00000010" w14:textId="77777777" w:rsidR="007C02C4" w:rsidRDefault="00000000">
      <w:pPr>
        <w:pBdr>
          <w:top w:val="nil"/>
          <w:left w:val="nil"/>
          <w:bottom w:val="nil"/>
          <w:right w:val="nil"/>
          <w:between w:val="nil"/>
        </w:pBdr>
        <w:rPr>
          <w:rFonts w:ascii="Times" w:eastAsia="Times" w:hAnsi="Times" w:cs="Times"/>
          <w:color w:val="000000"/>
        </w:rPr>
      </w:pPr>
      <w:r>
        <w:rPr>
          <w:rFonts w:ascii="Times" w:eastAsia="Times" w:hAnsi="Times" w:cs="Times"/>
          <w:b/>
          <w:color w:val="000000"/>
        </w:rPr>
        <w:t>Note 5:</w:t>
      </w:r>
      <w:r>
        <w:rPr>
          <w:rFonts w:ascii="Times" w:eastAsia="Times" w:hAnsi="Times" w:cs="Times"/>
          <w:color w:val="000000"/>
        </w:rPr>
        <w:t xml:space="preserve"> The format </w:t>
      </w:r>
      <w:r>
        <w:rPr>
          <w:rFonts w:ascii="Times" w:eastAsia="Times" w:hAnsi="Times" w:cs="Times"/>
          <w:color w:val="000000"/>
          <w:u w:val="single"/>
        </w:rPr>
        <w:t>Hw#-PostingID.pdf</w:t>
      </w:r>
      <w:r>
        <w:rPr>
          <w:rFonts w:ascii="Times" w:eastAsia="Times" w:hAnsi="Times" w:cs="Times"/>
          <w:color w:val="000000"/>
        </w:rPr>
        <w:t xml:space="preserve"> (e.g., Hw1-1234-987.pdf) should be used for naming homework assignment files.</w:t>
      </w:r>
    </w:p>
    <w:p w14:paraId="00000011" w14:textId="77777777" w:rsidR="007C02C4" w:rsidRDefault="007C02C4">
      <w:pPr>
        <w:pBdr>
          <w:top w:val="nil"/>
          <w:left w:val="nil"/>
          <w:bottom w:val="nil"/>
          <w:right w:val="nil"/>
          <w:between w:val="nil"/>
        </w:pBdr>
        <w:rPr>
          <w:rFonts w:eastAsia="Times New Roman"/>
          <w:color w:val="000000"/>
          <w:sz w:val="24"/>
          <w:szCs w:val="24"/>
        </w:rPr>
      </w:pPr>
    </w:p>
    <w:p w14:paraId="00000012" w14:textId="009DC886" w:rsidR="007C02C4" w:rsidRDefault="00000000">
      <w:pPr>
        <w:numPr>
          <w:ilvl w:val="0"/>
          <w:numId w:val="3"/>
        </w:numPr>
        <w:pBdr>
          <w:top w:val="nil"/>
          <w:left w:val="nil"/>
          <w:bottom w:val="nil"/>
          <w:right w:val="nil"/>
          <w:between w:val="nil"/>
        </w:pBdr>
        <w:spacing w:after="120"/>
        <w:ind w:left="360"/>
        <w:rPr>
          <w:rFonts w:eastAsia="Times New Roman"/>
          <w:color w:val="000000"/>
        </w:rPr>
      </w:pPr>
      <w:r>
        <w:rPr>
          <w:rFonts w:eastAsia="Times New Roman"/>
          <w:color w:val="000000"/>
        </w:rPr>
        <w:t xml:space="preserve">[70 points] Students, staff, and faculty at a university are eligible to use its libraries. The library has an online system where its patrons can find information for many </w:t>
      </w:r>
      <w:proofErr w:type="gramStart"/>
      <w:r>
        <w:rPr>
          <w:rFonts w:eastAsia="Times New Roman"/>
          <w:color w:val="000000"/>
        </w:rPr>
        <w:t>items</w:t>
      </w:r>
      <w:proofErr w:type="gramEnd"/>
      <w:r>
        <w:rPr>
          <w:rFonts w:eastAsia="Times New Roman"/>
          <w:color w:val="000000"/>
        </w:rPr>
        <w:t xml:space="preserve"> they might be interested in. The online system manages the information of all its patrons. The library has computers, scanners, and printers that can communicate using wired and wireless </w:t>
      </w:r>
      <w:r w:rsidR="00734CFA">
        <w:rPr>
          <w:rFonts w:eastAsia="Times New Roman"/>
          <w:color w:val="000000"/>
        </w:rPr>
        <w:t>connectivity</w:t>
      </w:r>
      <w:r>
        <w:rPr>
          <w:rFonts w:eastAsia="Times New Roman"/>
          <w:color w:val="000000"/>
        </w:rPr>
        <w:t xml:space="preserve">. Barcode is used to keep track of library holdings. Suppose John Doe borrows a book on a certain date with a given return due date. He can borrow items from other libraries using interlibrary services. The library has seven Self-Checkout Register (SCR) machines. These are </w:t>
      </w:r>
      <w:proofErr w:type="gramStart"/>
      <w:r>
        <w:rPr>
          <w:rFonts w:eastAsia="Times New Roman"/>
          <w:color w:val="000000"/>
        </w:rPr>
        <w:t>similar to</w:t>
      </w:r>
      <w:proofErr w:type="gramEnd"/>
      <w:r>
        <w:rPr>
          <w:rFonts w:eastAsia="Times New Roman"/>
          <w:color w:val="000000"/>
        </w:rPr>
        <w:t xml:space="preserve"> self-checkout registers found at grocery stores. Patrons can use these machines to “self-checkout” library items. </w:t>
      </w:r>
    </w:p>
    <w:p w14:paraId="00000013" w14:textId="77777777" w:rsidR="007C02C4" w:rsidRDefault="007C02C4"/>
    <w:p w14:paraId="00000014" w14:textId="77777777" w:rsidR="007C02C4" w:rsidRDefault="00000000">
      <w:pPr>
        <w:ind w:left="360"/>
      </w:pPr>
      <w:r>
        <w:t xml:space="preserve">Consider a common scenario below where John uses the self-checkout to borrow two books and a DVD. </w:t>
      </w:r>
    </w:p>
    <w:p w14:paraId="00000015" w14:textId="77777777" w:rsidR="007C02C4" w:rsidRDefault="007C02C4"/>
    <w:p w14:paraId="00000016" w14:textId="77777777" w:rsidR="007C02C4" w:rsidRDefault="00000000">
      <w:pPr>
        <w:numPr>
          <w:ilvl w:val="0"/>
          <w:numId w:val="2"/>
        </w:numPr>
        <w:ind w:left="1080"/>
      </w:pPr>
      <w:r>
        <w:t>Scan authorized ID card</w:t>
      </w:r>
    </w:p>
    <w:p w14:paraId="00000017" w14:textId="77777777" w:rsidR="007C02C4" w:rsidRDefault="00000000">
      <w:pPr>
        <w:numPr>
          <w:ilvl w:val="0"/>
          <w:numId w:val="2"/>
        </w:numPr>
        <w:ind w:left="1080"/>
      </w:pPr>
      <w:r>
        <w:t>Accept the library terms of agreement for borrowing</w:t>
      </w:r>
    </w:p>
    <w:p w14:paraId="00000018" w14:textId="77777777" w:rsidR="007C02C4" w:rsidRDefault="00000000">
      <w:pPr>
        <w:numPr>
          <w:ilvl w:val="0"/>
          <w:numId w:val="2"/>
        </w:numPr>
        <w:ind w:left="1080"/>
      </w:pPr>
      <w:r>
        <w:t>Scan the items one at a time</w:t>
      </w:r>
    </w:p>
    <w:p w14:paraId="00000019" w14:textId="77777777" w:rsidR="007C02C4" w:rsidRDefault="00000000">
      <w:pPr>
        <w:numPr>
          <w:ilvl w:val="0"/>
          <w:numId w:val="2"/>
        </w:numPr>
        <w:ind w:left="1080"/>
      </w:pPr>
      <w:r>
        <w:t xml:space="preserve">Demagnetize the items </w:t>
      </w:r>
    </w:p>
    <w:p w14:paraId="0000001A" w14:textId="77777777" w:rsidR="007C02C4" w:rsidRDefault="00000000">
      <w:pPr>
        <w:numPr>
          <w:ilvl w:val="0"/>
          <w:numId w:val="2"/>
        </w:numPr>
        <w:ind w:left="1080"/>
      </w:pPr>
      <w:r>
        <w:t>Receive an email receipt of the checked-out items</w:t>
      </w:r>
    </w:p>
    <w:p w14:paraId="0000001B" w14:textId="77777777" w:rsidR="007C02C4" w:rsidRDefault="007C02C4"/>
    <w:p w14:paraId="0000001C" w14:textId="77777777" w:rsidR="007C02C4" w:rsidRDefault="00000000" w:rsidP="00847CDF">
      <w:pPr>
        <w:ind w:left="1080" w:hanging="360"/>
        <w:rPr>
          <w:sz w:val="20"/>
          <w:szCs w:val="20"/>
        </w:rPr>
      </w:pPr>
      <w:r>
        <w:t>(a)</w:t>
      </w:r>
      <w:r>
        <w:tab/>
        <w:t>[36 points] Identify actors and use-cases for borrowing items. Provide four actors and six use-cases. These are to be used for part (c).</w:t>
      </w:r>
    </w:p>
    <w:p w14:paraId="0000001D" w14:textId="77777777" w:rsidR="007C02C4" w:rsidRDefault="007C02C4" w:rsidP="00847CDF">
      <w:pPr>
        <w:ind w:left="360"/>
      </w:pPr>
    </w:p>
    <w:p w14:paraId="0000001E" w14:textId="77777777" w:rsidR="007C02C4" w:rsidRDefault="00000000" w:rsidP="00847CDF">
      <w:pPr>
        <w:ind w:left="1080"/>
      </w:pPr>
      <w:r>
        <w:t>Rubric: 3 points for each actor; 4 points for each use-case.</w:t>
      </w:r>
    </w:p>
    <w:p w14:paraId="0000001F" w14:textId="77777777" w:rsidR="007C02C4" w:rsidRDefault="007C02C4" w:rsidP="00847CDF">
      <w:pPr>
        <w:ind w:left="1080"/>
        <w:rPr>
          <w:sz w:val="20"/>
          <w:szCs w:val="20"/>
        </w:rPr>
      </w:pPr>
    </w:p>
    <w:p w14:paraId="00000020" w14:textId="77777777" w:rsidR="007C02C4" w:rsidRDefault="00000000" w:rsidP="00847CDF">
      <w:pPr>
        <w:ind w:left="1080" w:hanging="360"/>
      </w:pPr>
      <w:r>
        <w:t>(b)</w:t>
      </w:r>
      <w:r>
        <w:tab/>
      </w:r>
      <w:r>
        <w:rPr>
          <w:sz w:val="24"/>
          <w:szCs w:val="24"/>
        </w:rPr>
        <w:t xml:space="preserve">[10 </w:t>
      </w:r>
      <w:r>
        <w:t>points</w:t>
      </w:r>
      <w:r>
        <w:rPr>
          <w:sz w:val="24"/>
          <w:szCs w:val="24"/>
        </w:rPr>
        <w:t xml:space="preserve">] </w:t>
      </w:r>
      <w:r>
        <w:t>Define use-cases for the items that cannot be checked out of the library. These are to be used for part (c).</w:t>
      </w:r>
    </w:p>
    <w:p w14:paraId="00000021" w14:textId="77777777" w:rsidR="007C02C4" w:rsidRDefault="007C02C4" w:rsidP="00847CDF">
      <w:pPr>
        <w:ind w:left="1080" w:hanging="360"/>
      </w:pPr>
    </w:p>
    <w:p w14:paraId="00000022" w14:textId="77777777" w:rsidR="007C02C4" w:rsidRDefault="00000000" w:rsidP="00847CDF">
      <w:pPr>
        <w:ind w:left="1080" w:hanging="360"/>
      </w:pPr>
      <w:r>
        <w:lastRenderedPageBreak/>
        <w:t>(c)</w:t>
      </w:r>
      <w:r>
        <w:tab/>
        <w:t xml:space="preserve">[24 points] Develop use-case diagrams that have at least one </w:t>
      </w:r>
      <w:r>
        <w:rPr>
          <w:i/>
        </w:rPr>
        <w:t>extend,</w:t>
      </w:r>
      <w:r>
        <w:t xml:space="preserve"> two </w:t>
      </w:r>
      <w:r>
        <w:rPr>
          <w:i/>
        </w:rPr>
        <w:t>generalized</w:t>
      </w:r>
      <w:r>
        <w:t xml:space="preserve">, and two </w:t>
      </w:r>
      <w:r>
        <w:rPr>
          <w:i/>
        </w:rPr>
        <w:t>include</w:t>
      </w:r>
      <w:r>
        <w:t xml:space="preserve"> relationships. The use-case diagram (or diagrams) should have appropriate </w:t>
      </w:r>
      <w:r>
        <w:rPr>
          <w:i/>
        </w:rPr>
        <w:t>association</w:t>
      </w:r>
      <w:r>
        <w:t xml:space="preserve"> relationships. </w:t>
      </w:r>
    </w:p>
    <w:p w14:paraId="00000023" w14:textId="77777777" w:rsidR="007C02C4" w:rsidRDefault="007C02C4" w:rsidP="00847CDF">
      <w:pPr>
        <w:ind w:left="1080" w:hanging="360"/>
      </w:pPr>
    </w:p>
    <w:p w14:paraId="00000024" w14:textId="77777777" w:rsidR="007C02C4" w:rsidRDefault="00000000" w:rsidP="00847CDF">
      <w:pPr>
        <w:ind w:left="1080"/>
      </w:pPr>
      <w:r>
        <w:t>Rubric: 18 points for relationships, 6 points for one or more use-case diagrams.</w:t>
      </w:r>
    </w:p>
    <w:p w14:paraId="00000025" w14:textId="77777777" w:rsidR="007C02C4" w:rsidRDefault="007C02C4">
      <w:pPr>
        <w:ind w:left="720"/>
      </w:pPr>
    </w:p>
    <w:p w14:paraId="00000026" w14:textId="047D289B" w:rsidR="007C02C4" w:rsidRDefault="00000000">
      <w:pPr>
        <w:numPr>
          <w:ilvl w:val="0"/>
          <w:numId w:val="3"/>
        </w:numPr>
        <w:pBdr>
          <w:top w:val="nil"/>
          <w:left w:val="nil"/>
          <w:bottom w:val="nil"/>
          <w:right w:val="nil"/>
          <w:between w:val="nil"/>
        </w:pBdr>
        <w:rPr>
          <w:rFonts w:eastAsia="Times New Roman"/>
          <w:color w:val="000000"/>
        </w:rPr>
      </w:pPr>
      <w:r>
        <w:rPr>
          <w:rFonts w:eastAsia="Times New Roman"/>
          <w:color w:val="000000"/>
        </w:rPr>
        <w:t>[</w:t>
      </w:r>
      <w:sdt>
        <w:sdtPr>
          <w:tag w:val="goog_rdk_0"/>
          <w:id w:val="1694494323"/>
        </w:sdtPr>
        <w:sdtContent>
          <w:r>
            <w:rPr>
              <w:rFonts w:eastAsia="Times New Roman"/>
              <w:color w:val="000000"/>
            </w:rPr>
            <w:t>3</w:t>
          </w:r>
        </w:sdtContent>
      </w:sdt>
      <w:r w:rsidR="00C85CD5">
        <w:t xml:space="preserve">0 </w:t>
      </w:r>
      <w:r>
        <w:rPr>
          <w:rFonts w:eastAsia="Times New Roman"/>
          <w:color w:val="000000"/>
        </w:rPr>
        <w:t>points] The Classical Categorization and Conceptual Clustering classification approaches may be used for identifying and classifying objects and classes. Consider the above library software system.</w:t>
      </w:r>
    </w:p>
    <w:p w14:paraId="00000027" w14:textId="77777777" w:rsidR="007C02C4" w:rsidRDefault="007C02C4">
      <w:pPr>
        <w:pBdr>
          <w:top w:val="nil"/>
          <w:left w:val="nil"/>
          <w:bottom w:val="nil"/>
          <w:right w:val="nil"/>
          <w:between w:val="nil"/>
        </w:pBdr>
        <w:ind w:left="720"/>
        <w:rPr>
          <w:rFonts w:eastAsia="Times New Roman"/>
          <w:color w:val="000000"/>
        </w:rPr>
      </w:pPr>
    </w:p>
    <w:p w14:paraId="00000028" w14:textId="59E8E73C" w:rsidR="007C02C4" w:rsidRDefault="00000000">
      <w:pPr>
        <w:numPr>
          <w:ilvl w:val="0"/>
          <w:numId w:val="1"/>
        </w:numPr>
        <w:pBdr>
          <w:top w:val="nil"/>
          <w:left w:val="nil"/>
          <w:bottom w:val="nil"/>
          <w:right w:val="nil"/>
          <w:between w:val="nil"/>
        </w:pBdr>
        <w:rPr>
          <w:rFonts w:eastAsia="Times New Roman"/>
          <w:color w:val="000000"/>
        </w:rPr>
      </w:pPr>
      <w:r>
        <w:rPr>
          <w:rFonts w:eastAsia="Times New Roman"/>
          <w:color w:val="000000"/>
        </w:rPr>
        <w:t>[20 points] Identify and define two categories of objects</w:t>
      </w:r>
      <w:r w:rsidR="00C40F90">
        <w:rPr>
          <w:rFonts w:eastAsia="Times New Roman"/>
          <w:color w:val="000000"/>
        </w:rPr>
        <w:t xml:space="preserve"> using Classical Categorization</w:t>
      </w:r>
      <w:r>
        <w:rPr>
          <w:rFonts w:eastAsia="Times New Roman"/>
          <w:color w:val="000000"/>
        </w:rPr>
        <w:t xml:space="preserve">. Provide explanations for your choices. The description for each group of objects should be limited to 50 words. </w:t>
      </w:r>
    </w:p>
    <w:p w14:paraId="56FBC6FB" w14:textId="77777777" w:rsidR="00847CDF" w:rsidRDefault="00847CDF" w:rsidP="00847CDF">
      <w:pPr>
        <w:pBdr>
          <w:top w:val="nil"/>
          <w:left w:val="nil"/>
          <w:bottom w:val="nil"/>
          <w:right w:val="nil"/>
          <w:between w:val="nil"/>
        </w:pBdr>
        <w:ind w:left="1080"/>
        <w:rPr>
          <w:rFonts w:eastAsia="Times New Roman"/>
          <w:color w:val="000000"/>
        </w:rPr>
      </w:pPr>
    </w:p>
    <w:p w14:paraId="00000029" w14:textId="624FD44B" w:rsidR="007C02C4" w:rsidRDefault="00000000">
      <w:pPr>
        <w:numPr>
          <w:ilvl w:val="0"/>
          <w:numId w:val="1"/>
        </w:numPr>
        <w:pBdr>
          <w:top w:val="nil"/>
          <w:left w:val="nil"/>
          <w:bottom w:val="nil"/>
          <w:right w:val="nil"/>
          <w:between w:val="nil"/>
        </w:pBdr>
        <w:rPr>
          <w:rFonts w:eastAsia="Times New Roman"/>
          <w:color w:val="000000"/>
        </w:rPr>
      </w:pPr>
      <w:r>
        <w:rPr>
          <w:rFonts w:eastAsia="Times New Roman"/>
          <w:color w:val="000000"/>
        </w:rPr>
        <w:t xml:space="preserve">[10 points] </w:t>
      </w:r>
      <w:r w:rsidR="00C40F90">
        <w:rPr>
          <w:rFonts w:eastAsia="Times New Roman"/>
          <w:color w:val="000000"/>
        </w:rPr>
        <w:t xml:space="preserve">Following Conceptual Clustering, identify </w:t>
      </w:r>
      <w:r>
        <w:rPr>
          <w:rFonts w:eastAsia="Times New Roman"/>
          <w:color w:val="000000"/>
        </w:rPr>
        <w:t>and describe collaborating objects that do not lend themselves to be directly identified using the Classical Categorization approach. Describe how you arrived at your answer. Limit your answer to 100 words.</w:t>
      </w:r>
    </w:p>
    <w:sectPr w:rsidR="007C02C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BD8E" w14:textId="77777777" w:rsidR="00047554" w:rsidRDefault="00047554">
      <w:r>
        <w:separator/>
      </w:r>
    </w:p>
  </w:endnote>
  <w:endnote w:type="continuationSeparator" w:id="0">
    <w:p w14:paraId="565C26ED" w14:textId="77777777" w:rsidR="00047554" w:rsidRDefault="0004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2D71F387" w:rsidR="007C02C4" w:rsidRDefault="00000000">
    <w:pPr>
      <w:pBdr>
        <w:top w:val="nil"/>
        <w:left w:val="nil"/>
        <w:bottom w:val="nil"/>
        <w:right w:val="nil"/>
        <w:between w:val="nil"/>
      </w:pBdr>
      <w:tabs>
        <w:tab w:val="center" w:pos="4680"/>
        <w:tab w:val="right" w:pos="936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C40F90">
      <w:rPr>
        <w:rFonts w:eastAsia="Times New Roman"/>
        <w:noProof/>
        <w:color w:val="000000"/>
      </w:rPr>
      <w:t>1</w:t>
    </w:r>
    <w:r>
      <w:rPr>
        <w:rFonts w:eastAsia="Times New Roman"/>
        <w:color w:val="000000"/>
      </w:rPr>
      <w:fldChar w:fldCharType="end"/>
    </w:r>
  </w:p>
  <w:p w14:paraId="0000002B" w14:textId="77777777" w:rsidR="007C02C4" w:rsidRDefault="007C02C4">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17AB" w14:textId="77777777" w:rsidR="00047554" w:rsidRDefault="00047554">
      <w:r>
        <w:separator/>
      </w:r>
    </w:p>
  </w:footnote>
  <w:footnote w:type="continuationSeparator" w:id="0">
    <w:p w14:paraId="23D78AC4" w14:textId="77777777" w:rsidR="00047554" w:rsidRDefault="00047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893"/>
    <w:multiLevelType w:val="multilevel"/>
    <w:tmpl w:val="5C905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D51DD6"/>
    <w:multiLevelType w:val="multilevel"/>
    <w:tmpl w:val="94D65F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0540417"/>
    <w:multiLevelType w:val="multilevel"/>
    <w:tmpl w:val="2ABCB70C"/>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28261848">
    <w:abstractNumId w:val="1"/>
  </w:num>
  <w:num w:numId="2" w16cid:durableId="1831632361">
    <w:abstractNumId w:val="2"/>
  </w:num>
  <w:num w:numId="3" w16cid:durableId="191188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NDK1MLcwswASRko6SsGpxcWZ+XkgBca1AF401XcsAAAA"/>
  </w:docVars>
  <w:rsids>
    <w:rsidRoot w:val="007C02C4"/>
    <w:rsid w:val="00047554"/>
    <w:rsid w:val="00576BD8"/>
    <w:rsid w:val="006364F0"/>
    <w:rsid w:val="00734CFA"/>
    <w:rsid w:val="007C02C4"/>
    <w:rsid w:val="00847CDF"/>
    <w:rsid w:val="008E5B0C"/>
    <w:rsid w:val="008F538A"/>
    <w:rsid w:val="00C40F90"/>
    <w:rsid w:val="00C8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9AA3"/>
  <w15:docId w15:val="{AF9D7A84-ED0B-4B81-8C84-58020BFF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115"/>
    <w:rPr>
      <w:rFonts w:eastAsia="SimSu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381D"/>
    <w:pPr>
      <w:jc w:val="center"/>
    </w:pPr>
    <w:rPr>
      <w:b/>
      <w:sz w:val="28"/>
    </w:rPr>
  </w:style>
  <w:style w:type="character" w:customStyle="1" w:styleId="TitleChar">
    <w:name w:val="Title Char"/>
    <w:basedOn w:val="DefaultParagraphFont"/>
    <w:link w:val="Title"/>
    <w:rsid w:val="00AA381D"/>
    <w:rPr>
      <w:rFonts w:ascii="Times New Roman" w:eastAsia="SimSun" w:hAnsi="Times New Roman" w:cs="Times New Roman"/>
      <w:b/>
      <w:sz w:val="28"/>
      <w:szCs w:val="20"/>
      <w:lang w:eastAsia="en-US"/>
    </w:rPr>
  </w:style>
  <w:style w:type="paragraph" w:styleId="BodyText2">
    <w:name w:val="Body Text 2"/>
    <w:basedOn w:val="Normal"/>
    <w:link w:val="BodyText2Char"/>
    <w:rsid w:val="00AA381D"/>
    <w:pPr>
      <w:jc w:val="both"/>
    </w:pPr>
    <w:rPr>
      <w:rFonts w:ascii="Times" w:hAnsi="Times"/>
    </w:rPr>
  </w:style>
  <w:style w:type="character" w:customStyle="1" w:styleId="BodyText2Char">
    <w:name w:val="Body Text 2 Char"/>
    <w:basedOn w:val="DefaultParagraphFont"/>
    <w:link w:val="BodyText2"/>
    <w:rsid w:val="00AA381D"/>
    <w:rPr>
      <w:rFonts w:ascii="Times" w:eastAsia="SimSun" w:hAnsi="Times" w:cs="Times New Roman"/>
      <w:szCs w:val="20"/>
      <w:lang w:eastAsia="en-US"/>
    </w:rPr>
  </w:style>
  <w:style w:type="paragraph" w:styleId="Header">
    <w:name w:val="header"/>
    <w:basedOn w:val="Normal"/>
    <w:link w:val="HeaderChar"/>
    <w:uiPriority w:val="99"/>
    <w:rsid w:val="00AA381D"/>
    <w:pPr>
      <w:tabs>
        <w:tab w:val="center" w:pos="4320"/>
        <w:tab w:val="right" w:pos="8640"/>
      </w:tabs>
    </w:pPr>
  </w:style>
  <w:style w:type="character" w:customStyle="1" w:styleId="HeaderChar">
    <w:name w:val="Header Char"/>
    <w:basedOn w:val="DefaultParagraphFont"/>
    <w:link w:val="Header"/>
    <w:uiPriority w:val="99"/>
    <w:rsid w:val="00AA381D"/>
    <w:rPr>
      <w:rFonts w:ascii="Times New Roman" w:eastAsia="SimSun" w:hAnsi="Times New Roman" w:cs="Times New Roman"/>
      <w:sz w:val="20"/>
      <w:szCs w:val="20"/>
      <w:lang w:eastAsia="en-US"/>
    </w:rPr>
  </w:style>
  <w:style w:type="character" w:styleId="Hyperlink">
    <w:name w:val="Hyperlink"/>
    <w:basedOn w:val="DefaultParagraphFont"/>
    <w:uiPriority w:val="99"/>
    <w:unhideWhenUsed/>
    <w:rsid w:val="00E93D59"/>
    <w:rPr>
      <w:color w:val="0563C1" w:themeColor="hyperlink"/>
      <w:u w:val="single"/>
    </w:rPr>
  </w:style>
  <w:style w:type="character" w:styleId="UnresolvedMention">
    <w:name w:val="Unresolved Mention"/>
    <w:basedOn w:val="DefaultParagraphFont"/>
    <w:uiPriority w:val="99"/>
    <w:semiHidden/>
    <w:unhideWhenUsed/>
    <w:rsid w:val="00E93D59"/>
    <w:rPr>
      <w:color w:val="605E5C"/>
      <w:shd w:val="clear" w:color="auto" w:fill="E1DFDD"/>
    </w:rPr>
  </w:style>
  <w:style w:type="paragraph" w:styleId="ListParagraph">
    <w:name w:val="List Paragraph"/>
    <w:basedOn w:val="Normal"/>
    <w:uiPriority w:val="34"/>
    <w:qFormat/>
    <w:rsid w:val="00E93D59"/>
    <w:pPr>
      <w:ind w:left="720"/>
      <w:contextualSpacing/>
    </w:pPr>
  </w:style>
  <w:style w:type="character" w:styleId="CommentReference">
    <w:name w:val="annotation reference"/>
    <w:basedOn w:val="DefaultParagraphFont"/>
    <w:uiPriority w:val="99"/>
    <w:semiHidden/>
    <w:unhideWhenUsed/>
    <w:rsid w:val="00107A2F"/>
    <w:rPr>
      <w:sz w:val="16"/>
      <w:szCs w:val="16"/>
    </w:rPr>
  </w:style>
  <w:style w:type="paragraph" w:styleId="CommentText">
    <w:name w:val="annotation text"/>
    <w:basedOn w:val="Normal"/>
    <w:link w:val="CommentTextChar"/>
    <w:uiPriority w:val="99"/>
    <w:semiHidden/>
    <w:unhideWhenUsed/>
    <w:rsid w:val="00107A2F"/>
  </w:style>
  <w:style w:type="character" w:customStyle="1" w:styleId="CommentTextChar">
    <w:name w:val="Comment Text Char"/>
    <w:basedOn w:val="DefaultParagraphFont"/>
    <w:link w:val="CommentText"/>
    <w:uiPriority w:val="99"/>
    <w:semiHidden/>
    <w:rsid w:val="00107A2F"/>
    <w:rPr>
      <w:rFonts w:ascii="Times New Roman" w:eastAsia="SimSu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07A2F"/>
    <w:rPr>
      <w:b/>
      <w:bCs/>
    </w:rPr>
  </w:style>
  <w:style w:type="character" w:customStyle="1" w:styleId="CommentSubjectChar">
    <w:name w:val="Comment Subject Char"/>
    <w:basedOn w:val="CommentTextChar"/>
    <w:link w:val="CommentSubject"/>
    <w:uiPriority w:val="99"/>
    <w:semiHidden/>
    <w:rsid w:val="00107A2F"/>
    <w:rPr>
      <w:rFonts w:ascii="Times New Roman" w:eastAsia="SimSun" w:hAnsi="Times New Roman" w:cs="Times New Roman"/>
      <w:b/>
      <w:bCs/>
      <w:sz w:val="20"/>
      <w:szCs w:val="20"/>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233520"/>
    <w:rPr>
      <w:rFonts w:eastAsia="SimSun"/>
    </w:rPr>
  </w:style>
  <w:style w:type="paragraph" w:customStyle="1" w:styleId="Default">
    <w:name w:val="Default"/>
    <w:rsid w:val="00F170EF"/>
    <w:pPr>
      <w:autoSpaceDE w:val="0"/>
      <w:autoSpaceDN w:val="0"/>
      <w:adjustRightInd w:val="0"/>
    </w:pPr>
    <w:rPr>
      <w:color w:val="000000"/>
      <w:sz w:val="24"/>
      <w:szCs w:val="24"/>
    </w:rPr>
  </w:style>
  <w:style w:type="paragraph" w:styleId="Footer">
    <w:name w:val="footer"/>
    <w:basedOn w:val="Normal"/>
    <w:link w:val="FooterChar"/>
    <w:uiPriority w:val="99"/>
    <w:unhideWhenUsed/>
    <w:rsid w:val="009E4BDA"/>
    <w:pPr>
      <w:tabs>
        <w:tab w:val="center" w:pos="4680"/>
        <w:tab w:val="right" w:pos="9360"/>
      </w:tabs>
    </w:pPr>
  </w:style>
  <w:style w:type="character" w:customStyle="1" w:styleId="FooterChar">
    <w:name w:val="Footer Char"/>
    <w:basedOn w:val="DefaultParagraphFont"/>
    <w:link w:val="Footer"/>
    <w:uiPriority w:val="99"/>
    <w:rsid w:val="009E4BDA"/>
    <w:rPr>
      <w:rFonts w:eastAsia="SimSun"/>
      <w:sz w:val="22"/>
    </w:rPr>
  </w:style>
  <w:style w:type="paragraph" w:styleId="BodyText">
    <w:name w:val="Body Text"/>
    <w:basedOn w:val="Normal"/>
    <w:link w:val="BodyTextChar"/>
    <w:uiPriority w:val="99"/>
    <w:semiHidden/>
    <w:unhideWhenUsed/>
    <w:rsid w:val="00E02720"/>
    <w:pPr>
      <w:spacing w:after="120"/>
    </w:pPr>
  </w:style>
  <w:style w:type="character" w:customStyle="1" w:styleId="BodyTextChar">
    <w:name w:val="Body Text Char"/>
    <w:basedOn w:val="DefaultParagraphFont"/>
    <w:link w:val="BodyText"/>
    <w:uiPriority w:val="99"/>
    <w:semiHidden/>
    <w:rsid w:val="00E02720"/>
    <w:rPr>
      <w:rFonts w:eastAsia="SimSu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imKuq6juKOTrOy2KWjiY4CeuA==">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Xuanli Lin</dc:creator>
  <cp:lastModifiedBy>Hessam Sarjoughian</cp:lastModifiedBy>
  <cp:revision>7</cp:revision>
  <dcterms:created xsi:type="dcterms:W3CDTF">2022-09-04T02:01:00Z</dcterms:created>
  <dcterms:modified xsi:type="dcterms:W3CDTF">2022-10-06T07:24:00Z</dcterms:modified>
</cp:coreProperties>
</file>