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A102E">
      <w:pPr>
        <w:spacing w:line="600" w:lineRule="exact"/>
        <w:rPr>
          <w:rFonts w:hint="eastAsia" w:ascii="Times New Roman" w:hAnsi="Times New Roman" w:eastAsia="黑体" w:cs="黑体"/>
          <w:color w:val="auto"/>
          <w:sz w:val="32"/>
          <w:lang w:eastAsia="zh-CN"/>
        </w:rPr>
      </w:pPr>
      <w:r>
        <w:rPr>
          <w:rFonts w:hint="eastAsia" w:ascii="Times New Roman" w:hAnsi="Times New Roman" w:eastAsia="黑体" w:cs="黑体"/>
          <w:color w:val="auto"/>
          <w:sz w:val="32"/>
        </w:rPr>
        <w:t>附件</w:t>
      </w:r>
      <w:r>
        <w:rPr>
          <w:rFonts w:hint="eastAsia" w:ascii="Times New Roman" w:hAnsi="Times New Roman" w:eastAsia="黑体" w:cs="黑体"/>
          <w:color w:val="auto"/>
          <w:sz w:val="32"/>
          <w:lang w:val="en-US" w:eastAsia="zh-CN"/>
        </w:rPr>
        <w:t>4</w:t>
      </w:r>
    </w:p>
    <w:p w14:paraId="74722B78">
      <w:pPr>
        <w:widowControl/>
        <w:spacing w:line="600" w:lineRule="exact"/>
        <w:jc w:val="center"/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</w:pPr>
    </w:p>
    <w:p w14:paraId="03E937E2">
      <w:pPr>
        <w:widowControl/>
        <w:spacing w:line="600" w:lineRule="exact"/>
        <w:jc w:val="center"/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</w:pPr>
      <w:bookmarkStart w:id="0" w:name="_GoBack"/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第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  <w:t>十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届中华职业教育创新创业大赛</w:t>
      </w:r>
    </w:p>
    <w:p w14:paraId="28E90AE7">
      <w:pPr>
        <w:widowControl/>
        <w:spacing w:line="600" w:lineRule="exact"/>
        <w:jc w:val="center"/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  <w:t>广西区赛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教师赛道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  <w:lang w:eastAsia="zh-CN"/>
        </w:rPr>
        <w:t>项目</w:t>
      </w:r>
      <w:r>
        <w:rPr>
          <w:rFonts w:hint="eastAsia" w:ascii="Times New Roman" w:hAnsi="Times New Roman" w:eastAsia="方正小标宋简体" w:cs="方正小标宋简体"/>
          <w:color w:val="auto"/>
          <w:sz w:val="44"/>
          <w:szCs w:val="44"/>
        </w:rPr>
        <w:t>名册</w:t>
      </w:r>
      <w:bookmarkEnd w:id="0"/>
    </w:p>
    <w:tbl>
      <w:tblPr>
        <w:tblStyle w:val="3"/>
        <w:tblpPr w:leftFromText="180" w:rightFromText="180" w:vertAnchor="text" w:horzAnchor="page" w:tblpX="1915" w:tblpY="146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2069"/>
        <w:gridCol w:w="3116"/>
        <w:gridCol w:w="2280"/>
      </w:tblGrid>
      <w:tr w14:paraId="71D78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atLeast"/>
          <w:jc w:val="center"/>
        </w:trPr>
        <w:tc>
          <w:tcPr>
            <w:tcW w:w="1232" w:type="dxa"/>
            <w:noWrap w:val="0"/>
            <w:vAlign w:val="center"/>
          </w:tcPr>
          <w:p w14:paraId="24FCB62A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2069" w:type="dxa"/>
            <w:noWrap w:val="0"/>
            <w:vAlign w:val="center"/>
          </w:tcPr>
          <w:p w14:paraId="22E34B31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领衔教师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3116" w:type="dxa"/>
            <w:noWrap w:val="0"/>
            <w:vAlign w:val="center"/>
          </w:tcPr>
          <w:p w14:paraId="4991DD2A">
            <w:pPr>
              <w:spacing w:line="600" w:lineRule="exact"/>
              <w:jc w:val="center"/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2280" w:type="dxa"/>
            <w:noWrap w:val="0"/>
            <w:vAlign w:val="center"/>
          </w:tcPr>
          <w:p w14:paraId="08F03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涉及产业方向（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val="en-US" w:eastAsia="zh-CN"/>
              </w:rPr>
              <w:t>现代服务、先进制造、人工智能、传统文化</w:t>
            </w:r>
            <w:r>
              <w:rPr>
                <w:rFonts w:hint="eastAsia" w:ascii="黑体" w:hAnsi="黑体" w:eastAsia="黑体" w:cs="黑体"/>
                <w:color w:val="auto"/>
                <w:sz w:val="28"/>
                <w:szCs w:val="28"/>
                <w:lang w:eastAsia="zh-CN"/>
              </w:rPr>
              <w:t>）</w:t>
            </w:r>
          </w:p>
        </w:tc>
      </w:tr>
      <w:tr w14:paraId="00A9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232" w:type="dxa"/>
            <w:noWrap w:val="0"/>
            <w:vAlign w:val="center"/>
          </w:tcPr>
          <w:p w14:paraId="50BED687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2069" w:type="dxa"/>
            <w:noWrap w:val="0"/>
            <w:vAlign w:val="center"/>
          </w:tcPr>
          <w:p w14:paraId="7C2985AB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116" w:type="dxa"/>
            <w:noWrap w:val="0"/>
            <w:vAlign w:val="center"/>
          </w:tcPr>
          <w:p w14:paraId="5501F31E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2280" w:type="dxa"/>
            <w:noWrap w:val="0"/>
            <w:vAlign w:val="center"/>
          </w:tcPr>
          <w:p w14:paraId="00943E55">
            <w:pPr>
              <w:spacing w:line="600" w:lineRule="exact"/>
              <w:jc w:val="center"/>
              <w:rPr>
                <w:color w:val="auto"/>
              </w:rPr>
            </w:pPr>
          </w:p>
        </w:tc>
      </w:tr>
      <w:tr w14:paraId="4314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232" w:type="dxa"/>
            <w:noWrap w:val="0"/>
            <w:vAlign w:val="center"/>
          </w:tcPr>
          <w:p w14:paraId="66F3F567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2069" w:type="dxa"/>
            <w:noWrap w:val="0"/>
            <w:vAlign w:val="center"/>
          </w:tcPr>
          <w:p w14:paraId="3440F5F1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116" w:type="dxa"/>
            <w:noWrap w:val="0"/>
            <w:vAlign w:val="center"/>
          </w:tcPr>
          <w:p w14:paraId="7764BC65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2280" w:type="dxa"/>
            <w:noWrap w:val="0"/>
            <w:vAlign w:val="center"/>
          </w:tcPr>
          <w:p w14:paraId="6AD34C0A">
            <w:pPr>
              <w:spacing w:line="600" w:lineRule="exact"/>
              <w:jc w:val="center"/>
              <w:rPr>
                <w:color w:val="auto"/>
              </w:rPr>
            </w:pPr>
          </w:p>
        </w:tc>
      </w:tr>
      <w:tr w14:paraId="0560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232" w:type="dxa"/>
            <w:noWrap w:val="0"/>
            <w:vAlign w:val="center"/>
          </w:tcPr>
          <w:p w14:paraId="12A44CBE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2069" w:type="dxa"/>
            <w:noWrap w:val="0"/>
            <w:vAlign w:val="center"/>
          </w:tcPr>
          <w:p w14:paraId="068CFDA2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116" w:type="dxa"/>
            <w:noWrap w:val="0"/>
            <w:vAlign w:val="center"/>
          </w:tcPr>
          <w:p w14:paraId="216229A8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2280" w:type="dxa"/>
            <w:noWrap w:val="0"/>
            <w:vAlign w:val="center"/>
          </w:tcPr>
          <w:p w14:paraId="2F144F5C">
            <w:pPr>
              <w:spacing w:line="600" w:lineRule="exact"/>
              <w:jc w:val="center"/>
              <w:rPr>
                <w:color w:val="auto"/>
              </w:rPr>
            </w:pPr>
          </w:p>
        </w:tc>
      </w:tr>
      <w:tr w14:paraId="04E86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232" w:type="dxa"/>
            <w:noWrap w:val="0"/>
            <w:vAlign w:val="center"/>
          </w:tcPr>
          <w:p w14:paraId="0D49B841">
            <w:pPr>
              <w:spacing w:line="600" w:lineRule="exact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069" w:type="dxa"/>
            <w:noWrap w:val="0"/>
            <w:vAlign w:val="center"/>
          </w:tcPr>
          <w:p w14:paraId="34E6F7F9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3116" w:type="dxa"/>
            <w:noWrap w:val="0"/>
            <w:vAlign w:val="center"/>
          </w:tcPr>
          <w:p w14:paraId="049E967A">
            <w:pPr>
              <w:spacing w:line="600" w:lineRule="exact"/>
              <w:jc w:val="center"/>
              <w:rPr>
                <w:color w:val="auto"/>
              </w:rPr>
            </w:pPr>
          </w:p>
        </w:tc>
        <w:tc>
          <w:tcPr>
            <w:tcW w:w="2280" w:type="dxa"/>
            <w:noWrap w:val="0"/>
            <w:vAlign w:val="center"/>
          </w:tcPr>
          <w:p w14:paraId="566A7C2D">
            <w:pPr>
              <w:spacing w:line="600" w:lineRule="exact"/>
              <w:jc w:val="center"/>
              <w:rPr>
                <w:color w:val="auto"/>
              </w:rPr>
            </w:pPr>
          </w:p>
        </w:tc>
      </w:tr>
    </w:tbl>
    <w:p w14:paraId="74DD9B1F">
      <w:pPr>
        <w:spacing w:line="520" w:lineRule="exact"/>
        <w:ind w:firstLine="235" w:firstLineChars="100"/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</w:rPr>
      </w:pPr>
    </w:p>
    <w:p w14:paraId="171F60F3">
      <w:pPr>
        <w:spacing w:line="520" w:lineRule="exact"/>
        <w:ind w:firstLine="235" w:firstLineChars="100"/>
        <w:rPr>
          <w:rFonts w:hint="eastAsia" w:ascii="仿宋" w:hAnsi="仿宋" w:eastAsia="仿宋_GB2312"/>
          <w:b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</w:rPr>
        <w:t>学校（单位）全称</w:t>
      </w:r>
      <w:r>
        <w:rPr>
          <w:rFonts w:hint="eastAsia" w:ascii="Times New Roman" w:hAnsi="Times New Roman" w:eastAsia="仿宋_GB2312" w:cs="仿宋_GB2312"/>
          <w:b/>
          <w:bCs/>
          <w:color w:val="auto"/>
          <w:spacing w:val="-3"/>
          <w:sz w:val="24"/>
          <w:szCs w:val="24"/>
          <w:lang w:eastAsia="zh-CN"/>
        </w:rPr>
        <w:t>：</w:t>
      </w:r>
    </w:p>
    <w:p w14:paraId="7879D6D2">
      <w:pPr>
        <w:spacing w:line="520" w:lineRule="exact"/>
        <w:rPr>
          <w:rFonts w:ascii="仿宋" w:hAnsi="仿宋" w:eastAsia="仿宋"/>
          <w:sz w:val="32"/>
          <w:szCs w:val="32"/>
        </w:rPr>
      </w:pPr>
    </w:p>
    <w:p w14:paraId="31111C47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29D3D214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231C9944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239E924A">
      <w:pPr>
        <w:spacing w:line="570" w:lineRule="exact"/>
        <w:jc w:val="left"/>
        <w:rPr>
          <w:rFonts w:hint="eastAsia" w:ascii="仿宋" w:hAnsi="仿宋" w:eastAsia="仿宋" w:cs="ArialUnicodeMS"/>
          <w:color w:val="000000"/>
          <w:kern w:val="0"/>
          <w:sz w:val="32"/>
          <w:szCs w:val="32"/>
        </w:rPr>
      </w:pPr>
    </w:p>
    <w:p w14:paraId="707C317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1A4BC63-1B4E-4A52-91A6-A7ABA56072A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0C6E72D0-B463-457B-B448-92BAAAFE33B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B3FA5928-4EC3-48FC-82AA-347D6C7DBFC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A9CA0977-BEB4-4A23-8CD0-7E9ECE168BCD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5" w:fontKey="{02FE9EAD-4D3A-40B0-8D3B-64077547C3A3}"/>
  </w:font>
  <w:font w:name="ArialUnicodeMS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6" w:fontKey="{DE04326A-27A6-43FB-BA8A-3B527066578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4506B">
    <w:pPr>
      <w:spacing w:line="178" w:lineRule="auto"/>
      <w:jc w:val="both"/>
      <w:rPr>
        <w:rFonts w:ascii="Times New Roman" w:hAnsi="Times New Roman" w:eastAsia="Times New Roman" w:cs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64762">
                          <w:pPr>
                            <w:pStyle w:val="2"/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11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F+UJskBAACZAwAADgAAAGRycy9lMm9Eb2MueG1srVPNjtMwEL4j8Q6W&#10;79TZaoW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UX5Qm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8264762">
                    <w:pPr>
                      <w:pStyle w:val="2"/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11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AB1B2">
                          <w:pPr>
                            <w:pStyle w:val="2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CAAB1B2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40F40">
                          <w:pPr>
                            <w:pStyle w:val="2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DkjEckBAACZAwAADgAAAGRycy9lMm9Eb2MueG1srVPNjtMwEL4j8Q6W&#10;79TZSou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kOSMRyQEAAJkDAAAOAAAAAAAAAAEAIAAAAB4BAABkcnMvZTJvRG9j&#10;LnhtbFBLBQYAAAAABgAGAFkBAABZBQAAAAA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B40F40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4919980</wp:posOffset>
              </wp:positionH>
              <wp:positionV relativeFrom="paragraph">
                <wp:posOffset>19685</wp:posOffset>
              </wp:positionV>
              <wp:extent cx="1828800" cy="187325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7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D59FA3">
                          <w:pPr>
                            <w:pStyle w:val="2"/>
                            <w:rPr>
                              <w:rFonts w:hint="default" w:ascii="Calibri" w:hAnsi="Calibri" w:eastAsia="宋体" w:cs="宋体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wrap="none" lIns="0" tIns="0" rIns="0" bIns="0" upright="0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87.4pt;margin-top:1.55pt;height:14.75pt;width:144pt;mso-position-horizontal-relative:margin;mso-wrap-style:none;z-index:251659264;mso-width-relative:page;mso-height-relative:page;" filled="f" stroked="f" coordsize="21600,21600" o:gfxdata="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O1mOX2AAAAAkBAAAPAAAAAAAAAAEAIAAAACIAAABkcnMv&#10;ZG93bnJldi54bWxQSwECFAAUAAAACACHTuJAuH7JM8oBAACHAwAADgAAAAAAAAABACAAAAAnAQAA&#10;ZHJzL2Uyb0RvYy54bWxQSwUGAAAAAAYABgBZAQAAYwUAAAAA&#10;">
              <v:path/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ED59FA3">
                    <w:pPr>
                      <w:pStyle w:val="2"/>
                      <w:rPr>
                        <w:rFonts w:hint="default" w:ascii="Calibri" w:hAnsi="Calibri" w:eastAsia="宋体" w:cs="宋体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4482E">
                          <w:pPr>
                            <w:pStyle w:val="2"/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04482E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E09E1">
    <w:pPr>
      <w:spacing w:line="14" w:lineRule="auto"/>
      <w:rPr>
        <w:rFonts w:ascii="Arial"/>
        <w:sz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6F8ED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066F8ED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22D43"/>
    <w:rsid w:val="71B2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2026-10-21T07:55:00Z</dcterms:created>
  <dc:creator>窦天歌</dc:creator>
  <cp:lastModifiedBy>窦天歌</cp:lastModifiedBy>
  <dcterms:modified xsi:type="dcterms:W3CDTF">2026-10-21T07:58:46Z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33000ED9C4C245FB8F9EB9FCEE4F8D0F_11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