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have / has 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1＞have用在主语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非三单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2＞has用于主语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三单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3＞have的第三人称单数形式是：has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4＞第三人称单数，简称三单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第三人称单数的情况有以下6种：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shd w:val="clear" w:fill="FFFFFF"/>
        </w:rPr>
        <w:drawing>
          <wp:inline distT="0" distB="0" distL="114300" distR="114300">
            <wp:extent cx="5477510" cy="3449320"/>
            <wp:effectExtent l="0" t="0" r="8890" b="177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449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u w:val="single"/>
          <w:bdr w:val="none" w:color="auto" w:sz="0" w:space="0"/>
          <w:shd w:val="clear" w:fill="FFFFFF"/>
        </w:rPr>
        <w:t>(上表中红色标记的6种情况，务必记牢！)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like的用法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1＞like to do  (do代表动词原形)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表示偶尔的，一时的喜欢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like to play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in the living room.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我喜欢在客厅里玩。(偶尔一次的)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2＞like doing  (doing代表动词ing)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表示长久的喜欢，侧重于表达爱好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like reading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books.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我喜欢看书。(爱好)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take a shower 淋浴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同义短语：have a shower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拓展：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shower 与 bath 的区别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1＞shower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花洒淋浴，人是站着的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2＞bath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浴缸泡澡，人是躺在浴缸里的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do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u w:val="single"/>
          <w:bdr w:val="none" w:color="auto" w:sz="0" w:space="0"/>
          <w:shd w:val="clear" w:fill="FFFFFF"/>
        </w:rPr>
        <w:t>one's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 homework    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u w:val="single"/>
          <w:bdr w:val="none" w:color="auto" w:sz="0" w:space="0"/>
          <w:shd w:val="clear" w:fill="FFFFFF"/>
        </w:rPr>
        <w:t>某人的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作业 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其中one's 指的是形容词性物主代词，随主语而变。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  <w:shd w:val="clear" w:fill="FFFFFF"/>
        </w:rPr>
        <w:t>I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often do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my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homework at school.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我经常在学校做作业。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  <w:shd w:val="clear" w:fill="FFFFFF"/>
        </w:rPr>
        <w:t>He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usually does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his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homework before dinner.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他通常在晚饭前做作业。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语法：一般疑问句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1&gt;概念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可以用Yes...或No...作答的疑问句，叫做一般疑问句。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2&gt;分类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①由be动词引导的一般疑问句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结构：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Be动词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 +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u w:val="single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 + 其它？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  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↓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     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↓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               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your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house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large?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       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they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tall?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答语：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肯定回答: Yes , 主语 + be动词.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否定回答: No , 主语 + be动词+ not(要缩写).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Is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your house large?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 , it is.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—No , it isn't.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Are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they tall?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 , they are.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—No , they aren't.</w:t>
      </w:r>
    </w:p>
    <w:p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1"/>
          <w:szCs w:val="21"/>
          <w:bdr w:val="none" w:color="auto" w:sz="0" w:space="0"/>
          <w:shd w:val="clear" w:fill="FFFFFF"/>
        </w:rPr>
        <w:t>②由助动词引导的一般疑问句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结构：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助动词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+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u w:val="single"/>
          <w:bdr w:val="none" w:color="auto" w:sz="0" w:space="0"/>
          <w:shd w:val="clear" w:fill="FFFFFF"/>
        </w:rPr>
        <w:t>主语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+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  <w:shd w:val="clear" w:fill="FFFFFF"/>
        </w:rPr>
        <w:t>动原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  <w:shd w:val="clear" w:fill="FFFFFF"/>
        </w:rPr>
        <w:t>+其他？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               ↓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41"/>
          <w:spacing w:val="8"/>
          <w:sz w:val="22"/>
          <w:szCs w:val="22"/>
          <w:bdr w:val="none" w:color="auto" w:sz="0" w:space="0"/>
          <w:shd w:val="clear" w:fill="FFFFFF"/>
        </w:rPr>
        <w:t>↓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 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↓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           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Do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you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live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in a big house?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 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Does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8"/>
          <w:sz w:val="22"/>
          <w:szCs w:val="22"/>
          <w:bdr w:val="none" w:color="auto" w:sz="0" w:space="0"/>
          <w:shd w:val="clear" w:fill="FFFFFF"/>
        </w:rPr>
        <w:t>he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like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 English?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注意：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1.当主语是三单时，助动词用does；其它情况用do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2.助动词do/doe后加动原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u w:val="single"/>
          <w:bdr w:val="none" w:color="auto" w:sz="0" w:space="0"/>
          <w:shd w:val="clear" w:fill="FFFFFF"/>
        </w:rPr>
        <w:t>答语：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肯定回答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: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Yes  , 主语 + do/does.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否定回答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: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2"/>
          <w:szCs w:val="22"/>
          <w:bdr w:val="none" w:color="auto" w:sz="0" w:space="0"/>
          <w:shd w:val="clear" w:fill="FFFFFF"/>
        </w:rPr>
        <w:t>No  , 主语 + don’t/doesn’t.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Do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you live in a big house?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 , I do.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—No , I don't.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Does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he like English?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—Yes , he does.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—No , he doesn't.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3＞口诀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怎么问，怎么答；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do问do答，be问be答。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AC53DD2"/>
    <w:rsid w:val="4AC5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2023-08-29T02:30:00Z</dcterms:created>
  <dc:creator>zx</dc:creator>
  <cp:lastModifiedBy>zx</cp:lastModifiedBy>
  <dcterms:modified xsi:type="dcterms:W3CDTF">2023-08-29T02:31:27Z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B8E441DA90204652968ACF5E14170D85_11</vt:lpwstr>
  </property>
</Properties>
</file>