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F62B0" w14:textId="77777777" w:rsidR="00EF16A9" w:rsidRDefault="00000000">
      <w:pPr>
        <w:pStyle w:val="3"/>
      </w:pPr>
      <w:bookmarkStart w:id="0" w:name="测试概要表"/>
      <w:r>
        <w:rPr>
          <w:rFonts w:hint="eastAsia"/>
        </w:rPr>
        <w:t>测试概要表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15"/>
        <w:gridCol w:w="2160"/>
        <w:gridCol w:w="1038"/>
        <w:gridCol w:w="1630"/>
        <w:gridCol w:w="3213"/>
      </w:tblGrid>
      <w:tr w:rsidR="00EF16A9" w14:paraId="31D63330" w14:textId="77777777" w:rsidTr="005150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88A041C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测试层级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1CC578E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目标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范围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7478A9A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主要用例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E9CE946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依赖与工具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4ADFD2B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结果记录</w:t>
            </w:r>
          </w:p>
        </w:tc>
      </w:tr>
      <w:tr w:rsidR="00EF16A9" w14:paraId="19608E6B" w14:textId="77777777" w:rsidTr="005150D2">
        <w:tc>
          <w:tcPr>
            <w:tcW w:w="0" w:type="auto"/>
          </w:tcPr>
          <w:p w14:paraId="017686BE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单元测试</w:t>
            </w:r>
            <w:r>
              <w:t xml:space="preserve"> (</w:t>
            </w:r>
            <w:r>
              <w:rPr>
                <w:rStyle w:val="VerbatimChar"/>
              </w:rPr>
              <w:t>pytest -q</w:t>
            </w:r>
            <w:r>
              <w:t>)</w:t>
            </w:r>
          </w:p>
        </w:tc>
        <w:tc>
          <w:tcPr>
            <w:tcW w:w="0" w:type="auto"/>
          </w:tcPr>
          <w:p w14:paraId="3B1BD362" w14:textId="77777777" w:rsidR="00EF16A9" w:rsidRDefault="00000000">
            <w:pPr>
              <w:pStyle w:val="Compact"/>
            </w:pPr>
            <w:r>
              <w:t>service/AI mock</w:t>
            </w:r>
            <w:r>
              <w:t>、</w:t>
            </w:r>
            <w:r>
              <w:t>utils</w:t>
            </w:r>
            <w:r>
              <w:t>、</w:t>
            </w:r>
            <w:r>
              <w:t>repositories</w:t>
            </w:r>
          </w:p>
        </w:tc>
        <w:tc>
          <w:tcPr>
            <w:tcW w:w="0" w:type="auto"/>
          </w:tcPr>
          <w:p w14:paraId="35891E76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成功路径、非法输入、重试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回退</w:t>
            </w:r>
          </w:p>
        </w:tc>
        <w:tc>
          <w:tcPr>
            <w:tcW w:w="0" w:type="auto"/>
          </w:tcPr>
          <w:p w14:paraId="68625B39" w14:textId="77777777" w:rsidR="00EF16A9" w:rsidRDefault="00000000">
            <w:pPr>
              <w:pStyle w:val="Compact"/>
            </w:pPr>
            <w:r>
              <w:t>pytest + sqlite:///:memory: + mock provider</w:t>
            </w:r>
          </w:p>
        </w:tc>
        <w:tc>
          <w:tcPr>
            <w:tcW w:w="0" w:type="auto"/>
          </w:tcPr>
          <w:p w14:paraId="2052890D" w14:textId="77777777" w:rsidR="00EF16A9" w:rsidRDefault="00000000">
            <w:pPr>
              <w:pStyle w:val="Compact"/>
            </w:pPr>
            <w:r>
              <w:rPr>
                <w:rStyle w:val="VerbatimChar"/>
              </w:rPr>
              <w:t>backend/tests/*.py</w:t>
            </w:r>
          </w:p>
        </w:tc>
      </w:tr>
      <w:tr w:rsidR="00EF16A9" w14:paraId="4AF198B1" w14:textId="77777777" w:rsidTr="005150D2">
        <w:tc>
          <w:tcPr>
            <w:tcW w:w="0" w:type="auto"/>
          </w:tcPr>
          <w:p w14:paraId="2844586B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集成测试</w:t>
            </w:r>
          </w:p>
        </w:tc>
        <w:tc>
          <w:tcPr>
            <w:tcW w:w="0" w:type="auto"/>
          </w:tcPr>
          <w:p w14:paraId="6100C787" w14:textId="77777777" w:rsidR="00EF16A9" w:rsidRDefault="00000000">
            <w:pPr>
              <w:pStyle w:val="Compact"/>
            </w:pPr>
            <w:r>
              <w:t>router→service→repo→DB</w:t>
            </w:r>
          </w:p>
        </w:tc>
        <w:tc>
          <w:tcPr>
            <w:tcW w:w="0" w:type="auto"/>
          </w:tcPr>
          <w:p w14:paraId="75F36AE5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上传解析、</w:t>
            </w:r>
            <w:r>
              <w:rPr>
                <w:rFonts w:hint="eastAsia"/>
              </w:rPr>
              <w:t>AI</w:t>
            </w:r>
            <w:r>
              <w:t xml:space="preserve"> JSON </w:t>
            </w:r>
            <w:r>
              <w:rPr>
                <w:rFonts w:hint="eastAsia"/>
              </w:rPr>
              <w:t>校验、</w:t>
            </w:r>
            <w:r>
              <w:rPr>
                <w:rFonts w:hint="eastAsia"/>
              </w:rPr>
              <w:t>JWT</w:t>
            </w:r>
            <w:r>
              <w:t xml:space="preserve"> </w:t>
            </w:r>
            <w:r>
              <w:rPr>
                <w:rFonts w:hint="eastAsia"/>
              </w:rPr>
              <w:t>鉴权</w:t>
            </w:r>
          </w:p>
        </w:tc>
        <w:tc>
          <w:tcPr>
            <w:tcW w:w="0" w:type="auto"/>
          </w:tcPr>
          <w:p w14:paraId="1658BFC4" w14:textId="77777777" w:rsidR="00EF16A9" w:rsidRDefault="00000000"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>TestClient</w:t>
            </w:r>
            <w:r>
              <w:rPr>
                <w:rFonts w:hint="eastAsia"/>
              </w:rPr>
              <w:t>、内存</w:t>
            </w:r>
            <w:r>
              <w:t xml:space="preserve"> </w:t>
            </w:r>
            <w:r>
              <w:rPr>
                <w:rFonts w:hint="eastAsia"/>
              </w:rPr>
              <w:t>SQLite</w:t>
            </w:r>
            <w:r>
              <w:rPr>
                <w:rFonts w:hint="eastAsia"/>
              </w:rPr>
              <w:t>、假</w:t>
            </w:r>
            <w:r>
              <w:t xml:space="preserve"> JWT</w:t>
            </w:r>
          </w:p>
        </w:tc>
        <w:tc>
          <w:tcPr>
            <w:tcW w:w="0" w:type="auto"/>
          </w:tcPr>
          <w:p w14:paraId="65C17D52" w14:textId="77777777" w:rsidR="00EF16A9" w:rsidRDefault="00000000">
            <w:pPr>
              <w:pStyle w:val="Compact"/>
            </w:pPr>
            <w:r>
              <w:rPr>
                <w:rStyle w:val="VerbatimChar"/>
              </w:rPr>
              <w:t>backend/tests/test_*_router.py</w:t>
            </w:r>
          </w:p>
        </w:tc>
      </w:tr>
      <w:tr w:rsidR="00EF16A9" w14:paraId="71A4D6B9" w14:textId="77777777" w:rsidTr="005150D2">
        <w:tc>
          <w:tcPr>
            <w:tcW w:w="0" w:type="auto"/>
          </w:tcPr>
          <w:p w14:paraId="317B9957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前端组件测试</w:t>
            </w:r>
          </w:p>
        </w:tc>
        <w:tc>
          <w:tcPr>
            <w:tcW w:w="0" w:type="auto"/>
          </w:tcPr>
          <w:p w14:paraId="6DB66CAE" w14:textId="77777777" w:rsidR="00EF16A9" w:rsidRDefault="00000000">
            <w:pPr>
              <w:pStyle w:val="Compact"/>
            </w:pPr>
            <w:r>
              <w:t>Recharts</w:t>
            </w:r>
            <w:r>
              <w:t>、</w:t>
            </w:r>
            <w:r>
              <w:t>force-graph</w:t>
            </w:r>
            <w:r>
              <w:t>、</w:t>
            </w:r>
            <w:r>
              <w:t>Zustand store</w:t>
            </w:r>
          </w:p>
        </w:tc>
        <w:tc>
          <w:tcPr>
            <w:tcW w:w="0" w:type="auto"/>
          </w:tcPr>
          <w:p w14:paraId="0A743365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节点渲染、图表数据绑定、状态切换</w:t>
            </w:r>
          </w:p>
        </w:tc>
        <w:tc>
          <w:tcPr>
            <w:tcW w:w="0" w:type="auto"/>
          </w:tcPr>
          <w:p w14:paraId="26E457A0" w14:textId="77777777" w:rsidR="00EF16A9" w:rsidRDefault="00000000">
            <w:pPr>
              <w:pStyle w:val="Compact"/>
            </w:pPr>
            <w:r>
              <w:t>Vitest + React Testing Library + MSW</w:t>
            </w:r>
          </w:p>
        </w:tc>
        <w:tc>
          <w:tcPr>
            <w:tcW w:w="0" w:type="auto"/>
          </w:tcPr>
          <w:p w14:paraId="210255DE" w14:textId="77777777" w:rsidR="00EF16A9" w:rsidRDefault="00000000">
            <w:pPr>
              <w:pStyle w:val="Compact"/>
            </w:pPr>
            <w:r>
              <w:rPr>
                <w:rStyle w:val="VerbatimChar"/>
              </w:rPr>
              <w:t>frontend/src/__tests__/*.test.tsx</w:t>
            </w:r>
          </w:p>
        </w:tc>
      </w:tr>
      <w:tr w:rsidR="00EF16A9" w14:paraId="2D9FE62B" w14:textId="77777777" w:rsidTr="005150D2">
        <w:tc>
          <w:tcPr>
            <w:tcW w:w="0" w:type="auto"/>
          </w:tcPr>
          <w:p w14:paraId="5BCE766F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端到端</w:t>
            </w:r>
            <w:r>
              <w:t xml:space="preserve"> API </w:t>
            </w:r>
            <w:r>
              <w:rPr>
                <w:rFonts w:hint="eastAsia"/>
              </w:rPr>
              <w:t>测试</w:t>
            </w:r>
          </w:p>
        </w:tc>
        <w:tc>
          <w:tcPr>
            <w:tcW w:w="0" w:type="auto"/>
          </w:tcPr>
          <w:p w14:paraId="1AA26AA6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核心业务流程</w:t>
            </w:r>
          </w:p>
        </w:tc>
        <w:tc>
          <w:tcPr>
            <w:tcW w:w="0" w:type="auto"/>
          </w:tcPr>
          <w:p w14:paraId="63E2327A" w14:textId="77777777" w:rsidR="00EF16A9" w:rsidRDefault="00000000">
            <w:pPr>
              <w:pStyle w:val="Compact"/>
            </w:pPr>
            <w:r>
              <w:t>Learning Map</w:t>
            </w:r>
            <w:r>
              <w:t>、</w:t>
            </w:r>
            <w:r>
              <w:t>Exam</w:t>
            </w:r>
            <w:r>
              <w:t>、</w:t>
            </w:r>
            <w:r>
              <w:t>Teacher Persona</w:t>
            </w:r>
            <w:r>
              <w:t>、</w:t>
            </w:r>
            <w:r>
              <w:t>Read-Along</w:t>
            </w:r>
            <w:r>
              <w:t>、</w:t>
            </w:r>
            <w:r>
              <w:t>Mistake</w:t>
            </w:r>
            <w:r>
              <w:t>、</w:t>
            </w:r>
            <w:r>
              <w:t>Path</w:t>
            </w:r>
          </w:p>
        </w:tc>
        <w:tc>
          <w:tcPr>
            <w:tcW w:w="0" w:type="auto"/>
          </w:tcPr>
          <w:p w14:paraId="77B759CB" w14:textId="77777777" w:rsidR="00EF16A9" w:rsidRDefault="00000000">
            <w:pPr>
              <w:pStyle w:val="Compact"/>
            </w:pPr>
            <w:r>
              <w:t>pytest + httpx + mock storage</w:t>
            </w:r>
          </w:p>
        </w:tc>
        <w:tc>
          <w:tcPr>
            <w:tcW w:w="0" w:type="auto"/>
          </w:tcPr>
          <w:p w14:paraId="4FFCBB07" w14:textId="77777777" w:rsidR="00EF16A9" w:rsidRDefault="00000000">
            <w:pPr>
              <w:pStyle w:val="Compact"/>
            </w:pPr>
            <w:r>
              <w:rPr>
                <w:rStyle w:val="VerbatimChar"/>
              </w:rPr>
              <w:t>tests/e2e/test_workflows.py</w:t>
            </w:r>
          </w:p>
        </w:tc>
      </w:tr>
      <w:tr w:rsidR="00EF16A9" w14:paraId="23E38149" w14:textId="77777777" w:rsidTr="005150D2">
        <w:tc>
          <w:tcPr>
            <w:tcW w:w="0" w:type="auto"/>
          </w:tcPr>
          <w:p w14:paraId="6A4DC54D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手动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探索测试</w:t>
            </w:r>
          </w:p>
        </w:tc>
        <w:tc>
          <w:tcPr>
            <w:tcW w:w="0" w:type="auto"/>
          </w:tcPr>
          <w:p w14:paraId="44971854" w14:textId="77777777" w:rsidR="00EF16A9" w:rsidRDefault="00000000"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>主题、交互细节、上传进度</w:t>
            </w:r>
          </w:p>
        </w:tc>
        <w:tc>
          <w:tcPr>
            <w:tcW w:w="0" w:type="auto"/>
          </w:tcPr>
          <w:p w14:paraId="738D23EE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蓝白主题一致性、错误提示、</w:t>
            </w:r>
            <w:r>
              <w:rPr>
                <w:rFonts w:hint="eastAsia"/>
              </w:rPr>
              <w:lastRenderedPageBreak/>
              <w:t>SSE</w:t>
            </w:r>
          </w:p>
        </w:tc>
        <w:tc>
          <w:tcPr>
            <w:tcW w:w="0" w:type="auto"/>
          </w:tcPr>
          <w:p w14:paraId="08A8645D" w14:textId="77777777" w:rsidR="00EF16A9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浏览器</w:t>
            </w:r>
            <w:r>
              <w:t xml:space="preserve"> + Mock </w:t>
            </w:r>
            <w:r>
              <w:rPr>
                <w:rFonts w:hint="eastAsia"/>
              </w:rPr>
              <w:t>后端</w:t>
            </w:r>
          </w:p>
        </w:tc>
        <w:tc>
          <w:tcPr>
            <w:tcW w:w="0" w:type="auto"/>
          </w:tcPr>
          <w:p w14:paraId="3F1F03D9" w14:textId="77777777" w:rsidR="00EF16A9" w:rsidRDefault="00000000">
            <w:pPr>
              <w:pStyle w:val="Compact"/>
            </w:pPr>
            <w:r>
              <w:t>QA checklist/wiki</w:t>
            </w:r>
          </w:p>
        </w:tc>
      </w:tr>
    </w:tbl>
    <w:p w14:paraId="69E3A51C" w14:textId="77777777" w:rsidR="00EF16A9" w:rsidRDefault="00000000">
      <w:pPr>
        <w:pStyle w:val="3"/>
      </w:pPr>
      <w:bookmarkStart w:id="1" w:name="前后交互测试表"/>
      <w:bookmarkEnd w:id="0"/>
      <w:r>
        <w:rPr>
          <w:rFonts w:hint="eastAsia"/>
        </w:rPr>
        <w:t>前后交互测试表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120"/>
        <w:gridCol w:w="2141"/>
        <w:gridCol w:w="1743"/>
        <w:gridCol w:w="1305"/>
        <w:gridCol w:w="547"/>
      </w:tblGrid>
      <w:tr w:rsidR="00EF16A9" w14:paraId="51669B98" w14:textId="77777777" w:rsidTr="00D858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D4209F9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页面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9857763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前端动作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041FA51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预期后端响应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E2CB7BD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验证点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4919DFC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状态</w:t>
            </w:r>
          </w:p>
        </w:tc>
      </w:tr>
      <w:tr w:rsidR="00EF16A9" w14:paraId="1FCCA1D3" w14:textId="77777777" w:rsidTr="00D85886">
        <w:tc>
          <w:tcPr>
            <w:tcW w:w="0" w:type="auto"/>
          </w:tcPr>
          <w:p w14:paraId="686C0842" w14:textId="77777777" w:rsidR="00EF16A9" w:rsidRDefault="00000000">
            <w:pPr>
              <w:pStyle w:val="Compact"/>
            </w:pPr>
            <w:r>
              <w:rPr>
                <w:rStyle w:val="VerbatimChar"/>
              </w:rPr>
              <w:t>/api/v1/learning-map/upload-file</w:t>
            </w:r>
          </w:p>
        </w:tc>
        <w:tc>
          <w:tcPr>
            <w:tcW w:w="0" w:type="auto"/>
          </w:tcPr>
          <w:p w14:paraId="1385B75A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上传</w:t>
            </w:r>
            <w:r>
              <w:t xml:space="preserve"> </w:t>
            </w:r>
            <w:r>
              <w:rPr>
                <w:rFonts w:hint="eastAsia"/>
              </w:rPr>
              <w:t>markdown/docx</w:t>
            </w:r>
            <w:r>
              <w:rPr>
                <w:rFonts w:hint="eastAsia"/>
              </w:rPr>
              <w:t>，展示</w:t>
            </w:r>
            <w:r>
              <w:t xml:space="preserve"> force-graph</w:t>
            </w:r>
          </w:p>
        </w:tc>
        <w:tc>
          <w:tcPr>
            <w:tcW w:w="0" w:type="auto"/>
          </w:tcPr>
          <w:p w14:paraId="0BD7B657" w14:textId="77777777" w:rsidR="00EF16A9" w:rsidRDefault="00000000"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>nodes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edges</w:t>
            </w:r>
            <w:r>
              <w:rPr>
                <w:rFonts w:hint="eastAsia"/>
              </w:rPr>
              <w:t>≥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，含</w:t>
            </w:r>
            <w:r>
              <w:t xml:space="preserve"> mastery</w:t>
            </w:r>
          </w:p>
        </w:tc>
        <w:tc>
          <w:tcPr>
            <w:tcW w:w="0" w:type="auto"/>
          </w:tcPr>
          <w:p w14:paraId="6D7AD562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节点颜色映射、点击详情弹窗</w:t>
            </w:r>
          </w:p>
        </w:tc>
        <w:tc>
          <w:tcPr>
            <w:tcW w:w="0" w:type="auto"/>
          </w:tcPr>
          <w:p w14:paraId="1C591022" w14:textId="77777777" w:rsidR="00EF16A9" w:rsidRDefault="00000000">
            <w:pPr>
              <w:pStyle w:val="Compact"/>
            </w:pPr>
            <w:r>
              <w:t>✅</w:t>
            </w:r>
          </w:p>
        </w:tc>
      </w:tr>
      <w:tr w:rsidR="00EF16A9" w14:paraId="610A8C4E" w14:textId="77777777" w:rsidTr="00D85886">
        <w:tc>
          <w:tcPr>
            <w:tcW w:w="0" w:type="auto"/>
          </w:tcPr>
          <w:p w14:paraId="0868DB58" w14:textId="77777777" w:rsidR="00EF16A9" w:rsidRDefault="00000000">
            <w:pPr>
              <w:pStyle w:val="Compact"/>
            </w:pPr>
            <w:r>
              <w:rPr>
                <w:rStyle w:val="VerbatimChar"/>
              </w:rPr>
              <w:t>/api/v1/exam/upload</w:t>
            </w:r>
          </w:p>
        </w:tc>
        <w:tc>
          <w:tcPr>
            <w:tcW w:w="0" w:type="auto"/>
          </w:tcPr>
          <w:p w14:paraId="39B38195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上传</w:t>
            </w:r>
            <w:r>
              <w:t xml:space="preserve"> </w:t>
            </w: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，显示题目列表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饼图</w:t>
            </w:r>
          </w:p>
        </w:tc>
        <w:tc>
          <w:tcPr>
            <w:tcW w:w="0" w:type="auto"/>
          </w:tcPr>
          <w:p w14:paraId="367EF6F7" w14:textId="77777777" w:rsidR="00EF16A9" w:rsidRDefault="00000000">
            <w:pPr>
              <w:pStyle w:val="Compact"/>
            </w:pPr>
            <w:r>
              <w:t>questions[]</w:t>
            </w:r>
            <w:r>
              <w:t>、</w:t>
            </w:r>
            <w:r>
              <w:t>exam_analysis</w:t>
            </w:r>
          </w:p>
        </w:tc>
        <w:tc>
          <w:tcPr>
            <w:tcW w:w="0" w:type="auto"/>
          </w:tcPr>
          <w:p w14:paraId="3FD5204C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题目可编辑，图表与</w:t>
            </w:r>
            <w:r>
              <w:t xml:space="preserve"> JSON </w:t>
            </w:r>
            <w:r>
              <w:rPr>
                <w:rFonts w:hint="eastAsia"/>
              </w:rPr>
              <w:t>一致</w:t>
            </w:r>
          </w:p>
        </w:tc>
        <w:tc>
          <w:tcPr>
            <w:tcW w:w="0" w:type="auto"/>
          </w:tcPr>
          <w:p w14:paraId="6E44D0C8" w14:textId="77777777" w:rsidR="00EF16A9" w:rsidRDefault="00000000">
            <w:pPr>
              <w:pStyle w:val="Compact"/>
            </w:pPr>
            <w:r>
              <w:t>✅</w:t>
            </w:r>
          </w:p>
        </w:tc>
      </w:tr>
      <w:tr w:rsidR="00EF16A9" w14:paraId="0579EFD2" w14:textId="77777777" w:rsidTr="00D85886">
        <w:tc>
          <w:tcPr>
            <w:tcW w:w="0" w:type="auto"/>
          </w:tcPr>
          <w:p w14:paraId="6CB56BB8" w14:textId="77777777" w:rsidR="00EF16A9" w:rsidRDefault="00000000">
            <w:pPr>
              <w:pStyle w:val="Compact"/>
            </w:pPr>
            <w:r>
              <w:rPr>
                <w:rStyle w:val="VerbatimChar"/>
              </w:rPr>
              <w:t>/api/v1/teacher/personas</w:t>
            </w:r>
            <w:r>
              <w:t xml:space="preserve"> + AI Chat</w:t>
            </w:r>
          </w:p>
        </w:tc>
        <w:tc>
          <w:tcPr>
            <w:tcW w:w="0" w:type="auto"/>
          </w:tcPr>
          <w:p w14:paraId="06F25474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新建</w:t>
            </w:r>
            <w:r>
              <w:t xml:space="preserve"> </w:t>
            </w:r>
            <w:r>
              <w:rPr>
                <w:rFonts w:hint="eastAsia"/>
              </w:rPr>
              <w:t>persona</w:t>
            </w:r>
            <w:r>
              <w:rPr>
                <w:rFonts w:hint="eastAsia"/>
              </w:rPr>
              <w:t>、在聊天侧栏切换</w:t>
            </w:r>
          </w:p>
        </w:tc>
        <w:tc>
          <w:tcPr>
            <w:tcW w:w="0" w:type="auto"/>
          </w:tcPr>
          <w:p w14:paraId="199E9B1E" w14:textId="77777777" w:rsidR="00EF16A9" w:rsidRDefault="00000000">
            <w:pPr>
              <w:pStyle w:val="Compact"/>
            </w:pPr>
            <w:r>
              <w:t xml:space="preserve">Persona CRUD 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回复风格变更</w:t>
            </w:r>
          </w:p>
        </w:tc>
        <w:tc>
          <w:tcPr>
            <w:tcW w:w="0" w:type="auto"/>
          </w:tcPr>
          <w:p w14:paraId="74B1917B" w14:textId="77777777" w:rsidR="00EF16A9" w:rsidRDefault="00000000"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>预览、语气对比</w:t>
            </w:r>
          </w:p>
        </w:tc>
        <w:tc>
          <w:tcPr>
            <w:tcW w:w="0" w:type="auto"/>
          </w:tcPr>
          <w:p w14:paraId="5B2715BE" w14:textId="77777777" w:rsidR="00EF16A9" w:rsidRDefault="00000000">
            <w:pPr>
              <w:pStyle w:val="Compact"/>
            </w:pPr>
            <w:r>
              <w:t>✅</w:t>
            </w:r>
          </w:p>
        </w:tc>
      </w:tr>
      <w:tr w:rsidR="00EF16A9" w14:paraId="224FE07D" w14:textId="77777777" w:rsidTr="00D85886">
        <w:tc>
          <w:tcPr>
            <w:tcW w:w="0" w:type="auto"/>
          </w:tcPr>
          <w:p w14:paraId="31F1FDF1" w14:textId="77777777" w:rsidR="00EF16A9" w:rsidRDefault="00000000">
            <w:pPr>
              <w:pStyle w:val="Compact"/>
            </w:pPr>
            <w:r>
              <w:rPr>
                <w:rStyle w:val="VerbatimChar"/>
              </w:rPr>
              <w:t>/api/v1/read-along/upload</w:t>
            </w:r>
            <w:r>
              <w:t xml:space="preserve"> &amp; </w:t>
            </w:r>
            <w:r>
              <w:rPr>
                <w:rStyle w:val="VerbatimChar"/>
              </w:rPr>
              <w:t>/sections/{id}</w:t>
            </w:r>
          </w:p>
        </w:tc>
        <w:tc>
          <w:tcPr>
            <w:tcW w:w="0" w:type="auto"/>
          </w:tcPr>
          <w:p w14:paraId="2BA7D84D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上传文章，点击段落请求讲解</w:t>
            </w:r>
          </w:p>
        </w:tc>
        <w:tc>
          <w:tcPr>
            <w:tcW w:w="0" w:type="auto"/>
          </w:tcPr>
          <w:p w14:paraId="6121BBF7" w14:textId="77777777" w:rsidR="00EF16A9" w:rsidRDefault="00000000">
            <w:pPr>
              <w:pStyle w:val="Compact"/>
            </w:pPr>
            <w:r>
              <w:t>sections[] + explanation</w:t>
            </w:r>
          </w:p>
        </w:tc>
        <w:tc>
          <w:tcPr>
            <w:tcW w:w="0" w:type="auto"/>
          </w:tcPr>
          <w:p w14:paraId="6634E332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段落高亮、</w:t>
            </w:r>
            <w:r>
              <w:rPr>
                <w:rFonts w:hint="eastAsia"/>
              </w:rPr>
              <w:t>loading/</w:t>
            </w:r>
            <w:r>
              <w:rPr>
                <w:rFonts w:hint="eastAsia"/>
              </w:rPr>
              <w:t>错误提示</w:t>
            </w:r>
          </w:p>
        </w:tc>
        <w:tc>
          <w:tcPr>
            <w:tcW w:w="0" w:type="auto"/>
          </w:tcPr>
          <w:p w14:paraId="15FCE7A8" w14:textId="77777777" w:rsidR="00EF16A9" w:rsidRDefault="00000000">
            <w:pPr>
              <w:pStyle w:val="Compact"/>
            </w:pPr>
            <w:r>
              <w:t>✅</w:t>
            </w:r>
          </w:p>
        </w:tc>
      </w:tr>
      <w:tr w:rsidR="00EF16A9" w14:paraId="4F800364" w14:textId="77777777" w:rsidTr="00D85886">
        <w:tc>
          <w:tcPr>
            <w:tcW w:w="0" w:type="auto"/>
          </w:tcPr>
          <w:p w14:paraId="6D63E7AF" w14:textId="77777777" w:rsidR="00EF16A9" w:rsidRDefault="00000000">
            <w:pPr>
              <w:pStyle w:val="Compact"/>
            </w:pPr>
            <w:r>
              <w:rPr>
                <w:rStyle w:val="VerbatimChar"/>
              </w:rPr>
              <w:t>/api/v1/mistake/analyze</w:t>
            </w:r>
          </w:p>
        </w:tc>
        <w:tc>
          <w:tcPr>
            <w:tcW w:w="0" w:type="auto"/>
          </w:tcPr>
          <w:p w14:paraId="2CBC2155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批量提交错题</w:t>
            </w:r>
          </w:p>
        </w:tc>
        <w:tc>
          <w:tcPr>
            <w:tcW w:w="0" w:type="auto"/>
          </w:tcPr>
          <w:p w14:paraId="48577DFD" w14:textId="77777777" w:rsidR="00EF16A9" w:rsidRDefault="00000000">
            <w:pPr>
              <w:pStyle w:val="Compact"/>
            </w:pPr>
            <w:r>
              <w:t xml:space="preserve">cause </w:t>
            </w:r>
            <w:r>
              <w:rPr>
                <w:rFonts w:hint="eastAsia"/>
              </w:rPr>
              <w:t>分类</w:t>
            </w:r>
            <w:r>
              <w:t xml:space="preserve"> + remedial tasks + map nodes</w:t>
            </w:r>
          </w:p>
        </w:tc>
        <w:tc>
          <w:tcPr>
            <w:tcW w:w="0" w:type="auto"/>
          </w:tcPr>
          <w:p w14:paraId="5F893105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跳转到知识图谱节点</w:t>
            </w:r>
          </w:p>
        </w:tc>
        <w:tc>
          <w:tcPr>
            <w:tcW w:w="0" w:type="auto"/>
          </w:tcPr>
          <w:p w14:paraId="2D2A6C0D" w14:textId="77777777" w:rsidR="00EF16A9" w:rsidRDefault="00000000">
            <w:pPr>
              <w:pStyle w:val="Compact"/>
            </w:pPr>
            <w:r>
              <w:t>✅</w:t>
            </w:r>
          </w:p>
        </w:tc>
      </w:tr>
      <w:tr w:rsidR="00EF16A9" w14:paraId="7C8113A6" w14:textId="77777777" w:rsidTr="00D85886">
        <w:tc>
          <w:tcPr>
            <w:tcW w:w="0" w:type="auto"/>
          </w:tcPr>
          <w:p w14:paraId="7D0EF6E8" w14:textId="77777777" w:rsidR="00EF16A9" w:rsidRDefault="00000000">
            <w:pPr>
              <w:pStyle w:val="Compact"/>
            </w:pPr>
            <w:r>
              <w:rPr>
                <w:rStyle w:val="VerbatimChar"/>
              </w:rPr>
              <w:t>/api/v1/path/generate</w:t>
            </w:r>
          </w:p>
        </w:tc>
        <w:tc>
          <w:tcPr>
            <w:tcW w:w="0" w:type="auto"/>
          </w:tcPr>
          <w:p w14:paraId="42230B7B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输入目标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时间，展示时间轴</w:t>
            </w:r>
          </w:p>
        </w:tc>
        <w:tc>
          <w:tcPr>
            <w:tcW w:w="0" w:type="auto"/>
          </w:tcPr>
          <w:p w14:paraId="557C486C" w14:textId="77777777" w:rsidR="00EF16A9" w:rsidRDefault="00000000">
            <w:pPr>
              <w:pStyle w:val="Compact"/>
            </w:pPr>
            <w:r>
              <w:t>path_json + timeline_json</w:t>
            </w:r>
          </w:p>
        </w:tc>
        <w:tc>
          <w:tcPr>
            <w:tcW w:w="0" w:type="auto"/>
          </w:tcPr>
          <w:p w14:paraId="1BF32FCD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列表顺序</w:t>
            </w:r>
            <w:r>
              <w:t xml:space="preserve"> + Recharts </w:t>
            </w:r>
            <w:r>
              <w:rPr>
                <w:rFonts w:hint="eastAsia"/>
              </w:rPr>
              <w:t>甘特</w:t>
            </w:r>
          </w:p>
        </w:tc>
        <w:tc>
          <w:tcPr>
            <w:tcW w:w="0" w:type="auto"/>
          </w:tcPr>
          <w:p w14:paraId="5B7D99C5" w14:textId="77777777" w:rsidR="00EF16A9" w:rsidRDefault="00000000">
            <w:pPr>
              <w:pStyle w:val="Compact"/>
            </w:pPr>
            <w:r>
              <w:t>✅</w:t>
            </w:r>
          </w:p>
        </w:tc>
      </w:tr>
      <w:tr w:rsidR="00EF16A9" w14:paraId="7BC18E61" w14:textId="77777777" w:rsidTr="00D85886">
        <w:tc>
          <w:tcPr>
            <w:tcW w:w="0" w:type="auto"/>
          </w:tcPr>
          <w:p w14:paraId="7EDBB585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通用</w:t>
            </w:r>
            <w:r>
              <w:t xml:space="preserve"> JWT </w:t>
            </w:r>
            <w:r>
              <w:rPr>
                <w:rFonts w:hint="eastAsia"/>
              </w:rPr>
              <w:t>流程</w:t>
            </w:r>
          </w:p>
        </w:tc>
        <w:tc>
          <w:tcPr>
            <w:tcW w:w="0" w:type="auto"/>
          </w:tcPr>
          <w:p w14:paraId="4DCFB703" w14:textId="77777777" w:rsidR="00EF16A9" w:rsidRDefault="00000000">
            <w:pPr>
              <w:pStyle w:val="Compact"/>
            </w:pPr>
            <w:r>
              <w:t xml:space="preserve">sessionStorage </w:t>
            </w:r>
            <w:r>
              <w:rPr>
                <w:rFonts w:hint="eastAsia"/>
              </w:rPr>
              <w:t>注入</w:t>
            </w:r>
            <w:r>
              <w:t xml:space="preserve"> token </w:t>
            </w:r>
            <w:r>
              <w:rPr>
                <w:rFonts w:hint="eastAsia"/>
              </w:rPr>
              <w:t>调用</w:t>
            </w:r>
            <w:r>
              <w:t xml:space="preserve"> apiClient</w:t>
            </w:r>
          </w:p>
        </w:tc>
        <w:tc>
          <w:tcPr>
            <w:tcW w:w="0" w:type="auto"/>
          </w:tcPr>
          <w:p w14:paraId="34ACC622" w14:textId="77777777" w:rsidR="00EF16A9" w:rsidRDefault="00000000">
            <w:pPr>
              <w:pStyle w:val="Compact"/>
            </w:pPr>
            <w:r>
              <w:t xml:space="preserve">401/403 </w:t>
            </w:r>
            <w:r>
              <w:rPr>
                <w:rFonts w:hint="eastAsia"/>
              </w:rPr>
              <w:t>处理、成功返回数据</w:t>
            </w:r>
          </w:p>
        </w:tc>
        <w:tc>
          <w:tcPr>
            <w:tcW w:w="0" w:type="auto"/>
          </w:tcPr>
          <w:p w14:paraId="6339CA3C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CORS</w:t>
            </w:r>
            <w:r>
              <w:rPr>
                <w:rFonts w:hint="eastAsia"/>
              </w:rPr>
              <w:t>、错误提示组件</w:t>
            </w:r>
          </w:p>
        </w:tc>
        <w:tc>
          <w:tcPr>
            <w:tcW w:w="0" w:type="auto"/>
          </w:tcPr>
          <w:p w14:paraId="3B104F5E" w14:textId="77777777" w:rsidR="00EF16A9" w:rsidRDefault="00000000">
            <w:pPr>
              <w:pStyle w:val="Compact"/>
            </w:pPr>
            <w:r>
              <w:t>✅</w:t>
            </w:r>
          </w:p>
        </w:tc>
      </w:tr>
      <w:tr w:rsidR="00EF16A9" w14:paraId="2EF0EFD9" w14:textId="77777777" w:rsidTr="00D85886">
        <w:tc>
          <w:tcPr>
            <w:tcW w:w="0" w:type="auto"/>
          </w:tcPr>
          <w:p w14:paraId="4B801925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SSE/</w:t>
            </w:r>
            <w:r>
              <w:rPr>
                <w:rFonts w:hint="eastAsia"/>
              </w:rPr>
              <w:t>轮询（</w:t>
            </w:r>
            <w:r>
              <w:rPr>
                <w:rFonts w:hint="eastAsia"/>
              </w:rPr>
              <w:t>Read-Along</w:t>
            </w:r>
            <w:r>
              <w:t xml:space="preserve"> </w:t>
            </w:r>
            <w:r>
              <w:rPr>
                <w:rFonts w:hint="eastAsia"/>
              </w:rPr>
              <w:t>可选）</w:t>
            </w:r>
          </w:p>
        </w:tc>
        <w:tc>
          <w:tcPr>
            <w:tcW w:w="0" w:type="auto"/>
          </w:tcPr>
          <w:p w14:paraId="0C518EAA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监听讲解流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轮询</w:t>
            </w:r>
          </w:p>
        </w:tc>
        <w:tc>
          <w:tcPr>
            <w:tcW w:w="0" w:type="auto"/>
          </w:tcPr>
          <w:p w14:paraId="2FDACAA7" w14:textId="77777777" w:rsidR="00EF16A9" w:rsidRDefault="00000000">
            <w:pPr>
              <w:pStyle w:val="Compact"/>
            </w:pPr>
            <w:r>
              <w:t xml:space="preserve">streaming </w:t>
            </w:r>
            <w:r>
              <w:rPr>
                <w:rFonts w:hint="eastAsia"/>
              </w:rPr>
              <w:t>文本或</w:t>
            </w:r>
            <w:r>
              <w:t xml:space="preserve"> JSON</w:t>
            </w:r>
          </w:p>
        </w:tc>
        <w:tc>
          <w:tcPr>
            <w:tcW w:w="0" w:type="auto"/>
          </w:tcPr>
          <w:p w14:paraId="779D39AA" w14:textId="77777777" w:rsidR="00EF16A9" w:rsidRDefault="00000000">
            <w:pPr>
              <w:pStyle w:val="Compact"/>
            </w:pPr>
            <w:r>
              <w:rPr>
                <w:rFonts w:hint="eastAsia"/>
              </w:rPr>
              <w:t>断线重连、</w:t>
            </w:r>
            <w:r>
              <w:rPr>
                <w:rFonts w:hint="eastAsia"/>
              </w:rPr>
              <w:t>loading</w:t>
            </w:r>
            <w:r>
              <w:t xml:space="preserve"> </w:t>
            </w:r>
            <w:r>
              <w:rPr>
                <w:rFonts w:hint="eastAsia"/>
              </w:rPr>
              <w:t>状态同步</w:t>
            </w:r>
          </w:p>
        </w:tc>
        <w:tc>
          <w:tcPr>
            <w:tcW w:w="0" w:type="auto"/>
          </w:tcPr>
          <w:p w14:paraId="65BA1628" w14:textId="77777777" w:rsidR="00EF16A9" w:rsidRDefault="00000000"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>待扩展</w:t>
            </w:r>
          </w:p>
        </w:tc>
      </w:tr>
    </w:tbl>
    <w:p w14:paraId="6C2E2036" w14:textId="77777777" w:rsidR="00EF16A9" w:rsidRDefault="00000000">
      <w:pPr>
        <w:numPr>
          <w:ilvl w:val="0"/>
          <w:numId w:val="2"/>
        </w:numPr>
      </w:pPr>
      <w:r>
        <w:rPr>
          <w:rStyle w:val="VerbatimChar"/>
        </w:rPr>
        <w:lastRenderedPageBreak/>
        <w:t>✅</w:t>
      </w:r>
      <w:r>
        <w:t xml:space="preserve"> </w:t>
      </w:r>
      <w:r>
        <w:rPr>
          <w:rFonts w:hint="eastAsia"/>
        </w:rPr>
        <w:t>表示通过，</w:t>
      </w:r>
      <w:r>
        <w:rPr>
          <w:rStyle w:val="VerbatimChar"/>
        </w:rPr>
        <w:t>⚠️</w:t>
      </w:r>
      <w:r>
        <w:t xml:space="preserve"> </w:t>
      </w:r>
      <w:r>
        <w:rPr>
          <w:rFonts w:hint="eastAsia"/>
        </w:rPr>
        <w:t>代表部分功能可选或待增强。</w:t>
      </w:r>
      <w:bookmarkEnd w:id="1"/>
    </w:p>
    <w:sectPr w:rsidR="00EF16A9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CDFACB" w14:textId="77777777" w:rsidR="00725A2F" w:rsidRDefault="00725A2F" w:rsidP="0011536D">
      <w:pPr>
        <w:spacing w:after="0"/>
      </w:pPr>
      <w:r>
        <w:separator/>
      </w:r>
    </w:p>
  </w:endnote>
  <w:endnote w:type="continuationSeparator" w:id="0">
    <w:p w14:paraId="2514564C" w14:textId="77777777" w:rsidR="00725A2F" w:rsidRDefault="00725A2F" w:rsidP="001153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27F961" w14:textId="77777777" w:rsidR="00725A2F" w:rsidRDefault="00725A2F" w:rsidP="0011536D">
      <w:pPr>
        <w:spacing w:after="0"/>
      </w:pPr>
      <w:r>
        <w:separator/>
      </w:r>
    </w:p>
  </w:footnote>
  <w:footnote w:type="continuationSeparator" w:id="0">
    <w:p w14:paraId="0DDE97A1" w14:textId="77777777" w:rsidR="00725A2F" w:rsidRDefault="00725A2F" w:rsidP="001153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8370E3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07ED4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61652241">
    <w:abstractNumId w:val="0"/>
  </w:num>
  <w:num w:numId="2" w16cid:durableId="5134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16A9"/>
    <w:rsid w:val="0011536D"/>
    <w:rsid w:val="00180509"/>
    <w:rsid w:val="005150D2"/>
    <w:rsid w:val="00725A2F"/>
    <w:rsid w:val="00D85886"/>
    <w:rsid w:val="00EF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2EDC3"/>
  <w15:docId w15:val="{A637C7D7-BD60-4336-A041-86B025748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1153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11536D"/>
    <w:rPr>
      <w:sz w:val="18"/>
      <w:szCs w:val="18"/>
    </w:rPr>
  </w:style>
  <w:style w:type="paragraph" w:styleId="af2">
    <w:name w:val="footer"/>
    <w:basedOn w:val="a"/>
    <w:link w:val="af3"/>
    <w:rsid w:val="0011536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1153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baka 夜雨</cp:lastModifiedBy>
  <cp:revision>4</cp:revision>
  <dcterms:created xsi:type="dcterms:W3CDTF">2025-11-25T13:10:00Z</dcterms:created>
  <dcterms:modified xsi:type="dcterms:W3CDTF">2025-11-25T13:14:00Z</dcterms:modified>
</cp:coreProperties>
</file>