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C8B5A8" w14:textId="4B0266DE" w:rsidR="00320B77" w:rsidRDefault="0039447C" w:rsidP="0028455D">
      <w:pPr>
        <w:pStyle w:val="Title"/>
        <w:jc w:val="center"/>
      </w:pPr>
      <w:proofErr w:type="spellStart"/>
      <w:r>
        <w:t>TemporalRAG</w:t>
      </w:r>
      <w:proofErr w:type="spellEnd"/>
      <w:r>
        <w:t xml:space="preserve"> Imple</w:t>
      </w:r>
      <w:r w:rsidR="0028455D">
        <w:t>mentation</w:t>
      </w:r>
    </w:p>
    <w:p w14:paraId="07B25BFC" w14:textId="62B04FF1" w:rsidR="00EC3FA3" w:rsidRDefault="004E64D7" w:rsidP="001172CE">
      <w:pPr>
        <w:pStyle w:val="ListParagraph"/>
        <w:numPr>
          <w:ilvl w:val="0"/>
          <w:numId w:val="3"/>
        </w:numPr>
      </w:pPr>
      <w:r>
        <w:t xml:space="preserve">Software </w:t>
      </w:r>
      <w:r w:rsidR="008236DA">
        <w:t>Requirements</w:t>
      </w:r>
    </w:p>
    <w:p w14:paraId="43E89B9A" w14:textId="4B5C21BF" w:rsidR="004E64D7" w:rsidRDefault="008236DA" w:rsidP="004E64D7">
      <w:pPr>
        <w:pStyle w:val="ListParagraph"/>
        <w:numPr>
          <w:ilvl w:val="1"/>
          <w:numId w:val="3"/>
        </w:numPr>
      </w:pPr>
      <w:r>
        <w:t xml:space="preserve">Locally installed </w:t>
      </w:r>
      <w:r w:rsidR="004E64D7">
        <w:t>Neo4j Desktop</w:t>
      </w:r>
      <w:r>
        <w:t>.</w:t>
      </w:r>
    </w:p>
    <w:p w14:paraId="251772D2" w14:textId="31612E36" w:rsidR="00DC166D" w:rsidRDefault="00BE47AF" w:rsidP="00BE47AF">
      <w:pPr>
        <w:pStyle w:val="ListParagraph"/>
        <w:numPr>
          <w:ilvl w:val="2"/>
          <w:numId w:val="3"/>
        </w:numPr>
      </w:pPr>
      <w:r>
        <w:t xml:space="preserve">Connection </w:t>
      </w:r>
      <w:proofErr w:type="gramStart"/>
      <w:r>
        <w:t>URI:neo4j://127.0.0.1:7687</w:t>
      </w:r>
      <w:proofErr w:type="gramEnd"/>
    </w:p>
    <w:p w14:paraId="2A7441E3" w14:textId="6BA7C5A6" w:rsidR="008E01D4" w:rsidRDefault="008E01D4" w:rsidP="00BE47AF">
      <w:pPr>
        <w:pStyle w:val="ListParagraph"/>
        <w:numPr>
          <w:ilvl w:val="2"/>
          <w:numId w:val="3"/>
        </w:numPr>
      </w:pPr>
      <w:proofErr w:type="spellStart"/>
      <w:proofErr w:type="gramStart"/>
      <w:r>
        <w:t>Database:</w:t>
      </w:r>
      <w:r w:rsidR="007A57A6">
        <w:t>ctireport</w:t>
      </w:r>
      <w:proofErr w:type="spellEnd"/>
      <w:proofErr w:type="gramEnd"/>
    </w:p>
    <w:p w14:paraId="704873B4" w14:textId="3359FC0C" w:rsidR="007A57A6" w:rsidRDefault="007A57A6" w:rsidP="00BE47AF">
      <w:pPr>
        <w:pStyle w:val="ListParagraph"/>
        <w:numPr>
          <w:ilvl w:val="2"/>
          <w:numId w:val="3"/>
        </w:numPr>
      </w:pPr>
      <w:proofErr w:type="spellStart"/>
      <w:proofErr w:type="gramStart"/>
      <w:r>
        <w:t>Password:GraaphRag</w:t>
      </w:r>
      <w:proofErr w:type="spellEnd"/>
      <w:proofErr w:type="gramEnd"/>
    </w:p>
    <w:p w14:paraId="33D99063" w14:textId="2119443F" w:rsidR="0083421F" w:rsidRDefault="009F5859" w:rsidP="0083421F">
      <w:pPr>
        <w:pStyle w:val="ListParagraph"/>
        <w:numPr>
          <w:ilvl w:val="1"/>
          <w:numId w:val="3"/>
        </w:numPr>
      </w:pPr>
      <w:r>
        <w:t xml:space="preserve">Locally installed </w:t>
      </w:r>
      <w:proofErr w:type="spellStart"/>
      <w:r>
        <w:t>Ollamma</w:t>
      </w:r>
      <w:proofErr w:type="spellEnd"/>
      <w:r>
        <w:t xml:space="preserve"> LLM with </w:t>
      </w:r>
      <w:r w:rsidRPr="009F5859">
        <w:t>deepseek-r1:8b</w:t>
      </w:r>
    </w:p>
    <w:p w14:paraId="1C48D0CB" w14:textId="571B1365" w:rsidR="009F5859" w:rsidRDefault="009F5859" w:rsidP="0083421F">
      <w:pPr>
        <w:pStyle w:val="ListParagraph"/>
        <w:numPr>
          <w:ilvl w:val="1"/>
          <w:numId w:val="3"/>
        </w:numPr>
      </w:pPr>
      <w:proofErr w:type="spellStart"/>
      <w:r>
        <w:t>Hyper</w:t>
      </w:r>
      <w:r w:rsidR="00C32C10">
        <w:t>aparmeters</w:t>
      </w:r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81"/>
        <w:gridCol w:w="3081"/>
      </w:tblGrid>
      <w:tr w:rsidR="00D93A8C" w:rsidRPr="005A78A9" w14:paraId="5D3DD715" w14:textId="77777777" w:rsidTr="00821932">
        <w:trPr>
          <w:jc w:val="center"/>
        </w:trPr>
        <w:tc>
          <w:tcPr>
            <w:tcW w:w="3081" w:type="dxa"/>
            <w:vAlign w:val="center"/>
          </w:tcPr>
          <w:p w14:paraId="1A62E2D1" w14:textId="77777777" w:rsidR="00D93A8C" w:rsidRPr="005A78A9" w:rsidRDefault="00D93A8C" w:rsidP="00821932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A78A9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Parameters</w:t>
            </w:r>
          </w:p>
        </w:tc>
        <w:tc>
          <w:tcPr>
            <w:tcW w:w="3081" w:type="dxa"/>
            <w:vAlign w:val="center"/>
          </w:tcPr>
          <w:p w14:paraId="5EA4397A" w14:textId="77777777" w:rsidR="00D93A8C" w:rsidRPr="005A78A9" w:rsidRDefault="00D93A8C" w:rsidP="00821932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A78A9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Values</w:t>
            </w:r>
          </w:p>
        </w:tc>
      </w:tr>
      <w:tr w:rsidR="00D93A8C" w:rsidRPr="005A78A9" w14:paraId="37F92733" w14:textId="77777777" w:rsidTr="00821932">
        <w:trPr>
          <w:jc w:val="center"/>
        </w:trPr>
        <w:tc>
          <w:tcPr>
            <w:tcW w:w="3081" w:type="dxa"/>
            <w:vAlign w:val="center"/>
          </w:tcPr>
          <w:p w14:paraId="287131B3" w14:textId="77777777" w:rsidR="00D93A8C" w:rsidRPr="005A78A9" w:rsidRDefault="00D93A8C" w:rsidP="00821932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A78A9">
              <w:rPr>
                <w:rFonts w:ascii="Times New Roman" w:hAnsi="Times New Roman" w:cs="Times New Roman"/>
                <w:sz w:val="24"/>
                <w:szCs w:val="24"/>
              </w:rPr>
              <w:t>Knowledge graph database</w:t>
            </w:r>
          </w:p>
        </w:tc>
        <w:tc>
          <w:tcPr>
            <w:tcW w:w="3081" w:type="dxa"/>
            <w:vAlign w:val="center"/>
          </w:tcPr>
          <w:p w14:paraId="198C572D" w14:textId="77777777" w:rsidR="00D93A8C" w:rsidRPr="005A78A9" w:rsidRDefault="00D93A8C" w:rsidP="00821932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A78A9">
              <w:rPr>
                <w:rFonts w:ascii="Times New Roman" w:hAnsi="Times New Roman" w:cs="Times New Roman"/>
                <w:sz w:val="24"/>
                <w:szCs w:val="24"/>
              </w:rPr>
              <w:t>Neo4j 5.20</w:t>
            </w:r>
          </w:p>
        </w:tc>
      </w:tr>
      <w:tr w:rsidR="00D93A8C" w:rsidRPr="005A78A9" w14:paraId="7EE69B2B" w14:textId="77777777" w:rsidTr="00821932">
        <w:trPr>
          <w:jc w:val="center"/>
        </w:trPr>
        <w:tc>
          <w:tcPr>
            <w:tcW w:w="3081" w:type="dxa"/>
            <w:vAlign w:val="center"/>
          </w:tcPr>
          <w:p w14:paraId="6C619ECD" w14:textId="77777777" w:rsidR="00D93A8C" w:rsidRPr="005A78A9" w:rsidRDefault="00D93A8C" w:rsidP="00821932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A78A9">
              <w:rPr>
                <w:rFonts w:ascii="Times New Roman" w:hAnsi="Times New Roman" w:cs="Times New Roman"/>
                <w:sz w:val="24"/>
                <w:szCs w:val="24"/>
              </w:rPr>
              <w:t>Graph processing library</w:t>
            </w:r>
          </w:p>
        </w:tc>
        <w:tc>
          <w:tcPr>
            <w:tcW w:w="3081" w:type="dxa"/>
            <w:vAlign w:val="center"/>
          </w:tcPr>
          <w:p w14:paraId="7815FF0D" w14:textId="77777777" w:rsidR="00D93A8C" w:rsidRPr="005A78A9" w:rsidRDefault="00D93A8C" w:rsidP="00821932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A78A9">
              <w:rPr>
                <w:rFonts w:ascii="Times New Roman" w:hAnsi="Times New Roman" w:cs="Times New Roman"/>
                <w:sz w:val="24"/>
                <w:szCs w:val="24"/>
              </w:rPr>
              <w:t>NetworkX</w:t>
            </w:r>
            <w:proofErr w:type="spellEnd"/>
            <w:r w:rsidRPr="005A78A9">
              <w:rPr>
                <w:rFonts w:ascii="Times New Roman" w:hAnsi="Times New Roman" w:cs="Times New Roman"/>
                <w:sz w:val="24"/>
                <w:szCs w:val="24"/>
              </w:rPr>
              <w:t xml:space="preserve"> 3.3</w:t>
            </w:r>
          </w:p>
        </w:tc>
      </w:tr>
      <w:tr w:rsidR="00D93A8C" w:rsidRPr="005A78A9" w14:paraId="794D8941" w14:textId="77777777" w:rsidTr="00821932">
        <w:trPr>
          <w:jc w:val="center"/>
        </w:trPr>
        <w:tc>
          <w:tcPr>
            <w:tcW w:w="3081" w:type="dxa"/>
            <w:vAlign w:val="center"/>
          </w:tcPr>
          <w:p w14:paraId="6FDBADCA" w14:textId="77777777" w:rsidR="00D93A8C" w:rsidRPr="005A78A9" w:rsidRDefault="00D93A8C" w:rsidP="00821932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A78A9">
              <w:rPr>
                <w:rFonts w:ascii="Times New Roman" w:hAnsi="Times New Roman" w:cs="Times New Roman"/>
                <w:sz w:val="24"/>
                <w:szCs w:val="24"/>
              </w:rPr>
              <w:t>Embedding model</w:t>
            </w:r>
          </w:p>
        </w:tc>
        <w:tc>
          <w:tcPr>
            <w:tcW w:w="3081" w:type="dxa"/>
            <w:vAlign w:val="center"/>
          </w:tcPr>
          <w:p w14:paraId="59A7113F" w14:textId="77777777" w:rsidR="00D93A8C" w:rsidRPr="005A78A9" w:rsidRDefault="00D93A8C" w:rsidP="00821932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A78A9">
              <w:rPr>
                <w:rFonts w:ascii="Times New Roman" w:hAnsi="Times New Roman" w:cs="Times New Roman"/>
                <w:sz w:val="24"/>
                <w:szCs w:val="24"/>
              </w:rPr>
              <w:t>all-mpnet-base-v2</w:t>
            </w:r>
          </w:p>
        </w:tc>
      </w:tr>
      <w:tr w:rsidR="00D93A8C" w:rsidRPr="005A78A9" w14:paraId="244931AF" w14:textId="77777777" w:rsidTr="00821932">
        <w:trPr>
          <w:jc w:val="center"/>
        </w:trPr>
        <w:tc>
          <w:tcPr>
            <w:tcW w:w="3081" w:type="dxa"/>
            <w:vAlign w:val="center"/>
          </w:tcPr>
          <w:p w14:paraId="2E978DFB" w14:textId="77777777" w:rsidR="00D93A8C" w:rsidRPr="005A78A9" w:rsidRDefault="00D93A8C" w:rsidP="00821932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A78A9">
              <w:rPr>
                <w:rFonts w:ascii="Times New Roman" w:hAnsi="Times New Roman" w:cs="Times New Roman"/>
                <w:sz w:val="24"/>
                <w:szCs w:val="24"/>
              </w:rPr>
              <w:t>Embedding dimension</w:t>
            </w:r>
          </w:p>
        </w:tc>
        <w:tc>
          <w:tcPr>
            <w:tcW w:w="3081" w:type="dxa"/>
            <w:vAlign w:val="center"/>
          </w:tcPr>
          <w:p w14:paraId="072EAA55" w14:textId="77777777" w:rsidR="00D93A8C" w:rsidRPr="005A78A9" w:rsidRDefault="00D93A8C" w:rsidP="00821932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A78A9">
              <w:rPr>
                <w:rFonts w:ascii="Times New Roman" w:hAnsi="Times New Roman" w:cs="Times New Roman"/>
                <w:sz w:val="24"/>
                <w:szCs w:val="24"/>
              </w:rPr>
              <w:t>768</w:t>
            </w:r>
          </w:p>
        </w:tc>
      </w:tr>
      <w:tr w:rsidR="00D93A8C" w:rsidRPr="005A78A9" w14:paraId="62447D8D" w14:textId="77777777" w:rsidTr="00821932">
        <w:trPr>
          <w:jc w:val="center"/>
        </w:trPr>
        <w:tc>
          <w:tcPr>
            <w:tcW w:w="3081" w:type="dxa"/>
            <w:vAlign w:val="center"/>
          </w:tcPr>
          <w:p w14:paraId="2703BFE5" w14:textId="77777777" w:rsidR="00D93A8C" w:rsidRPr="005A78A9" w:rsidRDefault="00D93A8C" w:rsidP="00821932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A78A9">
              <w:rPr>
                <w:rFonts w:ascii="Times New Roman" w:hAnsi="Times New Roman" w:cs="Times New Roman"/>
                <w:sz w:val="24"/>
                <w:szCs w:val="24"/>
              </w:rPr>
              <w:t>Vector database</w:t>
            </w:r>
          </w:p>
        </w:tc>
        <w:tc>
          <w:tcPr>
            <w:tcW w:w="3081" w:type="dxa"/>
            <w:vAlign w:val="center"/>
          </w:tcPr>
          <w:p w14:paraId="55E58C4E" w14:textId="77777777" w:rsidR="00D93A8C" w:rsidRPr="005A78A9" w:rsidRDefault="00D93A8C" w:rsidP="00821932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A78A9">
              <w:rPr>
                <w:rFonts w:ascii="Times New Roman" w:hAnsi="Times New Roman" w:cs="Times New Roman"/>
                <w:sz w:val="24"/>
                <w:szCs w:val="24"/>
              </w:rPr>
              <w:t>FAISS</w:t>
            </w:r>
          </w:p>
        </w:tc>
      </w:tr>
      <w:tr w:rsidR="00D93A8C" w:rsidRPr="005A78A9" w14:paraId="096F21D2" w14:textId="77777777" w:rsidTr="00821932">
        <w:trPr>
          <w:jc w:val="center"/>
        </w:trPr>
        <w:tc>
          <w:tcPr>
            <w:tcW w:w="3081" w:type="dxa"/>
            <w:vAlign w:val="center"/>
          </w:tcPr>
          <w:p w14:paraId="789175AB" w14:textId="77777777" w:rsidR="00D93A8C" w:rsidRPr="005A78A9" w:rsidRDefault="00D93A8C" w:rsidP="00821932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A78A9">
              <w:rPr>
                <w:rFonts w:ascii="Times New Roman" w:hAnsi="Times New Roman" w:cs="Times New Roman"/>
                <w:sz w:val="24"/>
                <w:szCs w:val="24"/>
              </w:rPr>
              <w:t>Similarity metric</w:t>
            </w:r>
          </w:p>
        </w:tc>
        <w:tc>
          <w:tcPr>
            <w:tcW w:w="3081" w:type="dxa"/>
            <w:vAlign w:val="center"/>
          </w:tcPr>
          <w:p w14:paraId="7F5C0D17" w14:textId="77777777" w:rsidR="00D93A8C" w:rsidRPr="005A78A9" w:rsidRDefault="00D93A8C" w:rsidP="00821932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A78A9">
              <w:rPr>
                <w:rFonts w:ascii="Times New Roman" w:hAnsi="Times New Roman" w:cs="Times New Roman"/>
                <w:sz w:val="24"/>
                <w:szCs w:val="24"/>
              </w:rPr>
              <w:t>Cosine Similarity</w:t>
            </w:r>
          </w:p>
        </w:tc>
      </w:tr>
      <w:tr w:rsidR="00D93A8C" w:rsidRPr="005A78A9" w14:paraId="3BC37CED" w14:textId="77777777" w:rsidTr="00821932">
        <w:trPr>
          <w:jc w:val="center"/>
        </w:trPr>
        <w:tc>
          <w:tcPr>
            <w:tcW w:w="3081" w:type="dxa"/>
            <w:vAlign w:val="center"/>
          </w:tcPr>
          <w:p w14:paraId="07712F83" w14:textId="77777777" w:rsidR="00D93A8C" w:rsidRPr="005A78A9" w:rsidRDefault="00D93A8C" w:rsidP="00821932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A78A9">
              <w:rPr>
                <w:rFonts w:ascii="Times New Roman" w:hAnsi="Times New Roman" w:cs="Times New Roman"/>
                <w:sz w:val="24"/>
                <w:szCs w:val="24"/>
              </w:rPr>
              <w:t>Top</w:t>
            </w:r>
            <w:r w:rsidRPr="005A78A9">
              <w:rPr>
                <w:rFonts w:ascii="Times New Roman" w:hAnsi="Times New Roman" w:cs="Times New Roman"/>
                <w:kern w:val="2"/>
                <w:position w:val="-6"/>
                <w:sz w:val="24"/>
                <w:szCs w:val="24"/>
                <w:lang w:val="en-US"/>
                <w14:ligatures w14:val="standardContextual"/>
              </w:rPr>
              <w:object w:dxaOrig="380" w:dyaOrig="279" w14:anchorId="3A471845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21.8pt;height:14.2pt" o:ole="">
                  <v:imagedata r:id="rId5" o:title=""/>
                </v:shape>
                <o:OLEObject Type="Embed" ProgID="Equation.3" ShapeID="_x0000_i1025" DrawAspect="Content" ObjectID="_1847894282" r:id="rId6"/>
              </w:object>
            </w:r>
            <w:r w:rsidRPr="005A78A9">
              <w:rPr>
                <w:rFonts w:ascii="Times New Roman" w:hAnsi="Times New Roman" w:cs="Times New Roman"/>
                <w:sz w:val="24"/>
                <w:szCs w:val="24"/>
              </w:rPr>
              <w:t>Retrieval</w:t>
            </w:r>
          </w:p>
        </w:tc>
        <w:tc>
          <w:tcPr>
            <w:tcW w:w="3081" w:type="dxa"/>
            <w:vAlign w:val="center"/>
          </w:tcPr>
          <w:p w14:paraId="1C386D3D" w14:textId="77777777" w:rsidR="00D93A8C" w:rsidRPr="005A78A9" w:rsidRDefault="00D93A8C" w:rsidP="00821932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</w:tr>
      <w:tr w:rsidR="00D93A8C" w:rsidRPr="005A78A9" w14:paraId="483A280A" w14:textId="77777777" w:rsidTr="00821932">
        <w:trPr>
          <w:jc w:val="center"/>
        </w:trPr>
        <w:tc>
          <w:tcPr>
            <w:tcW w:w="3081" w:type="dxa"/>
            <w:vAlign w:val="center"/>
          </w:tcPr>
          <w:p w14:paraId="559C59AD" w14:textId="77777777" w:rsidR="00D93A8C" w:rsidRPr="005A78A9" w:rsidRDefault="00D93A8C" w:rsidP="00821932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A78A9">
              <w:rPr>
                <w:rFonts w:ascii="Times New Roman" w:hAnsi="Times New Roman" w:cs="Times New Roman"/>
                <w:sz w:val="24"/>
                <w:szCs w:val="24"/>
              </w:rPr>
              <w:t>Maximum context length</w:t>
            </w:r>
          </w:p>
        </w:tc>
        <w:tc>
          <w:tcPr>
            <w:tcW w:w="3081" w:type="dxa"/>
            <w:vAlign w:val="center"/>
          </w:tcPr>
          <w:p w14:paraId="6A2929EC" w14:textId="77777777" w:rsidR="00D93A8C" w:rsidRPr="005A78A9" w:rsidRDefault="00D93A8C" w:rsidP="00821932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A78A9">
              <w:rPr>
                <w:rFonts w:ascii="Times New Roman" w:hAnsi="Times New Roman" w:cs="Times New Roman"/>
                <w:sz w:val="24"/>
                <w:szCs w:val="24"/>
              </w:rPr>
              <w:t>4096 Tokens</w:t>
            </w:r>
          </w:p>
        </w:tc>
      </w:tr>
      <w:tr w:rsidR="00D93A8C" w:rsidRPr="005A78A9" w14:paraId="0F6791A6" w14:textId="77777777" w:rsidTr="00821932">
        <w:trPr>
          <w:jc w:val="center"/>
        </w:trPr>
        <w:tc>
          <w:tcPr>
            <w:tcW w:w="3081" w:type="dxa"/>
            <w:vAlign w:val="center"/>
          </w:tcPr>
          <w:p w14:paraId="7A1ED149" w14:textId="77777777" w:rsidR="00D93A8C" w:rsidRPr="005A78A9" w:rsidRDefault="00D93A8C" w:rsidP="00821932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A78A9">
              <w:rPr>
                <w:rFonts w:ascii="Times New Roman" w:hAnsi="Times New Roman" w:cs="Times New Roman"/>
                <w:sz w:val="24"/>
                <w:szCs w:val="24"/>
              </w:rPr>
              <w:t>Graph traversal depth</w:t>
            </w:r>
          </w:p>
        </w:tc>
        <w:tc>
          <w:tcPr>
            <w:tcW w:w="3081" w:type="dxa"/>
            <w:vAlign w:val="center"/>
          </w:tcPr>
          <w:p w14:paraId="0B4FCC91" w14:textId="77777777" w:rsidR="00D93A8C" w:rsidRPr="005A78A9" w:rsidRDefault="00D93A8C" w:rsidP="00821932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  <w:r w:rsidRPr="005A78A9">
              <w:rPr>
                <w:rFonts w:ascii="Times New Roman" w:hAnsi="Times New Roman" w:cs="Times New Roman"/>
                <w:sz w:val="24"/>
                <w:szCs w:val="24"/>
              </w:rPr>
              <w:t xml:space="preserve"> Hops</w:t>
            </w:r>
          </w:p>
        </w:tc>
      </w:tr>
      <w:tr w:rsidR="00D93A8C" w:rsidRPr="005A78A9" w14:paraId="0315BAA4" w14:textId="77777777" w:rsidTr="00821932">
        <w:trPr>
          <w:jc w:val="center"/>
        </w:trPr>
        <w:tc>
          <w:tcPr>
            <w:tcW w:w="3081" w:type="dxa"/>
            <w:vAlign w:val="center"/>
          </w:tcPr>
          <w:p w14:paraId="134B3EE9" w14:textId="77777777" w:rsidR="00D93A8C" w:rsidRPr="005A78A9" w:rsidRDefault="00D93A8C" w:rsidP="00821932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A78A9">
              <w:rPr>
                <w:rFonts w:ascii="Times New Roman" w:hAnsi="Times New Roman" w:cs="Times New Roman"/>
                <w:sz w:val="24"/>
                <w:szCs w:val="24"/>
              </w:rPr>
              <w:t>Trust score threshold</w:t>
            </w:r>
          </w:p>
        </w:tc>
        <w:tc>
          <w:tcPr>
            <w:tcW w:w="3081" w:type="dxa"/>
            <w:vAlign w:val="center"/>
          </w:tcPr>
          <w:p w14:paraId="48B92D90" w14:textId="77777777" w:rsidR="00D93A8C" w:rsidRPr="005A78A9" w:rsidRDefault="00D93A8C" w:rsidP="00821932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A78A9">
              <w:rPr>
                <w:rFonts w:ascii="Times New Roman" w:hAnsi="Times New Roman" w:cs="Times New Roman"/>
                <w:sz w:val="24"/>
                <w:szCs w:val="24"/>
              </w:rPr>
              <w:t>0.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  <w:r w:rsidRPr="005A78A9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D93A8C" w:rsidRPr="005A78A9" w14:paraId="3B8D5C94" w14:textId="77777777" w:rsidTr="00821932">
        <w:trPr>
          <w:jc w:val="center"/>
        </w:trPr>
        <w:tc>
          <w:tcPr>
            <w:tcW w:w="3081" w:type="dxa"/>
            <w:vAlign w:val="center"/>
          </w:tcPr>
          <w:p w14:paraId="73A5EA6F" w14:textId="77777777" w:rsidR="00D93A8C" w:rsidRPr="005A78A9" w:rsidRDefault="00D93A8C" w:rsidP="00821932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A78A9">
              <w:rPr>
                <w:rFonts w:ascii="Times New Roman" w:hAnsi="Times New Roman" w:cs="Times New Roman"/>
                <w:sz w:val="24"/>
                <w:szCs w:val="24"/>
              </w:rPr>
              <w:t>Batch size</w:t>
            </w:r>
          </w:p>
        </w:tc>
        <w:tc>
          <w:tcPr>
            <w:tcW w:w="3081" w:type="dxa"/>
            <w:vAlign w:val="center"/>
          </w:tcPr>
          <w:p w14:paraId="3F1FA1C2" w14:textId="77777777" w:rsidR="00D93A8C" w:rsidRPr="005A78A9" w:rsidRDefault="00D93A8C" w:rsidP="00821932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A78A9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</w:tr>
      <w:tr w:rsidR="00D93A8C" w:rsidRPr="005A78A9" w14:paraId="634D4FB6" w14:textId="77777777" w:rsidTr="00821932">
        <w:trPr>
          <w:jc w:val="center"/>
        </w:trPr>
        <w:tc>
          <w:tcPr>
            <w:tcW w:w="3081" w:type="dxa"/>
            <w:vAlign w:val="center"/>
          </w:tcPr>
          <w:p w14:paraId="39257015" w14:textId="77777777" w:rsidR="00D93A8C" w:rsidRPr="005A78A9" w:rsidRDefault="00D93A8C" w:rsidP="00821932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A78A9">
              <w:rPr>
                <w:rFonts w:ascii="Times New Roman" w:hAnsi="Times New Roman" w:cs="Times New Roman"/>
                <w:sz w:val="24"/>
                <w:szCs w:val="24"/>
              </w:rPr>
              <w:t>Learning rate</w:t>
            </w:r>
          </w:p>
        </w:tc>
        <w:tc>
          <w:tcPr>
            <w:tcW w:w="3081" w:type="dxa"/>
            <w:vAlign w:val="center"/>
          </w:tcPr>
          <w:p w14:paraId="6C49B90E" w14:textId="77777777" w:rsidR="00D93A8C" w:rsidRPr="005A78A9" w:rsidRDefault="00D93A8C" w:rsidP="00821932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A78A9">
              <w:rPr>
                <w:rFonts w:ascii="Times New Roman" w:hAnsi="Times New Roman" w:cs="Times New Roman"/>
                <w:kern w:val="2"/>
                <w:position w:val="-6"/>
                <w:sz w:val="24"/>
                <w:szCs w:val="24"/>
                <w:lang w:val="en-US"/>
                <w14:ligatures w14:val="standardContextual"/>
              </w:rPr>
              <w:object w:dxaOrig="740" w:dyaOrig="320" w14:anchorId="547AD1C0">
                <v:shape id="_x0000_i1026" type="#_x0000_t75" style="width:36pt;height:14.2pt" o:ole="">
                  <v:imagedata r:id="rId7" o:title=""/>
                </v:shape>
                <o:OLEObject Type="Embed" ProgID="Equation.3" ShapeID="_x0000_i1026" DrawAspect="Content" ObjectID="_1847894283" r:id="rId8"/>
              </w:object>
            </w:r>
          </w:p>
        </w:tc>
      </w:tr>
      <w:tr w:rsidR="00D93A8C" w:rsidRPr="005A78A9" w14:paraId="460E5AAE" w14:textId="77777777" w:rsidTr="00821932">
        <w:trPr>
          <w:jc w:val="center"/>
        </w:trPr>
        <w:tc>
          <w:tcPr>
            <w:tcW w:w="3081" w:type="dxa"/>
            <w:vAlign w:val="center"/>
          </w:tcPr>
          <w:p w14:paraId="27F7DC40" w14:textId="77777777" w:rsidR="00D93A8C" w:rsidRPr="005A78A9" w:rsidRDefault="00D93A8C" w:rsidP="00821932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A78A9">
              <w:rPr>
                <w:rFonts w:ascii="Times New Roman" w:hAnsi="Times New Roman" w:cs="Times New Roman"/>
                <w:sz w:val="24"/>
                <w:szCs w:val="24"/>
              </w:rPr>
              <w:t>Optimizer</w:t>
            </w:r>
          </w:p>
        </w:tc>
        <w:tc>
          <w:tcPr>
            <w:tcW w:w="3081" w:type="dxa"/>
            <w:vAlign w:val="center"/>
          </w:tcPr>
          <w:p w14:paraId="6AC942A3" w14:textId="77777777" w:rsidR="00D93A8C" w:rsidRPr="005A78A9" w:rsidRDefault="00D93A8C" w:rsidP="00821932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A78A9">
              <w:rPr>
                <w:rFonts w:ascii="Times New Roman" w:hAnsi="Times New Roman" w:cs="Times New Roman"/>
                <w:sz w:val="24"/>
                <w:szCs w:val="24"/>
              </w:rPr>
              <w:t>AdamW</w:t>
            </w:r>
            <w:proofErr w:type="spellEnd"/>
          </w:p>
        </w:tc>
      </w:tr>
      <w:tr w:rsidR="00D93A8C" w:rsidRPr="005A78A9" w14:paraId="740B001C" w14:textId="77777777" w:rsidTr="00821932">
        <w:trPr>
          <w:jc w:val="center"/>
        </w:trPr>
        <w:tc>
          <w:tcPr>
            <w:tcW w:w="3081" w:type="dxa"/>
            <w:vAlign w:val="center"/>
          </w:tcPr>
          <w:p w14:paraId="2FB99B9B" w14:textId="77777777" w:rsidR="00D93A8C" w:rsidRPr="005A78A9" w:rsidRDefault="00D93A8C" w:rsidP="00821932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A78A9">
              <w:rPr>
                <w:rFonts w:ascii="Times New Roman" w:hAnsi="Times New Roman" w:cs="Times New Roman"/>
                <w:sz w:val="24"/>
                <w:szCs w:val="24"/>
              </w:rPr>
              <w:t>Number of Epochs</w:t>
            </w:r>
          </w:p>
        </w:tc>
        <w:tc>
          <w:tcPr>
            <w:tcW w:w="3081" w:type="dxa"/>
            <w:vAlign w:val="center"/>
          </w:tcPr>
          <w:p w14:paraId="7E934D57" w14:textId="77777777" w:rsidR="00D93A8C" w:rsidRPr="005A78A9" w:rsidRDefault="00D93A8C" w:rsidP="00821932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A78A9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</w:tr>
      <w:tr w:rsidR="00D93A8C" w:rsidRPr="005A78A9" w14:paraId="30C1041B" w14:textId="77777777" w:rsidTr="00821932">
        <w:trPr>
          <w:jc w:val="center"/>
        </w:trPr>
        <w:tc>
          <w:tcPr>
            <w:tcW w:w="3081" w:type="dxa"/>
            <w:vAlign w:val="center"/>
          </w:tcPr>
          <w:p w14:paraId="6510159A" w14:textId="77777777" w:rsidR="00D93A8C" w:rsidRPr="005A78A9" w:rsidRDefault="00D93A8C" w:rsidP="00821932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A78A9">
              <w:rPr>
                <w:rFonts w:ascii="Times New Roman" w:hAnsi="Times New Roman" w:cs="Times New Roman"/>
                <w:sz w:val="24"/>
                <w:szCs w:val="24"/>
              </w:rPr>
              <w:t>Weight decay</w:t>
            </w:r>
          </w:p>
        </w:tc>
        <w:tc>
          <w:tcPr>
            <w:tcW w:w="3081" w:type="dxa"/>
            <w:vAlign w:val="center"/>
          </w:tcPr>
          <w:p w14:paraId="35199049" w14:textId="77777777" w:rsidR="00D93A8C" w:rsidRPr="005A78A9" w:rsidRDefault="00D93A8C" w:rsidP="00821932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A78A9">
              <w:rPr>
                <w:rFonts w:ascii="Times New Roman" w:hAnsi="Times New Roman" w:cs="Times New Roman"/>
                <w:kern w:val="2"/>
                <w:position w:val="-6"/>
                <w:sz w:val="24"/>
                <w:szCs w:val="24"/>
                <w:lang w:val="en-US"/>
                <w14:ligatures w14:val="standardContextual"/>
              </w:rPr>
              <w:object w:dxaOrig="740" w:dyaOrig="320" w14:anchorId="06CDA5EB">
                <v:shape id="_x0000_i1027" type="#_x0000_t75" style="width:36pt;height:14.2pt" o:ole="">
                  <v:imagedata r:id="rId9" o:title=""/>
                </v:shape>
                <o:OLEObject Type="Embed" ProgID="Equation.3" ShapeID="_x0000_i1027" DrawAspect="Content" ObjectID="_1847894284" r:id="rId10"/>
              </w:object>
            </w:r>
          </w:p>
        </w:tc>
      </w:tr>
      <w:tr w:rsidR="00D93A8C" w:rsidRPr="005A78A9" w14:paraId="5CD5932D" w14:textId="77777777" w:rsidTr="00821932">
        <w:trPr>
          <w:jc w:val="center"/>
        </w:trPr>
        <w:tc>
          <w:tcPr>
            <w:tcW w:w="3081" w:type="dxa"/>
            <w:vAlign w:val="center"/>
          </w:tcPr>
          <w:p w14:paraId="77C75380" w14:textId="77777777" w:rsidR="00D93A8C" w:rsidRPr="005A78A9" w:rsidRDefault="00D93A8C" w:rsidP="00821932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A78A9">
              <w:rPr>
                <w:rFonts w:ascii="Times New Roman" w:hAnsi="Times New Roman" w:cs="Times New Roman"/>
                <w:sz w:val="24"/>
                <w:szCs w:val="24"/>
              </w:rPr>
              <w:t>Dropout rate</w:t>
            </w:r>
          </w:p>
        </w:tc>
        <w:tc>
          <w:tcPr>
            <w:tcW w:w="3081" w:type="dxa"/>
            <w:vAlign w:val="center"/>
          </w:tcPr>
          <w:p w14:paraId="34DB5195" w14:textId="77777777" w:rsidR="00D93A8C" w:rsidRPr="005A78A9" w:rsidRDefault="00D93A8C" w:rsidP="00821932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A78A9">
              <w:rPr>
                <w:rFonts w:ascii="Times New Roman" w:hAnsi="Times New Roman" w:cs="Times New Roman"/>
                <w:sz w:val="24"/>
                <w:szCs w:val="24"/>
              </w:rPr>
              <w:t>0.20</w:t>
            </w:r>
          </w:p>
        </w:tc>
      </w:tr>
      <w:tr w:rsidR="00D93A8C" w:rsidRPr="005A78A9" w14:paraId="0AD26D5C" w14:textId="77777777" w:rsidTr="00821932">
        <w:trPr>
          <w:jc w:val="center"/>
        </w:trPr>
        <w:tc>
          <w:tcPr>
            <w:tcW w:w="3081" w:type="dxa"/>
            <w:vAlign w:val="center"/>
          </w:tcPr>
          <w:p w14:paraId="087BFB38" w14:textId="77777777" w:rsidR="00D93A8C" w:rsidRPr="005A78A9" w:rsidRDefault="00D93A8C" w:rsidP="00821932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A78A9">
              <w:rPr>
                <w:rFonts w:ascii="Times New Roman" w:hAnsi="Times New Roman" w:cs="Times New Roman"/>
                <w:sz w:val="24"/>
                <w:szCs w:val="24"/>
              </w:rPr>
              <w:t>Random seed</w:t>
            </w:r>
          </w:p>
        </w:tc>
        <w:tc>
          <w:tcPr>
            <w:tcW w:w="3081" w:type="dxa"/>
            <w:vAlign w:val="center"/>
          </w:tcPr>
          <w:p w14:paraId="17614CF7" w14:textId="77777777" w:rsidR="00D93A8C" w:rsidRPr="005A78A9" w:rsidRDefault="00D93A8C" w:rsidP="00821932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A78A9">
              <w:rPr>
                <w:rFonts w:ascii="Times New Roman" w:hAnsi="Times New Roman" w:cs="Times New Roman"/>
                <w:sz w:val="24"/>
                <w:szCs w:val="24"/>
              </w:rPr>
              <w:t>42</w:t>
            </w:r>
          </w:p>
        </w:tc>
      </w:tr>
    </w:tbl>
    <w:p w14:paraId="29F2CF89" w14:textId="77777777" w:rsidR="009F5859" w:rsidRDefault="009F5859" w:rsidP="009F5859"/>
    <w:p w14:paraId="3A91CB6F" w14:textId="68F312A7" w:rsidR="003C66B1" w:rsidRDefault="003C66B1" w:rsidP="0083421F">
      <w:pPr>
        <w:pStyle w:val="ListParagraph"/>
        <w:ind w:left="2160"/>
      </w:pPr>
    </w:p>
    <w:p w14:paraId="5A5DC71A" w14:textId="7F876172" w:rsidR="001172CE" w:rsidRPr="003A2EF5" w:rsidRDefault="001172CE" w:rsidP="001172CE">
      <w:pPr>
        <w:pStyle w:val="ListParagraph"/>
        <w:numPr>
          <w:ilvl w:val="0"/>
          <w:numId w:val="3"/>
        </w:numPr>
        <w:rPr>
          <w:b/>
          <w:bCs/>
        </w:rPr>
      </w:pPr>
      <w:r w:rsidRPr="003A2EF5">
        <w:rPr>
          <w:b/>
          <w:bCs/>
        </w:rPr>
        <w:t>Data Set Used</w:t>
      </w:r>
    </w:p>
    <w:p w14:paraId="21968AAF" w14:textId="1A89E8AF" w:rsidR="00EC7325" w:rsidRDefault="00173965" w:rsidP="001172CE">
      <w:pPr>
        <w:pStyle w:val="ListParagraph"/>
        <w:numPr>
          <w:ilvl w:val="1"/>
          <w:numId w:val="3"/>
        </w:numPr>
      </w:pPr>
      <w:r w:rsidRPr="00173965">
        <w:t>ATT&amp;CK Knowledge Base</w:t>
      </w:r>
    </w:p>
    <w:p w14:paraId="62915D35" w14:textId="0DDD7C72" w:rsidR="00173965" w:rsidRDefault="00173965" w:rsidP="00173965">
      <w:pPr>
        <w:pStyle w:val="ListParagraph"/>
        <w:numPr>
          <w:ilvl w:val="2"/>
          <w:numId w:val="3"/>
        </w:numPr>
      </w:pPr>
      <w:hyperlink r:id="rId11" w:history="1">
        <w:r w:rsidRPr="00B02103">
          <w:rPr>
            <w:rStyle w:val="Hyperlink"/>
          </w:rPr>
          <w:t>https://ieee-dataport.org/documents/mitre-attack-dataset-knowledge-graph-enhanced-rag-cyber-threat-intelligence</w:t>
        </w:r>
      </w:hyperlink>
    </w:p>
    <w:p w14:paraId="2D3EEB95" w14:textId="7FF3ECC5" w:rsidR="00173965" w:rsidRDefault="00010168" w:rsidP="00173965">
      <w:pPr>
        <w:pStyle w:val="ListParagraph"/>
        <w:numPr>
          <w:ilvl w:val="1"/>
          <w:numId w:val="3"/>
        </w:numPr>
      </w:pPr>
      <w:r>
        <w:t>Vulnerability</w:t>
      </w:r>
      <w:r w:rsidR="00D46F35" w:rsidRPr="00D46F35">
        <w:t xml:space="preserve"> to ATT&amp;CK mapping Knowledge Base</w:t>
      </w:r>
    </w:p>
    <w:p w14:paraId="33183B51" w14:textId="440A237A" w:rsidR="00010168" w:rsidRDefault="00010168" w:rsidP="003A2EF5">
      <w:pPr>
        <w:pStyle w:val="ListParagraph"/>
        <w:numPr>
          <w:ilvl w:val="2"/>
          <w:numId w:val="3"/>
        </w:numPr>
      </w:pPr>
      <w:r w:rsidRPr="00010168">
        <w:t>https://ieee-dataport.org/documents/expert-labeled-vulnerability-tactic-and-technique-mapping-dataset</w:t>
      </w:r>
    </w:p>
    <w:p w14:paraId="69D9AEB4" w14:textId="71213260" w:rsidR="001172CE" w:rsidRDefault="001172CE" w:rsidP="001172CE">
      <w:pPr>
        <w:pStyle w:val="ListParagraph"/>
        <w:numPr>
          <w:ilvl w:val="1"/>
          <w:numId w:val="3"/>
        </w:numPr>
      </w:pPr>
      <w:r>
        <w:t xml:space="preserve">The collected Public CTI Reports are available in </w:t>
      </w:r>
    </w:p>
    <w:p w14:paraId="717CD2F5" w14:textId="77777777" w:rsidR="00010168" w:rsidRDefault="00010168" w:rsidP="00010168">
      <w:pPr>
        <w:pStyle w:val="ListParagraph"/>
        <w:numPr>
          <w:ilvl w:val="2"/>
          <w:numId w:val="3"/>
        </w:numPr>
      </w:pPr>
      <w:r>
        <w:lastRenderedPageBreak/>
        <w:t>Public Report</w:t>
      </w:r>
    </w:p>
    <w:p w14:paraId="5CB5EC13" w14:textId="77777777" w:rsidR="00010168" w:rsidRDefault="00010168" w:rsidP="00010168">
      <w:pPr>
        <w:pStyle w:val="ListParagraph"/>
        <w:numPr>
          <w:ilvl w:val="3"/>
          <w:numId w:val="3"/>
        </w:numPr>
      </w:pPr>
      <w:r>
        <w:t>https://ieee-dataport.org//open-access/cyber-threat-intelligent-cti-dataset-generated-public-security-reports-and-malware</w:t>
      </w:r>
    </w:p>
    <w:p w14:paraId="4A2E8478" w14:textId="031B1FB8" w:rsidR="00010168" w:rsidRDefault="00010168" w:rsidP="00010168">
      <w:pPr>
        <w:pStyle w:val="ListParagraph"/>
        <w:numPr>
          <w:ilvl w:val="2"/>
          <w:numId w:val="3"/>
        </w:numPr>
      </w:pPr>
      <w:r>
        <w:t xml:space="preserve">CVE dataset   </w:t>
      </w:r>
    </w:p>
    <w:p w14:paraId="4CDA7F11" w14:textId="759CDB30" w:rsidR="00EC7325" w:rsidRDefault="00010168" w:rsidP="00010168">
      <w:pPr>
        <w:pStyle w:val="ListParagraph"/>
        <w:numPr>
          <w:ilvl w:val="3"/>
          <w:numId w:val="3"/>
        </w:numPr>
      </w:pPr>
      <w:r>
        <w:t>https://github.com/CVEProject/cvelistV5</w:t>
      </w:r>
    </w:p>
    <w:p w14:paraId="5AE4BF62" w14:textId="57BC264A" w:rsidR="001172CE" w:rsidRPr="00960383" w:rsidRDefault="00DF4C22" w:rsidP="00D12A07">
      <w:pPr>
        <w:rPr>
          <w:b/>
          <w:bCs/>
        </w:rPr>
      </w:pPr>
      <w:r w:rsidRPr="00960383">
        <w:rPr>
          <w:b/>
          <w:bCs/>
        </w:rPr>
        <w:t>Implementation</w:t>
      </w:r>
      <w:r w:rsidR="00DC166D" w:rsidRPr="00960383">
        <w:rPr>
          <w:b/>
          <w:bCs/>
        </w:rPr>
        <w:t xml:space="preserve"> Details</w:t>
      </w:r>
    </w:p>
    <w:p w14:paraId="4F4D9E80" w14:textId="2A46AAE9" w:rsidR="00DF4C22" w:rsidRDefault="00D12A07" w:rsidP="00D12A07">
      <w:r>
        <w:t>1.</w:t>
      </w:r>
      <w:r w:rsidR="00DF4C22">
        <w:t>Knowledge Graph Construction Using LLMs</w:t>
      </w:r>
    </w:p>
    <w:p w14:paraId="7C0F08E9" w14:textId="2DB3DB67" w:rsidR="00DF4C22" w:rsidRDefault="00540F7F" w:rsidP="00D12A07">
      <w:pPr>
        <w:pStyle w:val="ListParagraph"/>
        <w:numPr>
          <w:ilvl w:val="1"/>
          <w:numId w:val="4"/>
        </w:numPr>
      </w:pPr>
      <w:r w:rsidRPr="00540F7F">
        <w:t>CTI Ontology</w:t>
      </w:r>
    </w:p>
    <w:p w14:paraId="172453CB" w14:textId="73A93B64" w:rsidR="00540F7F" w:rsidRDefault="00540F7F" w:rsidP="00D12A07">
      <w:pPr>
        <w:ind w:firstLine="360"/>
      </w:pPr>
      <w:r>
        <w:t xml:space="preserve">Create CTI Ontology </w:t>
      </w:r>
      <w:r w:rsidR="003B3F33">
        <w:t>in neo4j using following entity and relation</w:t>
      </w:r>
    </w:p>
    <w:tbl>
      <w:tblPr>
        <w:tblW w:w="10080" w:type="dxa"/>
        <w:jc w:val="center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7200"/>
      </w:tblGrid>
      <w:tr w:rsidR="00414B71" w14:paraId="60807D41" w14:textId="77777777" w:rsidTr="00821932">
        <w:trPr>
          <w:jc w:val="center"/>
        </w:trPr>
        <w:tc>
          <w:tcPr>
            <w:tcW w:w="2880" w:type="dxa"/>
            <w:shd w:val="clear" w:color="auto" w:fill="1F4E79"/>
            <w:vAlign w:val="center"/>
          </w:tcPr>
          <w:p w14:paraId="791BB835" w14:textId="77777777" w:rsidR="00414B71" w:rsidRDefault="00414B71" w:rsidP="00821932">
            <w:r>
              <w:rPr>
                <w:b/>
                <w:bCs/>
                <w:color w:val="FFFFFF"/>
                <w:sz w:val="17"/>
                <w:szCs w:val="17"/>
              </w:rPr>
              <w:t>Entity type</w:t>
            </w:r>
          </w:p>
        </w:tc>
        <w:tc>
          <w:tcPr>
            <w:tcW w:w="7200" w:type="dxa"/>
            <w:shd w:val="clear" w:color="auto" w:fill="1F4E79"/>
            <w:vAlign w:val="center"/>
          </w:tcPr>
          <w:p w14:paraId="3776B813" w14:textId="77777777" w:rsidR="00414B71" w:rsidRDefault="00414B71" w:rsidP="00821932">
            <w:r>
              <w:rPr>
                <w:b/>
                <w:bCs/>
                <w:color w:val="FFFFFF"/>
                <w:sz w:val="17"/>
                <w:szCs w:val="17"/>
              </w:rPr>
              <w:t>Examples</w:t>
            </w:r>
          </w:p>
        </w:tc>
      </w:tr>
      <w:tr w:rsidR="00414B71" w14:paraId="1605FCD1" w14:textId="77777777" w:rsidTr="00821932">
        <w:trPr>
          <w:jc w:val="center"/>
        </w:trPr>
        <w:tc>
          <w:tcPr>
            <w:tcW w:w="2880" w:type="dxa"/>
            <w:vAlign w:val="center"/>
          </w:tcPr>
          <w:p w14:paraId="3C5203F9" w14:textId="77777777" w:rsidR="00414B71" w:rsidRDefault="00414B71" w:rsidP="00821932">
            <w:proofErr w:type="spellStart"/>
            <w:r>
              <w:rPr>
                <w:sz w:val="17"/>
                <w:szCs w:val="17"/>
              </w:rPr>
              <w:t>ThreatActor</w:t>
            </w:r>
            <w:proofErr w:type="spellEnd"/>
          </w:p>
        </w:tc>
        <w:tc>
          <w:tcPr>
            <w:tcW w:w="7200" w:type="dxa"/>
            <w:vAlign w:val="center"/>
          </w:tcPr>
          <w:p w14:paraId="316F4DBC" w14:textId="77777777" w:rsidR="00414B71" w:rsidRDefault="00414B71" w:rsidP="00821932">
            <w:r>
              <w:rPr>
                <w:sz w:val="17"/>
                <w:szCs w:val="17"/>
              </w:rPr>
              <w:t xml:space="preserve">APT28, Lazarus, Patchwork, </w:t>
            </w:r>
            <w:proofErr w:type="spellStart"/>
            <w:r>
              <w:rPr>
                <w:sz w:val="17"/>
                <w:szCs w:val="17"/>
              </w:rPr>
              <w:t>OceanLotus</w:t>
            </w:r>
            <w:proofErr w:type="spellEnd"/>
          </w:p>
        </w:tc>
      </w:tr>
      <w:tr w:rsidR="00414B71" w14:paraId="7B39D925" w14:textId="77777777" w:rsidTr="00821932">
        <w:trPr>
          <w:jc w:val="center"/>
        </w:trPr>
        <w:tc>
          <w:tcPr>
            <w:tcW w:w="2880" w:type="dxa"/>
            <w:shd w:val="clear" w:color="auto" w:fill="F7F9FB"/>
            <w:vAlign w:val="center"/>
          </w:tcPr>
          <w:p w14:paraId="7EC09764" w14:textId="77777777" w:rsidR="00414B71" w:rsidRDefault="00414B71" w:rsidP="00821932">
            <w:r>
              <w:rPr>
                <w:sz w:val="17"/>
                <w:szCs w:val="17"/>
              </w:rPr>
              <w:t>Malware</w:t>
            </w:r>
          </w:p>
        </w:tc>
        <w:tc>
          <w:tcPr>
            <w:tcW w:w="7200" w:type="dxa"/>
            <w:shd w:val="clear" w:color="auto" w:fill="F7F9FB"/>
            <w:vAlign w:val="center"/>
          </w:tcPr>
          <w:p w14:paraId="3D7CE3BF" w14:textId="77777777" w:rsidR="00414B71" w:rsidRDefault="00414B71" w:rsidP="00821932">
            <w:proofErr w:type="spellStart"/>
            <w:r>
              <w:rPr>
                <w:sz w:val="17"/>
                <w:szCs w:val="17"/>
              </w:rPr>
              <w:t>PlugX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Emotet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AgentTesla</w:t>
            </w:r>
            <w:proofErr w:type="spellEnd"/>
            <w:r>
              <w:rPr>
                <w:sz w:val="17"/>
                <w:szCs w:val="17"/>
              </w:rPr>
              <w:t>, Cobalt Strike beacon</w:t>
            </w:r>
          </w:p>
        </w:tc>
      </w:tr>
      <w:tr w:rsidR="00414B71" w14:paraId="41FF7E19" w14:textId="77777777" w:rsidTr="00821932">
        <w:trPr>
          <w:jc w:val="center"/>
        </w:trPr>
        <w:tc>
          <w:tcPr>
            <w:tcW w:w="2880" w:type="dxa"/>
            <w:vAlign w:val="center"/>
          </w:tcPr>
          <w:p w14:paraId="754C5A92" w14:textId="77777777" w:rsidR="00414B71" w:rsidRDefault="00414B71" w:rsidP="00821932">
            <w:r>
              <w:rPr>
                <w:sz w:val="17"/>
                <w:szCs w:val="17"/>
              </w:rPr>
              <w:t>Tool</w:t>
            </w:r>
          </w:p>
        </w:tc>
        <w:tc>
          <w:tcPr>
            <w:tcW w:w="7200" w:type="dxa"/>
            <w:vAlign w:val="center"/>
          </w:tcPr>
          <w:p w14:paraId="0D3B963E" w14:textId="77777777" w:rsidR="00414B71" w:rsidRDefault="00414B71" w:rsidP="00821932">
            <w:r>
              <w:rPr>
                <w:sz w:val="17"/>
                <w:szCs w:val="17"/>
              </w:rPr>
              <w:t xml:space="preserve">PowerShell, </w:t>
            </w:r>
            <w:proofErr w:type="spellStart"/>
            <w:r>
              <w:rPr>
                <w:sz w:val="17"/>
                <w:szCs w:val="17"/>
              </w:rPr>
              <w:t>PsExec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Mimikatz</w:t>
            </w:r>
            <w:proofErr w:type="spellEnd"/>
            <w:r>
              <w:rPr>
                <w:sz w:val="17"/>
                <w:szCs w:val="17"/>
              </w:rPr>
              <w:t>, WMI</w:t>
            </w:r>
          </w:p>
        </w:tc>
      </w:tr>
      <w:tr w:rsidR="00414B71" w14:paraId="49636D47" w14:textId="77777777" w:rsidTr="00821932">
        <w:trPr>
          <w:jc w:val="center"/>
        </w:trPr>
        <w:tc>
          <w:tcPr>
            <w:tcW w:w="2880" w:type="dxa"/>
            <w:shd w:val="clear" w:color="auto" w:fill="F7F9FB"/>
            <w:vAlign w:val="center"/>
          </w:tcPr>
          <w:p w14:paraId="01955A0E" w14:textId="77777777" w:rsidR="00414B71" w:rsidRDefault="00414B71" w:rsidP="00821932">
            <w:r>
              <w:rPr>
                <w:sz w:val="17"/>
                <w:szCs w:val="17"/>
              </w:rPr>
              <w:t>Vulnerability</w:t>
            </w:r>
          </w:p>
        </w:tc>
        <w:tc>
          <w:tcPr>
            <w:tcW w:w="7200" w:type="dxa"/>
            <w:shd w:val="clear" w:color="auto" w:fill="F7F9FB"/>
            <w:vAlign w:val="center"/>
          </w:tcPr>
          <w:p w14:paraId="59AC7DD0" w14:textId="77777777" w:rsidR="00414B71" w:rsidRDefault="00414B71" w:rsidP="00821932">
            <w:r>
              <w:rPr>
                <w:sz w:val="17"/>
                <w:szCs w:val="17"/>
              </w:rPr>
              <w:t>CVE-2017-11882, CVE-2021-44228</w:t>
            </w:r>
          </w:p>
        </w:tc>
      </w:tr>
      <w:tr w:rsidR="00414B71" w14:paraId="7CE071D7" w14:textId="77777777" w:rsidTr="00821932">
        <w:trPr>
          <w:jc w:val="center"/>
        </w:trPr>
        <w:tc>
          <w:tcPr>
            <w:tcW w:w="2880" w:type="dxa"/>
            <w:vAlign w:val="center"/>
          </w:tcPr>
          <w:p w14:paraId="0664247F" w14:textId="77777777" w:rsidR="00414B71" w:rsidRDefault="00414B71" w:rsidP="00821932">
            <w:proofErr w:type="spellStart"/>
            <w:r>
              <w:rPr>
                <w:sz w:val="17"/>
                <w:szCs w:val="17"/>
              </w:rPr>
              <w:t>AttackTechnique</w:t>
            </w:r>
            <w:proofErr w:type="spellEnd"/>
          </w:p>
        </w:tc>
        <w:tc>
          <w:tcPr>
            <w:tcW w:w="7200" w:type="dxa"/>
            <w:vAlign w:val="center"/>
          </w:tcPr>
          <w:p w14:paraId="4AD8DE99" w14:textId="77777777" w:rsidR="00414B71" w:rsidRDefault="00414B71" w:rsidP="00821932">
            <w:proofErr w:type="spellStart"/>
            <w:r>
              <w:rPr>
                <w:sz w:val="17"/>
                <w:szCs w:val="17"/>
              </w:rPr>
              <w:t>Spearphishing</w:t>
            </w:r>
            <w:proofErr w:type="spellEnd"/>
            <w:r>
              <w:rPr>
                <w:sz w:val="17"/>
                <w:szCs w:val="17"/>
              </w:rPr>
              <w:t xml:space="preserve"> Attachment, Credential Dumping</w:t>
            </w:r>
          </w:p>
        </w:tc>
      </w:tr>
      <w:tr w:rsidR="00414B71" w14:paraId="1EA91A8C" w14:textId="77777777" w:rsidTr="00821932">
        <w:trPr>
          <w:jc w:val="center"/>
        </w:trPr>
        <w:tc>
          <w:tcPr>
            <w:tcW w:w="2880" w:type="dxa"/>
            <w:shd w:val="clear" w:color="auto" w:fill="F7F9FB"/>
            <w:vAlign w:val="center"/>
          </w:tcPr>
          <w:p w14:paraId="497C3247" w14:textId="77777777" w:rsidR="00414B71" w:rsidRDefault="00414B71" w:rsidP="00821932">
            <w:proofErr w:type="spellStart"/>
            <w:r>
              <w:rPr>
                <w:sz w:val="17"/>
                <w:szCs w:val="17"/>
              </w:rPr>
              <w:t>ATT&amp;CKTactic</w:t>
            </w:r>
            <w:proofErr w:type="spellEnd"/>
          </w:p>
        </w:tc>
        <w:tc>
          <w:tcPr>
            <w:tcW w:w="7200" w:type="dxa"/>
            <w:shd w:val="clear" w:color="auto" w:fill="F7F9FB"/>
            <w:vAlign w:val="center"/>
          </w:tcPr>
          <w:p w14:paraId="3CA19A4C" w14:textId="77777777" w:rsidR="00414B71" w:rsidRDefault="00414B71" w:rsidP="00821932">
            <w:r>
              <w:rPr>
                <w:sz w:val="17"/>
                <w:szCs w:val="17"/>
              </w:rPr>
              <w:t>Initial Access, Execution, Persistence, Defense Evasion</w:t>
            </w:r>
          </w:p>
        </w:tc>
      </w:tr>
      <w:tr w:rsidR="00414B71" w14:paraId="042A9847" w14:textId="77777777" w:rsidTr="00821932">
        <w:trPr>
          <w:jc w:val="center"/>
        </w:trPr>
        <w:tc>
          <w:tcPr>
            <w:tcW w:w="2880" w:type="dxa"/>
            <w:vAlign w:val="center"/>
          </w:tcPr>
          <w:p w14:paraId="586C2488" w14:textId="77777777" w:rsidR="00414B71" w:rsidRDefault="00414B71" w:rsidP="00821932">
            <w:r>
              <w:rPr>
                <w:sz w:val="17"/>
                <w:szCs w:val="17"/>
              </w:rPr>
              <w:t>Target</w:t>
            </w:r>
          </w:p>
        </w:tc>
        <w:tc>
          <w:tcPr>
            <w:tcW w:w="7200" w:type="dxa"/>
            <w:vAlign w:val="center"/>
          </w:tcPr>
          <w:p w14:paraId="47C24DAC" w14:textId="77777777" w:rsidR="00414B71" w:rsidRDefault="00414B71" w:rsidP="00821932">
            <w:r>
              <w:rPr>
                <w:sz w:val="17"/>
                <w:szCs w:val="17"/>
              </w:rPr>
              <w:t>Government, healthcare, finance, education</w:t>
            </w:r>
          </w:p>
        </w:tc>
      </w:tr>
      <w:tr w:rsidR="00414B71" w14:paraId="4807AF75" w14:textId="77777777" w:rsidTr="00821932">
        <w:trPr>
          <w:jc w:val="center"/>
        </w:trPr>
        <w:tc>
          <w:tcPr>
            <w:tcW w:w="2880" w:type="dxa"/>
            <w:shd w:val="clear" w:color="auto" w:fill="F7F9FB"/>
            <w:vAlign w:val="center"/>
          </w:tcPr>
          <w:p w14:paraId="712098A2" w14:textId="77777777" w:rsidR="00414B71" w:rsidRDefault="00414B71" w:rsidP="00821932">
            <w:r>
              <w:rPr>
                <w:sz w:val="17"/>
                <w:szCs w:val="17"/>
              </w:rPr>
              <w:t>Location</w:t>
            </w:r>
          </w:p>
        </w:tc>
        <w:tc>
          <w:tcPr>
            <w:tcW w:w="7200" w:type="dxa"/>
            <w:shd w:val="clear" w:color="auto" w:fill="F7F9FB"/>
            <w:vAlign w:val="center"/>
          </w:tcPr>
          <w:p w14:paraId="0A8C6B93" w14:textId="77777777" w:rsidR="00414B71" w:rsidRDefault="00414B71" w:rsidP="00821932">
            <w:r>
              <w:rPr>
                <w:sz w:val="17"/>
                <w:szCs w:val="17"/>
              </w:rPr>
              <w:t>India, USA, Europe, Southeast Asia</w:t>
            </w:r>
          </w:p>
        </w:tc>
      </w:tr>
      <w:tr w:rsidR="00414B71" w14:paraId="44D83F64" w14:textId="77777777" w:rsidTr="00821932">
        <w:trPr>
          <w:jc w:val="center"/>
        </w:trPr>
        <w:tc>
          <w:tcPr>
            <w:tcW w:w="2880" w:type="dxa"/>
            <w:vAlign w:val="center"/>
          </w:tcPr>
          <w:p w14:paraId="69E2F929" w14:textId="77777777" w:rsidR="00414B71" w:rsidRDefault="00414B71" w:rsidP="00821932">
            <w:r>
              <w:rPr>
                <w:sz w:val="17"/>
                <w:szCs w:val="17"/>
              </w:rPr>
              <w:t>IOC</w:t>
            </w:r>
          </w:p>
        </w:tc>
        <w:tc>
          <w:tcPr>
            <w:tcW w:w="7200" w:type="dxa"/>
            <w:vAlign w:val="center"/>
          </w:tcPr>
          <w:p w14:paraId="437D9C0C" w14:textId="77777777" w:rsidR="00414B71" w:rsidRDefault="00414B71" w:rsidP="00821932">
            <w:r>
              <w:rPr>
                <w:sz w:val="17"/>
                <w:szCs w:val="17"/>
              </w:rPr>
              <w:t>IP address, domain, file hash, URL</w:t>
            </w:r>
          </w:p>
        </w:tc>
      </w:tr>
      <w:tr w:rsidR="00414B71" w14:paraId="16D50BB4" w14:textId="77777777" w:rsidTr="00821932">
        <w:trPr>
          <w:jc w:val="center"/>
        </w:trPr>
        <w:tc>
          <w:tcPr>
            <w:tcW w:w="2880" w:type="dxa"/>
            <w:shd w:val="clear" w:color="auto" w:fill="F7F9FB"/>
            <w:vAlign w:val="center"/>
          </w:tcPr>
          <w:p w14:paraId="3704C0A9" w14:textId="77777777" w:rsidR="00414B71" w:rsidRDefault="00414B71" w:rsidP="00821932">
            <w:r>
              <w:rPr>
                <w:sz w:val="17"/>
                <w:szCs w:val="17"/>
              </w:rPr>
              <w:t>Campaign</w:t>
            </w:r>
          </w:p>
        </w:tc>
        <w:tc>
          <w:tcPr>
            <w:tcW w:w="7200" w:type="dxa"/>
            <w:shd w:val="clear" w:color="auto" w:fill="F7F9FB"/>
            <w:vAlign w:val="center"/>
          </w:tcPr>
          <w:p w14:paraId="4C5FEB5C" w14:textId="77777777" w:rsidR="00414B71" w:rsidRDefault="00414B71" w:rsidP="00821932">
            <w:r>
              <w:rPr>
                <w:sz w:val="17"/>
                <w:szCs w:val="17"/>
              </w:rPr>
              <w:t>Operation name, campaign family or incident group</w:t>
            </w:r>
          </w:p>
        </w:tc>
      </w:tr>
      <w:tr w:rsidR="00414B71" w14:paraId="52E31875" w14:textId="77777777" w:rsidTr="00821932">
        <w:trPr>
          <w:jc w:val="center"/>
        </w:trPr>
        <w:tc>
          <w:tcPr>
            <w:tcW w:w="2880" w:type="dxa"/>
            <w:vAlign w:val="center"/>
          </w:tcPr>
          <w:p w14:paraId="062EC5B8" w14:textId="77777777" w:rsidR="00414B71" w:rsidRDefault="00414B71" w:rsidP="00821932">
            <w:r>
              <w:rPr>
                <w:sz w:val="17"/>
                <w:szCs w:val="17"/>
              </w:rPr>
              <w:t>Time</w:t>
            </w:r>
          </w:p>
        </w:tc>
        <w:tc>
          <w:tcPr>
            <w:tcW w:w="7200" w:type="dxa"/>
            <w:vAlign w:val="center"/>
          </w:tcPr>
          <w:p w14:paraId="4B63E8B4" w14:textId="77777777" w:rsidR="00414B71" w:rsidRDefault="00414B71" w:rsidP="00821932">
            <w:r>
              <w:rPr>
                <w:sz w:val="17"/>
                <w:szCs w:val="17"/>
              </w:rPr>
              <w:t>Date, month, quarter, year or campaign period</w:t>
            </w:r>
          </w:p>
        </w:tc>
      </w:tr>
      <w:tr w:rsidR="00414B71" w14:paraId="1D7C4441" w14:textId="77777777" w:rsidTr="00821932">
        <w:trPr>
          <w:jc w:val="center"/>
        </w:trPr>
        <w:tc>
          <w:tcPr>
            <w:tcW w:w="2880" w:type="dxa"/>
            <w:shd w:val="clear" w:color="auto" w:fill="F7F9FB"/>
            <w:vAlign w:val="center"/>
          </w:tcPr>
          <w:p w14:paraId="6D2E1CE3" w14:textId="77777777" w:rsidR="00414B71" w:rsidRDefault="00414B71" w:rsidP="00821932">
            <w:proofErr w:type="spellStart"/>
            <w:r>
              <w:rPr>
                <w:sz w:val="17"/>
                <w:szCs w:val="17"/>
              </w:rPr>
              <w:t>EvidenceSource</w:t>
            </w:r>
            <w:proofErr w:type="spellEnd"/>
          </w:p>
        </w:tc>
        <w:tc>
          <w:tcPr>
            <w:tcW w:w="7200" w:type="dxa"/>
            <w:shd w:val="clear" w:color="auto" w:fill="F7F9FB"/>
            <w:vAlign w:val="center"/>
          </w:tcPr>
          <w:p w14:paraId="1D172F3F" w14:textId="77777777" w:rsidR="00414B71" w:rsidRDefault="00414B71" w:rsidP="00821932">
            <w:r>
              <w:rPr>
                <w:sz w:val="17"/>
                <w:szCs w:val="17"/>
              </w:rPr>
              <w:t>CTI report, alert, blog, vulnerability bulletin</w:t>
            </w:r>
          </w:p>
        </w:tc>
      </w:tr>
    </w:tbl>
    <w:p w14:paraId="63151553" w14:textId="77777777" w:rsidR="00414B71" w:rsidRDefault="00414B71" w:rsidP="00414B71"/>
    <w:tbl>
      <w:tblPr>
        <w:tblW w:w="10080" w:type="dxa"/>
        <w:jc w:val="center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7200"/>
      </w:tblGrid>
      <w:tr w:rsidR="00414B71" w14:paraId="269BC143" w14:textId="77777777" w:rsidTr="00821932">
        <w:trPr>
          <w:jc w:val="center"/>
        </w:trPr>
        <w:tc>
          <w:tcPr>
            <w:tcW w:w="2880" w:type="dxa"/>
            <w:shd w:val="clear" w:color="auto" w:fill="1F4E79"/>
            <w:vAlign w:val="center"/>
          </w:tcPr>
          <w:p w14:paraId="6F73D3AC" w14:textId="77777777" w:rsidR="00414B71" w:rsidRDefault="00414B71" w:rsidP="00821932">
            <w:r>
              <w:rPr>
                <w:b/>
                <w:bCs/>
                <w:color w:val="FFFFFF"/>
                <w:sz w:val="17"/>
                <w:szCs w:val="17"/>
              </w:rPr>
              <w:t>Relation</w:t>
            </w:r>
          </w:p>
        </w:tc>
        <w:tc>
          <w:tcPr>
            <w:tcW w:w="7200" w:type="dxa"/>
            <w:shd w:val="clear" w:color="auto" w:fill="1F4E79"/>
            <w:vAlign w:val="center"/>
          </w:tcPr>
          <w:p w14:paraId="498C4E11" w14:textId="77777777" w:rsidR="00414B71" w:rsidRDefault="00414B71" w:rsidP="00821932">
            <w:r>
              <w:rPr>
                <w:b/>
                <w:bCs/>
                <w:color w:val="FFFFFF"/>
                <w:sz w:val="17"/>
                <w:szCs w:val="17"/>
              </w:rPr>
              <w:t>Meaning</w:t>
            </w:r>
          </w:p>
        </w:tc>
      </w:tr>
      <w:tr w:rsidR="00414B71" w14:paraId="5044F5DF" w14:textId="77777777" w:rsidTr="00821932">
        <w:trPr>
          <w:jc w:val="center"/>
        </w:trPr>
        <w:tc>
          <w:tcPr>
            <w:tcW w:w="2880" w:type="dxa"/>
            <w:vAlign w:val="center"/>
          </w:tcPr>
          <w:p w14:paraId="4051EE13" w14:textId="77777777" w:rsidR="00414B71" w:rsidRDefault="00414B71" w:rsidP="00821932">
            <w:r>
              <w:rPr>
                <w:sz w:val="17"/>
                <w:szCs w:val="17"/>
              </w:rPr>
              <w:t>uses</w:t>
            </w:r>
          </w:p>
        </w:tc>
        <w:tc>
          <w:tcPr>
            <w:tcW w:w="7200" w:type="dxa"/>
            <w:vAlign w:val="center"/>
          </w:tcPr>
          <w:p w14:paraId="2227145D" w14:textId="77777777" w:rsidR="00414B71" w:rsidRDefault="00414B71" w:rsidP="00821932">
            <w:r>
              <w:rPr>
                <w:sz w:val="17"/>
                <w:szCs w:val="17"/>
              </w:rPr>
              <w:t>Threat actor or malware uses a tool, malware family or technique.</w:t>
            </w:r>
          </w:p>
        </w:tc>
      </w:tr>
      <w:tr w:rsidR="00414B71" w14:paraId="7F8C2F72" w14:textId="77777777" w:rsidTr="00821932">
        <w:trPr>
          <w:jc w:val="center"/>
        </w:trPr>
        <w:tc>
          <w:tcPr>
            <w:tcW w:w="2880" w:type="dxa"/>
            <w:shd w:val="clear" w:color="auto" w:fill="F7F9FB"/>
            <w:vAlign w:val="center"/>
          </w:tcPr>
          <w:p w14:paraId="00994DCC" w14:textId="77777777" w:rsidR="00414B71" w:rsidRDefault="00414B71" w:rsidP="00821932">
            <w:r>
              <w:rPr>
                <w:sz w:val="17"/>
                <w:szCs w:val="17"/>
              </w:rPr>
              <w:t>exploits</w:t>
            </w:r>
          </w:p>
        </w:tc>
        <w:tc>
          <w:tcPr>
            <w:tcW w:w="7200" w:type="dxa"/>
            <w:shd w:val="clear" w:color="auto" w:fill="F7F9FB"/>
            <w:vAlign w:val="center"/>
          </w:tcPr>
          <w:p w14:paraId="144A4029" w14:textId="77777777" w:rsidR="00414B71" w:rsidRDefault="00414B71" w:rsidP="00821932">
            <w:r>
              <w:rPr>
                <w:sz w:val="17"/>
                <w:szCs w:val="17"/>
              </w:rPr>
              <w:t>Actor or malware exploits a vulnerability.</w:t>
            </w:r>
          </w:p>
        </w:tc>
      </w:tr>
      <w:tr w:rsidR="00414B71" w14:paraId="684B5A0F" w14:textId="77777777" w:rsidTr="00821932">
        <w:trPr>
          <w:jc w:val="center"/>
        </w:trPr>
        <w:tc>
          <w:tcPr>
            <w:tcW w:w="2880" w:type="dxa"/>
            <w:vAlign w:val="center"/>
          </w:tcPr>
          <w:p w14:paraId="400529DA" w14:textId="77777777" w:rsidR="00414B71" w:rsidRDefault="00414B71" w:rsidP="00821932">
            <w:r>
              <w:rPr>
                <w:sz w:val="17"/>
                <w:szCs w:val="17"/>
              </w:rPr>
              <w:t>targets</w:t>
            </w:r>
          </w:p>
        </w:tc>
        <w:tc>
          <w:tcPr>
            <w:tcW w:w="7200" w:type="dxa"/>
            <w:vAlign w:val="center"/>
          </w:tcPr>
          <w:p w14:paraId="212374FA" w14:textId="77777777" w:rsidR="00414B71" w:rsidRDefault="00414B71" w:rsidP="00821932">
            <w:r>
              <w:rPr>
                <w:sz w:val="17"/>
                <w:szCs w:val="17"/>
              </w:rPr>
              <w:t>Actor targets a country, sector or organization type.</w:t>
            </w:r>
          </w:p>
        </w:tc>
      </w:tr>
      <w:tr w:rsidR="00414B71" w14:paraId="534252EB" w14:textId="77777777" w:rsidTr="00821932">
        <w:trPr>
          <w:jc w:val="center"/>
        </w:trPr>
        <w:tc>
          <w:tcPr>
            <w:tcW w:w="2880" w:type="dxa"/>
            <w:shd w:val="clear" w:color="auto" w:fill="F7F9FB"/>
            <w:vAlign w:val="center"/>
          </w:tcPr>
          <w:p w14:paraId="2DCAD6FA" w14:textId="77777777" w:rsidR="00414B71" w:rsidRDefault="00414B71" w:rsidP="00821932">
            <w:proofErr w:type="spellStart"/>
            <w:r>
              <w:rPr>
                <w:sz w:val="17"/>
                <w:szCs w:val="17"/>
              </w:rPr>
              <w:t>belongs_to_tactic</w:t>
            </w:r>
            <w:proofErr w:type="spellEnd"/>
          </w:p>
        </w:tc>
        <w:tc>
          <w:tcPr>
            <w:tcW w:w="7200" w:type="dxa"/>
            <w:shd w:val="clear" w:color="auto" w:fill="F7F9FB"/>
            <w:vAlign w:val="center"/>
          </w:tcPr>
          <w:p w14:paraId="59A61361" w14:textId="77777777" w:rsidR="00414B71" w:rsidRDefault="00414B71" w:rsidP="00821932">
            <w:r>
              <w:rPr>
                <w:sz w:val="17"/>
                <w:szCs w:val="17"/>
              </w:rPr>
              <w:t>A technique belongs to an ATT&amp;CK tactic.</w:t>
            </w:r>
          </w:p>
        </w:tc>
      </w:tr>
      <w:tr w:rsidR="00414B71" w14:paraId="440145EB" w14:textId="77777777" w:rsidTr="00821932">
        <w:trPr>
          <w:jc w:val="center"/>
        </w:trPr>
        <w:tc>
          <w:tcPr>
            <w:tcW w:w="2880" w:type="dxa"/>
            <w:vAlign w:val="center"/>
          </w:tcPr>
          <w:p w14:paraId="3273E3AE" w14:textId="77777777" w:rsidR="00414B71" w:rsidRDefault="00414B71" w:rsidP="00821932">
            <w:proofErr w:type="spellStart"/>
            <w:r>
              <w:rPr>
                <w:sz w:val="17"/>
                <w:szCs w:val="17"/>
              </w:rPr>
              <w:t>belongs_to_technique</w:t>
            </w:r>
            <w:proofErr w:type="spellEnd"/>
          </w:p>
        </w:tc>
        <w:tc>
          <w:tcPr>
            <w:tcW w:w="7200" w:type="dxa"/>
            <w:vAlign w:val="center"/>
          </w:tcPr>
          <w:p w14:paraId="22F249AD" w14:textId="77777777" w:rsidR="00414B71" w:rsidRDefault="00414B71" w:rsidP="00821932">
            <w:r>
              <w:rPr>
                <w:sz w:val="17"/>
                <w:szCs w:val="17"/>
              </w:rPr>
              <w:t>A tool or behavior maps to an ATT&amp;CK technique.</w:t>
            </w:r>
          </w:p>
        </w:tc>
      </w:tr>
      <w:tr w:rsidR="00414B71" w14:paraId="5171166D" w14:textId="77777777" w:rsidTr="00821932">
        <w:trPr>
          <w:jc w:val="center"/>
        </w:trPr>
        <w:tc>
          <w:tcPr>
            <w:tcW w:w="2880" w:type="dxa"/>
            <w:shd w:val="clear" w:color="auto" w:fill="F7F9FB"/>
            <w:vAlign w:val="center"/>
          </w:tcPr>
          <w:p w14:paraId="7FE41A90" w14:textId="77777777" w:rsidR="00414B71" w:rsidRDefault="00414B71" w:rsidP="00821932">
            <w:r>
              <w:rPr>
                <w:sz w:val="17"/>
                <w:szCs w:val="17"/>
              </w:rPr>
              <w:t>precedes</w:t>
            </w:r>
          </w:p>
        </w:tc>
        <w:tc>
          <w:tcPr>
            <w:tcW w:w="7200" w:type="dxa"/>
            <w:shd w:val="clear" w:color="auto" w:fill="F7F9FB"/>
            <w:vAlign w:val="center"/>
          </w:tcPr>
          <w:p w14:paraId="6CDC107A" w14:textId="77777777" w:rsidR="00414B71" w:rsidRDefault="00414B71" w:rsidP="00821932">
            <w:r>
              <w:rPr>
                <w:sz w:val="17"/>
                <w:szCs w:val="17"/>
              </w:rPr>
              <w:t>One attack step usually occurs before another.</w:t>
            </w:r>
          </w:p>
        </w:tc>
      </w:tr>
      <w:tr w:rsidR="00414B71" w14:paraId="58EB0A94" w14:textId="77777777" w:rsidTr="00821932">
        <w:trPr>
          <w:jc w:val="center"/>
        </w:trPr>
        <w:tc>
          <w:tcPr>
            <w:tcW w:w="2880" w:type="dxa"/>
            <w:vAlign w:val="center"/>
          </w:tcPr>
          <w:p w14:paraId="7A76220B" w14:textId="77777777" w:rsidR="00414B71" w:rsidRDefault="00414B71" w:rsidP="00821932">
            <w:r>
              <w:rPr>
                <w:sz w:val="17"/>
                <w:szCs w:val="17"/>
              </w:rPr>
              <w:lastRenderedPageBreak/>
              <w:t>enables</w:t>
            </w:r>
          </w:p>
        </w:tc>
        <w:tc>
          <w:tcPr>
            <w:tcW w:w="7200" w:type="dxa"/>
            <w:vAlign w:val="center"/>
          </w:tcPr>
          <w:p w14:paraId="21050705" w14:textId="77777777" w:rsidR="00414B71" w:rsidRDefault="00414B71" w:rsidP="00821932">
            <w:r>
              <w:rPr>
                <w:sz w:val="17"/>
                <w:szCs w:val="17"/>
              </w:rPr>
              <w:t>One attack step enables another step.</w:t>
            </w:r>
          </w:p>
        </w:tc>
      </w:tr>
      <w:tr w:rsidR="00414B71" w14:paraId="62232C51" w14:textId="77777777" w:rsidTr="00821932">
        <w:trPr>
          <w:jc w:val="center"/>
        </w:trPr>
        <w:tc>
          <w:tcPr>
            <w:tcW w:w="2880" w:type="dxa"/>
            <w:shd w:val="clear" w:color="auto" w:fill="F7F9FB"/>
            <w:vAlign w:val="center"/>
          </w:tcPr>
          <w:p w14:paraId="4C01BFB5" w14:textId="77777777" w:rsidR="00414B71" w:rsidRDefault="00414B71" w:rsidP="00821932">
            <w:proofErr w:type="spellStart"/>
            <w:r>
              <w:rPr>
                <w:sz w:val="17"/>
                <w:szCs w:val="17"/>
              </w:rPr>
              <w:t>observed_in</w:t>
            </w:r>
            <w:proofErr w:type="spellEnd"/>
          </w:p>
        </w:tc>
        <w:tc>
          <w:tcPr>
            <w:tcW w:w="7200" w:type="dxa"/>
            <w:shd w:val="clear" w:color="auto" w:fill="F7F9FB"/>
            <w:vAlign w:val="center"/>
          </w:tcPr>
          <w:p w14:paraId="7A246AD3" w14:textId="77777777" w:rsidR="00414B71" w:rsidRDefault="00414B71" w:rsidP="00821932">
            <w:r>
              <w:rPr>
                <w:sz w:val="17"/>
                <w:szCs w:val="17"/>
              </w:rPr>
              <w:t>Fact is observed in a specific evidence source.</w:t>
            </w:r>
          </w:p>
        </w:tc>
      </w:tr>
      <w:tr w:rsidR="00414B71" w14:paraId="03A4E70E" w14:textId="77777777" w:rsidTr="00821932">
        <w:trPr>
          <w:jc w:val="center"/>
        </w:trPr>
        <w:tc>
          <w:tcPr>
            <w:tcW w:w="2880" w:type="dxa"/>
            <w:vAlign w:val="center"/>
          </w:tcPr>
          <w:p w14:paraId="7A680F71" w14:textId="77777777" w:rsidR="00414B71" w:rsidRDefault="00414B71" w:rsidP="00821932">
            <w:proofErr w:type="spellStart"/>
            <w:r>
              <w:rPr>
                <w:sz w:val="17"/>
                <w:szCs w:val="17"/>
              </w:rPr>
              <w:t>same_as</w:t>
            </w:r>
            <w:proofErr w:type="spellEnd"/>
          </w:p>
        </w:tc>
        <w:tc>
          <w:tcPr>
            <w:tcW w:w="7200" w:type="dxa"/>
            <w:vAlign w:val="center"/>
          </w:tcPr>
          <w:p w14:paraId="05255119" w14:textId="77777777" w:rsidR="00414B71" w:rsidRDefault="00414B71" w:rsidP="00821932">
            <w:r>
              <w:rPr>
                <w:sz w:val="17"/>
                <w:szCs w:val="17"/>
              </w:rPr>
              <w:t>Two mentions refer to the same canonical entity.</w:t>
            </w:r>
          </w:p>
        </w:tc>
      </w:tr>
      <w:tr w:rsidR="00414B71" w14:paraId="77B9A5AB" w14:textId="77777777" w:rsidTr="00821932">
        <w:trPr>
          <w:jc w:val="center"/>
        </w:trPr>
        <w:tc>
          <w:tcPr>
            <w:tcW w:w="2880" w:type="dxa"/>
            <w:shd w:val="clear" w:color="auto" w:fill="F7F9FB"/>
            <w:vAlign w:val="center"/>
          </w:tcPr>
          <w:p w14:paraId="6840B5B0" w14:textId="77777777" w:rsidR="00414B71" w:rsidRDefault="00414B71" w:rsidP="00821932">
            <w:proofErr w:type="spellStart"/>
            <w:r>
              <w:rPr>
                <w:sz w:val="17"/>
                <w:szCs w:val="17"/>
              </w:rPr>
              <w:t>evolves_to</w:t>
            </w:r>
            <w:proofErr w:type="spellEnd"/>
          </w:p>
        </w:tc>
        <w:tc>
          <w:tcPr>
            <w:tcW w:w="7200" w:type="dxa"/>
            <w:shd w:val="clear" w:color="auto" w:fill="F7F9FB"/>
            <w:vAlign w:val="center"/>
          </w:tcPr>
          <w:p w14:paraId="15870438" w14:textId="77777777" w:rsidR="00414B71" w:rsidRDefault="00414B71" w:rsidP="00821932">
            <w:r>
              <w:rPr>
                <w:sz w:val="17"/>
                <w:szCs w:val="17"/>
              </w:rPr>
              <w:t>Older technique or behavior evolves into a newer one.</w:t>
            </w:r>
          </w:p>
        </w:tc>
      </w:tr>
      <w:tr w:rsidR="00414B71" w14:paraId="29F9FC87" w14:textId="77777777" w:rsidTr="00821932">
        <w:trPr>
          <w:jc w:val="center"/>
        </w:trPr>
        <w:tc>
          <w:tcPr>
            <w:tcW w:w="2880" w:type="dxa"/>
            <w:vAlign w:val="center"/>
          </w:tcPr>
          <w:p w14:paraId="28157C58" w14:textId="77777777" w:rsidR="00414B71" w:rsidRDefault="00414B71" w:rsidP="00821932">
            <w:r>
              <w:rPr>
                <w:sz w:val="17"/>
                <w:szCs w:val="17"/>
              </w:rPr>
              <w:t>indicates</w:t>
            </w:r>
          </w:p>
        </w:tc>
        <w:tc>
          <w:tcPr>
            <w:tcW w:w="7200" w:type="dxa"/>
            <w:vAlign w:val="center"/>
          </w:tcPr>
          <w:p w14:paraId="5B50131C" w14:textId="77777777" w:rsidR="00414B71" w:rsidRDefault="00414B71" w:rsidP="00821932">
            <w:r>
              <w:rPr>
                <w:sz w:val="17"/>
                <w:szCs w:val="17"/>
              </w:rPr>
              <w:t>An IOC indicates a malware, campaign or actor.</w:t>
            </w:r>
          </w:p>
        </w:tc>
      </w:tr>
    </w:tbl>
    <w:p w14:paraId="2509439E" w14:textId="77777777" w:rsidR="00414B71" w:rsidRDefault="00414B71" w:rsidP="00414B71"/>
    <w:p w14:paraId="6506287E" w14:textId="03AEA650" w:rsidR="00414B71" w:rsidRDefault="00D12A07" w:rsidP="00D12A07">
      <w:r>
        <w:t xml:space="preserve">1.2 </w:t>
      </w:r>
      <w:r w:rsidR="00414B71">
        <w:t xml:space="preserve">LLM Based </w:t>
      </w:r>
      <w:r w:rsidR="00812810">
        <w:t>Structured Extraction</w:t>
      </w:r>
    </w:p>
    <w:p w14:paraId="62A47430" w14:textId="1084CA5B" w:rsidR="00FF32F7" w:rsidRDefault="00B4670F" w:rsidP="00D12A07">
      <w:pPr>
        <w:ind w:firstLine="720"/>
      </w:pPr>
      <w:r>
        <w:t xml:space="preserve">The LLM </w:t>
      </w:r>
      <w:r w:rsidRPr="00B4670F">
        <w:t xml:space="preserve">should output structured JSON that can be validated automatically and inserted into the graph </w:t>
      </w:r>
      <w:proofErr w:type="gramStart"/>
      <w:r w:rsidRPr="00B4670F">
        <w:t>database</w:t>
      </w:r>
      <w:r>
        <w:t>(</w:t>
      </w:r>
      <w:proofErr w:type="gramEnd"/>
      <w:r>
        <w:t>Neo4j)</w:t>
      </w:r>
      <w:r w:rsidRPr="00B4670F">
        <w:t>.</w:t>
      </w:r>
    </w:p>
    <w:p w14:paraId="08C8BA4D" w14:textId="77777777" w:rsidR="00FF32F7" w:rsidRPr="00FF32F7" w:rsidRDefault="00FF32F7" w:rsidP="00FF32F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60" w:line="276" w:lineRule="auto"/>
        <w:ind w:right="72"/>
        <w:rPr>
          <w:rFonts w:ascii="Courier New" w:eastAsia="Courier New" w:hAnsi="Courier New" w:cs="Courier New"/>
          <w:color w:val="282828"/>
          <w:sz w:val="17"/>
          <w:szCs w:val="17"/>
        </w:rPr>
      </w:pPr>
      <w:r w:rsidRPr="00FF32F7">
        <w:rPr>
          <w:rFonts w:ascii="Courier New" w:eastAsia="Courier New" w:hAnsi="Courier New" w:cs="Courier New"/>
          <w:color w:val="282828"/>
          <w:sz w:val="17"/>
          <w:szCs w:val="17"/>
        </w:rPr>
        <w:t>Prompt template:</w:t>
      </w:r>
    </w:p>
    <w:p w14:paraId="179FC2A3" w14:textId="77777777" w:rsidR="00FF32F7" w:rsidRPr="00FF32F7" w:rsidRDefault="00FF32F7" w:rsidP="00FF32F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60" w:line="276" w:lineRule="auto"/>
        <w:ind w:right="72"/>
        <w:rPr>
          <w:rFonts w:ascii="Courier New" w:eastAsia="Courier New" w:hAnsi="Courier New" w:cs="Courier New"/>
          <w:color w:val="282828"/>
          <w:sz w:val="17"/>
          <w:szCs w:val="17"/>
        </w:rPr>
      </w:pPr>
      <w:r w:rsidRPr="00FF32F7">
        <w:rPr>
          <w:rFonts w:ascii="Courier New" w:eastAsia="Courier New" w:hAnsi="Courier New" w:cs="Courier New"/>
          <w:color w:val="282828"/>
          <w:sz w:val="17"/>
          <w:szCs w:val="17"/>
        </w:rPr>
        <w:t>You are a cybersecurity threat intelligence analyst.</w:t>
      </w:r>
    </w:p>
    <w:p w14:paraId="66FAB690" w14:textId="77777777" w:rsidR="00FF32F7" w:rsidRPr="00FF32F7" w:rsidRDefault="00FF32F7" w:rsidP="00FF32F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60" w:line="276" w:lineRule="auto"/>
        <w:ind w:right="72"/>
        <w:rPr>
          <w:rFonts w:ascii="Courier New" w:eastAsia="Courier New" w:hAnsi="Courier New" w:cs="Courier New"/>
          <w:color w:val="282828"/>
          <w:sz w:val="17"/>
          <w:szCs w:val="17"/>
        </w:rPr>
      </w:pPr>
      <w:r w:rsidRPr="00FF32F7">
        <w:rPr>
          <w:rFonts w:ascii="Courier New" w:eastAsia="Courier New" w:hAnsi="Courier New" w:cs="Courier New"/>
          <w:color w:val="282828"/>
          <w:sz w:val="17"/>
          <w:szCs w:val="17"/>
        </w:rPr>
        <w:t>Extract CTI knowledge from the given report.</w:t>
      </w:r>
    </w:p>
    <w:p w14:paraId="3B3A99DD" w14:textId="77777777" w:rsidR="00FF32F7" w:rsidRPr="00FF32F7" w:rsidRDefault="00FF32F7" w:rsidP="00FF32F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60" w:line="276" w:lineRule="auto"/>
        <w:ind w:right="72"/>
        <w:rPr>
          <w:rFonts w:ascii="Courier New" w:eastAsia="Courier New" w:hAnsi="Courier New" w:cs="Courier New"/>
          <w:color w:val="282828"/>
          <w:sz w:val="17"/>
          <w:szCs w:val="17"/>
        </w:rPr>
      </w:pPr>
      <w:r w:rsidRPr="00FF32F7">
        <w:rPr>
          <w:rFonts w:ascii="Courier New" w:eastAsia="Courier New" w:hAnsi="Courier New" w:cs="Courier New"/>
          <w:color w:val="282828"/>
          <w:sz w:val="17"/>
          <w:szCs w:val="17"/>
        </w:rPr>
        <w:t>Return only valid JSON.</w:t>
      </w:r>
    </w:p>
    <w:p w14:paraId="522D8E2C" w14:textId="77777777" w:rsidR="00FF32F7" w:rsidRPr="00FF32F7" w:rsidRDefault="00FF32F7" w:rsidP="00FF32F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60" w:line="276" w:lineRule="auto"/>
        <w:ind w:right="72"/>
        <w:rPr>
          <w:rFonts w:ascii="Courier New" w:eastAsia="Courier New" w:hAnsi="Courier New" w:cs="Courier New"/>
          <w:color w:val="282828"/>
          <w:sz w:val="17"/>
          <w:szCs w:val="17"/>
        </w:rPr>
      </w:pPr>
    </w:p>
    <w:p w14:paraId="38B4147D" w14:textId="77777777" w:rsidR="00FF32F7" w:rsidRPr="00FF32F7" w:rsidRDefault="00FF32F7" w:rsidP="00FF32F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60" w:line="276" w:lineRule="auto"/>
        <w:ind w:right="72"/>
        <w:rPr>
          <w:rFonts w:ascii="Courier New" w:eastAsia="Courier New" w:hAnsi="Courier New" w:cs="Courier New"/>
          <w:color w:val="282828"/>
          <w:sz w:val="17"/>
          <w:szCs w:val="17"/>
        </w:rPr>
      </w:pPr>
      <w:r w:rsidRPr="00FF32F7">
        <w:rPr>
          <w:rFonts w:ascii="Courier New" w:eastAsia="Courier New" w:hAnsi="Courier New" w:cs="Courier New"/>
          <w:color w:val="282828"/>
          <w:sz w:val="17"/>
          <w:szCs w:val="17"/>
        </w:rPr>
        <w:t>Extract:</w:t>
      </w:r>
    </w:p>
    <w:p w14:paraId="6F82C577" w14:textId="77777777" w:rsidR="00FF32F7" w:rsidRPr="00FF32F7" w:rsidRDefault="00FF32F7" w:rsidP="00FF32F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60" w:line="276" w:lineRule="auto"/>
        <w:ind w:right="72"/>
        <w:rPr>
          <w:rFonts w:ascii="Courier New" w:eastAsia="Courier New" w:hAnsi="Courier New" w:cs="Courier New"/>
          <w:color w:val="282828"/>
          <w:sz w:val="17"/>
          <w:szCs w:val="17"/>
        </w:rPr>
      </w:pPr>
      <w:r w:rsidRPr="00FF32F7">
        <w:rPr>
          <w:rFonts w:ascii="Courier New" w:eastAsia="Courier New" w:hAnsi="Courier New" w:cs="Courier New"/>
          <w:color w:val="282828"/>
          <w:sz w:val="17"/>
          <w:szCs w:val="17"/>
        </w:rPr>
        <w:t>1. Threat actors</w:t>
      </w:r>
    </w:p>
    <w:p w14:paraId="06DE6011" w14:textId="77777777" w:rsidR="00FF32F7" w:rsidRPr="00FF32F7" w:rsidRDefault="00FF32F7" w:rsidP="00FF32F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60" w:line="276" w:lineRule="auto"/>
        <w:ind w:right="72"/>
        <w:rPr>
          <w:rFonts w:ascii="Courier New" w:eastAsia="Courier New" w:hAnsi="Courier New" w:cs="Courier New"/>
          <w:color w:val="282828"/>
          <w:sz w:val="17"/>
          <w:szCs w:val="17"/>
        </w:rPr>
      </w:pPr>
      <w:r w:rsidRPr="00FF32F7">
        <w:rPr>
          <w:rFonts w:ascii="Courier New" w:eastAsia="Courier New" w:hAnsi="Courier New" w:cs="Courier New"/>
          <w:color w:val="282828"/>
          <w:sz w:val="17"/>
          <w:szCs w:val="17"/>
        </w:rPr>
        <w:t>2. Malware</w:t>
      </w:r>
    </w:p>
    <w:p w14:paraId="1C182D24" w14:textId="77777777" w:rsidR="00FF32F7" w:rsidRPr="00FF32F7" w:rsidRDefault="00FF32F7" w:rsidP="00FF32F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60" w:line="276" w:lineRule="auto"/>
        <w:ind w:right="72"/>
        <w:rPr>
          <w:rFonts w:ascii="Courier New" w:eastAsia="Courier New" w:hAnsi="Courier New" w:cs="Courier New"/>
          <w:color w:val="282828"/>
          <w:sz w:val="17"/>
          <w:szCs w:val="17"/>
        </w:rPr>
      </w:pPr>
      <w:r w:rsidRPr="00FF32F7">
        <w:rPr>
          <w:rFonts w:ascii="Courier New" w:eastAsia="Courier New" w:hAnsi="Courier New" w:cs="Courier New"/>
          <w:color w:val="282828"/>
          <w:sz w:val="17"/>
          <w:szCs w:val="17"/>
        </w:rPr>
        <w:t>3. Tools</w:t>
      </w:r>
    </w:p>
    <w:p w14:paraId="6688840F" w14:textId="77777777" w:rsidR="00FF32F7" w:rsidRPr="00FF32F7" w:rsidRDefault="00FF32F7" w:rsidP="00FF32F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60" w:line="276" w:lineRule="auto"/>
        <w:ind w:right="72"/>
        <w:rPr>
          <w:rFonts w:ascii="Courier New" w:eastAsia="Courier New" w:hAnsi="Courier New" w:cs="Courier New"/>
          <w:color w:val="282828"/>
          <w:sz w:val="17"/>
          <w:szCs w:val="17"/>
        </w:rPr>
      </w:pPr>
      <w:r w:rsidRPr="00FF32F7">
        <w:rPr>
          <w:rFonts w:ascii="Courier New" w:eastAsia="Courier New" w:hAnsi="Courier New" w:cs="Courier New"/>
          <w:color w:val="282828"/>
          <w:sz w:val="17"/>
          <w:szCs w:val="17"/>
        </w:rPr>
        <w:t>4. Vulnerabilities</w:t>
      </w:r>
    </w:p>
    <w:p w14:paraId="1E3F2651" w14:textId="77777777" w:rsidR="00FF32F7" w:rsidRPr="00FF32F7" w:rsidRDefault="00FF32F7" w:rsidP="00FF32F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60" w:line="276" w:lineRule="auto"/>
        <w:ind w:right="72"/>
        <w:rPr>
          <w:rFonts w:ascii="Courier New" w:eastAsia="Courier New" w:hAnsi="Courier New" w:cs="Courier New"/>
          <w:color w:val="282828"/>
          <w:sz w:val="17"/>
          <w:szCs w:val="17"/>
        </w:rPr>
      </w:pPr>
      <w:r w:rsidRPr="00FF32F7">
        <w:rPr>
          <w:rFonts w:ascii="Courier New" w:eastAsia="Courier New" w:hAnsi="Courier New" w:cs="Courier New"/>
          <w:color w:val="282828"/>
          <w:sz w:val="17"/>
          <w:szCs w:val="17"/>
        </w:rPr>
        <w:t>5. ATT&amp;CK tactics</w:t>
      </w:r>
    </w:p>
    <w:p w14:paraId="77ADB65B" w14:textId="77777777" w:rsidR="00FF32F7" w:rsidRPr="00FF32F7" w:rsidRDefault="00FF32F7" w:rsidP="00FF32F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60" w:line="276" w:lineRule="auto"/>
        <w:ind w:right="72"/>
        <w:rPr>
          <w:rFonts w:ascii="Courier New" w:eastAsia="Courier New" w:hAnsi="Courier New" w:cs="Courier New"/>
          <w:color w:val="282828"/>
          <w:sz w:val="17"/>
          <w:szCs w:val="17"/>
        </w:rPr>
      </w:pPr>
      <w:r w:rsidRPr="00FF32F7">
        <w:rPr>
          <w:rFonts w:ascii="Courier New" w:eastAsia="Courier New" w:hAnsi="Courier New" w:cs="Courier New"/>
          <w:color w:val="282828"/>
          <w:sz w:val="17"/>
          <w:szCs w:val="17"/>
        </w:rPr>
        <w:t>6. ATT&amp;CK techniques</w:t>
      </w:r>
    </w:p>
    <w:p w14:paraId="5E39C575" w14:textId="77777777" w:rsidR="00FF32F7" w:rsidRPr="00FF32F7" w:rsidRDefault="00FF32F7" w:rsidP="00FF32F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60" w:line="276" w:lineRule="auto"/>
        <w:ind w:right="72"/>
        <w:rPr>
          <w:rFonts w:ascii="Courier New" w:eastAsia="Courier New" w:hAnsi="Courier New" w:cs="Courier New"/>
          <w:color w:val="282828"/>
          <w:sz w:val="17"/>
          <w:szCs w:val="17"/>
        </w:rPr>
      </w:pPr>
      <w:r w:rsidRPr="00FF32F7">
        <w:rPr>
          <w:rFonts w:ascii="Courier New" w:eastAsia="Courier New" w:hAnsi="Courier New" w:cs="Courier New"/>
          <w:color w:val="282828"/>
          <w:sz w:val="17"/>
          <w:szCs w:val="17"/>
        </w:rPr>
        <w:t>7. Targets</w:t>
      </w:r>
    </w:p>
    <w:p w14:paraId="6958F1D8" w14:textId="77777777" w:rsidR="00FF32F7" w:rsidRPr="00FF32F7" w:rsidRDefault="00FF32F7" w:rsidP="00FF32F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60" w:line="276" w:lineRule="auto"/>
        <w:ind w:right="72"/>
        <w:rPr>
          <w:rFonts w:ascii="Courier New" w:eastAsia="Courier New" w:hAnsi="Courier New" w:cs="Courier New"/>
          <w:color w:val="282828"/>
          <w:sz w:val="17"/>
          <w:szCs w:val="17"/>
        </w:rPr>
      </w:pPr>
      <w:r w:rsidRPr="00FF32F7">
        <w:rPr>
          <w:rFonts w:ascii="Courier New" w:eastAsia="Courier New" w:hAnsi="Courier New" w:cs="Courier New"/>
          <w:color w:val="282828"/>
          <w:sz w:val="17"/>
          <w:szCs w:val="17"/>
        </w:rPr>
        <w:t>8. Temporal expressions</w:t>
      </w:r>
    </w:p>
    <w:p w14:paraId="1442CB3B" w14:textId="77777777" w:rsidR="00FF32F7" w:rsidRPr="00FF32F7" w:rsidRDefault="00FF32F7" w:rsidP="00FF32F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60" w:line="276" w:lineRule="auto"/>
        <w:ind w:right="72"/>
        <w:rPr>
          <w:rFonts w:ascii="Courier New" w:eastAsia="Courier New" w:hAnsi="Courier New" w:cs="Courier New"/>
          <w:color w:val="282828"/>
          <w:sz w:val="17"/>
          <w:szCs w:val="17"/>
        </w:rPr>
      </w:pPr>
      <w:r w:rsidRPr="00FF32F7">
        <w:rPr>
          <w:rFonts w:ascii="Courier New" w:eastAsia="Courier New" w:hAnsi="Courier New" w:cs="Courier New"/>
          <w:color w:val="282828"/>
          <w:sz w:val="17"/>
          <w:szCs w:val="17"/>
        </w:rPr>
        <w:t>9. Entity-relation triples</w:t>
      </w:r>
    </w:p>
    <w:p w14:paraId="617B4F27" w14:textId="77777777" w:rsidR="00FF32F7" w:rsidRPr="00FF32F7" w:rsidRDefault="00FF32F7" w:rsidP="00FF32F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60" w:line="276" w:lineRule="auto"/>
        <w:ind w:right="72"/>
        <w:rPr>
          <w:rFonts w:ascii="Courier New" w:eastAsia="Courier New" w:hAnsi="Courier New" w:cs="Courier New"/>
          <w:color w:val="282828"/>
          <w:sz w:val="17"/>
          <w:szCs w:val="17"/>
        </w:rPr>
      </w:pPr>
      <w:r w:rsidRPr="00FF32F7">
        <w:rPr>
          <w:rFonts w:ascii="Courier New" w:eastAsia="Courier New" w:hAnsi="Courier New" w:cs="Courier New"/>
          <w:color w:val="282828"/>
          <w:sz w:val="17"/>
          <w:szCs w:val="17"/>
        </w:rPr>
        <w:t xml:space="preserve">10. Evidence </w:t>
      </w:r>
      <w:proofErr w:type="gramStart"/>
      <w:r w:rsidRPr="00FF32F7">
        <w:rPr>
          <w:rFonts w:ascii="Courier New" w:eastAsia="Courier New" w:hAnsi="Courier New" w:cs="Courier New"/>
          <w:color w:val="282828"/>
          <w:sz w:val="17"/>
          <w:szCs w:val="17"/>
        </w:rPr>
        <w:t>sentence</w:t>
      </w:r>
      <w:proofErr w:type="gramEnd"/>
      <w:r w:rsidRPr="00FF32F7">
        <w:rPr>
          <w:rFonts w:ascii="Courier New" w:eastAsia="Courier New" w:hAnsi="Courier New" w:cs="Courier New"/>
          <w:color w:val="282828"/>
          <w:sz w:val="17"/>
          <w:szCs w:val="17"/>
        </w:rPr>
        <w:t xml:space="preserve"> for each triple</w:t>
      </w:r>
    </w:p>
    <w:p w14:paraId="52987843" w14:textId="77777777" w:rsidR="00FF32F7" w:rsidRPr="00FF32F7" w:rsidRDefault="00FF32F7" w:rsidP="00FF32F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60" w:line="276" w:lineRule="auto"/>
        <w:ind w:right="72"/>
        <w:rPr>
          <w:rFonts w:ascii="Courier New" w:eastAsia="Courier New" w:hAnsi="Courier New" w:cs="Courier New"/>
          <w:color w:val="282828"/>
          <w:sz w:val="17"/>
          <w:szCs w:val="17"/>
        </w:rPr>
      </w:pPr>
      <w:r w:rsidRPr="00FF32F7">
        <w:rPr>
          <w:rFonts w:ascii="Courier New" w:eastAsia="Courier New" w:hAnsi="Courier New" w:cs="Courier New"/>
          <w:color w:val="282828"/>
          <w:sz w:val="17"/>
          <w:szCs w:val="17"/>
        </w:rPr>
        <w:t>11. Confidence score from 0 to 1</w:t>
      </w:r>
    </w:p>
    <w:p w14:paraId="3E4A8E29" w14:textId="77777777" w:rsidR="00FF32F7" w:rsidRPr="00FF32F7" w:rsidRDefault="00FF32F7" w:rsidP="00FF32F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60" w:line="276" w:lineRule="auto"/>
        <w:ind w:right="72"/>
        <w:rPr>
          <w:rFonts w:ascii="Courier New" w:eastAsia="Courier New" w:hAnsi="Courier New" w:cs="Courier New"/>
          <w:color w:val="282828"/>
          <w:sz w:val="17"/>
          <w:szCs w:val="17"/>
        </w:rPr>
      </w:pPr>
    </w:p>
    <w:p w14:paraId="4D3CA358" w14:textId="77777777" w:rsidR="00FF32F7" w:rsidRPr="00FF32F7" w:rsidRDefault="00FF32F7" w:rsidP="00FF32F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60" w:line="276" w:lineRule="auto"/>
        <w:ind w:right="72"/>
        <w:rPr>
          <w:rFonts w:ascii="Courier New" w:eastAsia="Courier New" w:hAnsi="Courier New" w:cs="Courier New"/>
          <w:color w:val="282828"/>
          <w:sz w:val="17"/>
          <w:szCs w:val="17"/>
        </w:rPr>
      </w:pPr>
      <w:r w:rsidRPr="00FF32F7">
        <w:rPr>
          <w:rFonts w:ascii="Courier New" w:eastAsia="Courier New" w:hAnsi="Courier New" w:cs="Courier New"/>
          <w:color w:val="282828"/>
          <w:sz w:val="17"/>
          <w:szCs w:val="17"/>
        </w:rPr>
        <w:t>Input CTI text:</w:t>
      </w:r>
    </w:p>
    <w:p w14:paraId="15F1D964" w14:textId="41B29608" w:rsidR="00FF32F7" w:rsidRPr="00FF32F7" w:rsidRDefault="00FF32F7" w:rsidP="00FF32F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60" w:line="276" w:lineRule="auto"/>
        <w:ind w:right="72"/>
        <w:rPr>
          <w:rFonts w:ascii="Courier New" w:eastAsia="Courier New" w:hAnsi="Courier New" w:cs="Courier New"/>
          <w:color w:val="282828"/>
          <w:sz w:val="17"/>
          <w:szCs w:val="17"/>
        </w:rPr>
      </w:pPr>
      <w:r w:rsidRPr="00FF32F7">
        <w:rPr>
          <w:rFonts w:ascii="Courier New" w:eastAsia="Courier New" w:hAnsi="Courier New" w:cs="Courier New"/>
          <w:color w:val="282828"/>
          <w:sz w:val="17"/>
          <w:szCs w:val="17"/>
        </w:rPr>
        <w:t>{</w:t>
      </w:r>
      <w:proofErr w:type="spellStart"/>
      <w:r w:rsidRPr="00FF32F7">
        <w:rPr>
          <w:rFonts w:ascii="Courier New" w:eastAsia="Courier New" w:hAnsi="Courier New" w:cs="Courier New"/>
          <w:color w:val="282828"/>
          <w:sz w:val="17"/>
          <w:szCs w:val="17"/>
        </w:rPr>
        <w:t>cti_report_chunk</w:t>
      </w:r>
      <w:proofErr w:type="spellEnd"/>
      <w:r w:rsidRPr="00FF32F7">
        <w:rPr>
          <w:rFonts w:ascii="Courier New" w:eastAsia="Courier New" w:hAnsi="Courier New" w:cs="Courier New"/>
          <w:color w:val="282828"/>
          <w:sz w:val="17"/>
          <w:szCs w:val="17"/>
        </w:rPr>
        <w:t>}</w:t>
      </w:r>
    </w:p>
    <w:p w14:paraId="30DBBE10" w14:textId="77777777" w:rsidR="00653F5E" w:rsidRDefault="00653F5E" w:rsidP="00653F5E">
      <w:pPr>
        <w:pStyle w:val="ListParagraph"/>
        <w:numPr>
          <w:ilvl w:val="1"/>
          <w:numId w:val="3"/>
        </w:numPr>
      </w:pPr>
      <w:r>
        <w:t>Expected JSON output:</w:t>
      </w:r>
    </w:p>
    <w:p w14:paraId="02FA1D30" w14:textId="77777777" w:rsidR="00DC166D" w:rsidRPr="00DC166D" w:rsidRDefault="00DC166D" w:rsidP="0089713C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60" w:line="276" w:lineRule="auto"/>
        <w:ind w:right="72"/>
        <w:rPr>
          <w:rFonts w:ascii="Courier New" w:eastAsia="Courier New" w:hAnsi="Courier New" w:cs="Courier New"/>
          <w:color w:val="282828"/>
          <w:sz w:val="17"/>
          <w:szCs w:val="17"/>
        </w:rPr>
      </w:pPr>
      <w:r w:rsidRPr="00DC166D">
        <w:rPr>
          <w:rFonts w:ascii="Courier New" w:eastAsia="Courier New" w:hAnsi="Courier New" w:cs="Courier New"/>
          <w:color w:val="282828"/>
          <w:sz w:val="17"/>
          <w:szCs w:val="17"/>
        </w:rPr>
        <w:t>{</w:t>
      </w:r>
    </w:p>
    <w:p w14:paraId="503E7628" w14:textId="77777777" w:rsidR="00DC166D" w:rsidRPr="00DC166D" w:rsidRDefault="00DC166D" w:rsidP="0089713C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60" w:line="276" w:lineRule="auto"/>
        <w:ind w:right="72"/>
        <w:rPr>
          <w:rFonts w:ascii="Courier New" w:eastAsia="Courier New" w:hAnsi="Courier New" w:cs="Courier New"/>
          <w:color w:val="282828"/>
          <w:sz w:val="17"/>
          <w:szCs w:val="17"/>
        </w:rPr>
      </w:pPr>
      <w:r w:rsidRPr="00DC166D">
        <w:rPr>
          <w:rFonts w:ascii="Courier New" w:eastAsia="Courier New" w:hAnsi="Courier New" w:cs="Courier New"/>
          <w:color w:val="282828"/>
          <w:sz w:val="17"/>
          <w:szCs w:val="17"/>
        </w:rPr>
        <w:t xml:space="preserve">  "entities": [</w:t>
      </w:r>
    </w:p>
    <w:p w14:paraId="0747AD76" w14:textId="77777777" w:rsidR="00DC166D" w:rsidRPr="00DC166D" w:rsidRDefault="00DC166D" w:rsidP="0089713C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60" w:line="276" w:lineRule="auto"/>
        <w:ind w:right="72"/>
        <w:rPr>
          <w:rFonts w:ascii="Courier New" w:eastAsia="Courier New" w:hAnsi="Courier New" w:cs="Courier New"/>
          <w:color w:val="282828"/>
          <w:sz w:val="17"/>
          <w:szCs w:val="17"/>
        </w:rPr>
      </w:pPr>
      <w:r w:rsidRPr="00DC166D">
        <w:rPr>
          <w:rFonts w:ascii="Courier New" w:eastAsia="Courier New" w:hAnsi="Courier New" w:cs="Courier New"/>
          <w:color w:val="282828"/>
          <w:sz w:val="17"/>
          <w:szCs w:val="17"/>
        </w:rPr>
        <w:t xml:space="preserve">    {"text": "Patchwork", "type": "</w:t>
      </w:r>
      <w:proofErr w:type="spellStart"/>
      <w:r w:rsidRPr="00DC166D">
        <w:rPr>
          <w:rFonts w:ascii="Courier New" w:eastAsia="Courier New" w:hAnsi="Courier New" w:cs="Courier New"/>
          <w:color w:val="282828"/>
          <w:sz w:val="17"/>
          <w:szCs w:val="17"/>
        </w:rPr>
        <w:t>ThreatActor</w:t>
      </w:r>
      <w:proofErr w:type="spellEnd"/>
      <w:r w:rsidRPr="00DC166D">
        <w:rPr>
          <w:rFonts w:ascii="Courier New" w:eastAsia="Courier New" w:hAnsi="Courier New" w:cs="Courier New"/>
          <w:color w:val="282828"/>
          <w:sz w:val="17"/>
          <w:szCs w:val="17"/>
        </w:rPr>
        <w:t>", "</w:t>
      </w:r>
      <w:proofErr w:type="spellStart"/>
      <w:r w:rsidRPr="00DC166D">
        <w:rPr>
          <w:rFonts w:ascii="Courier New" w:eastAsia="Courier New" w:hAnsi="Courier New" w:cs="Courier New"/>
          <w:color w:val="282828"/>
          <w:sz w:val="17"/>
          <w:szCs w:val="17"/>
        </w:rPr>
        <w:t>canonical_name</w:t>
      </w:r>
      <w:proofErr w:type="spellEnd"/>
      <w:r w:rsidRPr="00DC166D">
        <w:rPr>
          <w:rFonts w:ascii="Courier New" w:eastAsia="Courier New" w:hAnsi="Courier New" w:cs="Courier New"/>
          <w:color w:val="282828"/>
          <w:sz w:val="17"/>
          <w:szCs w:val="17"/>
        </w:rPr>
        <w:t>": "Patchwork APT", "confidence": 0.94},</w:t>
      </w:r>
    </w:p>
    <w:p w14:paraId="63D63293" w14:textId="77777777" w:rsidR="00DC166D" w:rsidRPr="00DC166D" w:rsidRDefault="00DC166D" w:rsidP="0089713C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60" w:line="276" w:lineRule="auto"/>
        <w:ind w:right="72"/>
        <w:rPr>
          <w:rFonts w:ascii="Courier New" w:eastAsia="Courier New" w:hAnsi="Courier New" w:cs="Courier New"/>
          <w:color w:val="282828"/>
          <w:sz w:val="17"/>
          <w:szCs w:val="17"/>
        </w:rPr>
      </w:pPr>
      <w:r w:rsidRPr="00DC166D">
        <w:rPr>
          <w:rFonts w:ascii="Courier New" w:eastAsia="Courier New" w:hAnsi="Courier New" w:cs="Courier New"/>
          <w:color w:val="282828"/>
          <w:sz w:val="17"/>
          <w:szCs w:val="17"/>
        </w:rPr>
        <w:t xml:space="preserve">    {"text": "PowerShell", "type": "Tool", "</w:t>
      </w:r>
      <w:proofErr w:type="spellStart"/>
      <w:r w:rsidRPr="00DC166D">
        <w:rPr>
          <w:rFonts w:ascii="Courier New" w:eastAsia="Courier New" w:hAnsi="Courier New" w:cs="Courier New"/>
          <w:color w:val="282828"/>
          <w:sz w:val="17"/>
          <w:szCs w:val="17"/>
        </w:rPr>
        <w:t>canonical_name</w:t>
      </w:r>
      <w:proofErr w:type="spellEnd"/>
      <w:r w:rsidRPr="00DC166D">
        <w:rPr>
          <w:rFonts w:ascii="Courier New" w:eastAsia="Courier New" w:hAnsi="Courier New" w:cs="Courier New"/>
          <w:color w:val="282828"/>
          <w:sz w:val="17"/>
          <w:szCs w:val="17"/>
        </w:rPr>
        <w:t>": "PowerShell", "confidence": 0.91},</w:t>
      </w:r>
    </w:p>
    <w:p w14:paraId="2B5F1FC6" w14:textId="77777777" w:rsidR="00DC166D" w:rsidRPr="00DC166D" w:rsidRDefault="00DC166D" w:rsidP="0089713C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60" w:line="276" w:lineRule="auto"/>
        <w:ind w:right="72"/>
        <w:rPr>
          <w:rFonts w:ascii="Courier New" w:eastAsia="Courier New" w:hAnsi="Courier New" w:cs="Courier New"/>
          <w:color w:val="282828"/>
          <w:sz w:val="17"/>
          <w:szCs w:val="17"/>
        </w:rPr>
      </w:pPr>
      <w:r w:rsidRPr="00DC166D">
        <w:rPr>
          <w:rFonts w:ascii="Courier New" w:eastAsia="Courier New" w:hAnsi="Courier New" w:cs="Courier New"/>
          <w:color w:val="282828"/>
          <w:sz w:val="17"/>
          <w:szCs w:val="17"/>
        </w:rPr>
        <w:t xml:space="preserve">    {"text": "CVE-2017-11882", "type": "Vulnerability", "</w:t>
      </w:r>
      <w:proofErr w:type="spellStart"/>
      <w:r w:rsidRPr="00DC166D">
        <w:rPr>
          <w:rFonts w:ascii="Courier New" w:eastAsia="Courier New" w:hAnsi="Courier New" w:cs="Courier New"/>
          <w:color w:val="282828"/>
          <w:sz w:val="17"/>
          <w:szCs w:val="17"/>
        </w:rPr>
        <w:t>canonical_name</w:t>
      </w:r>
      <w:proofErr w:type="spellEnd"/>
      <w:r w:rsidRPr="00DC166D">
        <w:rPr>
          <w:rFonts w:ascii="Courier New" w:eastAsia="Courier New" w:hAnsi="Courier New" w:cs="Courier New"/>
          <w:color w:val="282828"/>
          <w:sz w:val="17"/>
          <w:szCs w:val="17"/>
        </w:rPr>
        <w:t>": "CVE-2017-11882", "confidence": 0.96}</w:t>
      </w:r>
    </w:p>
    <w:p w14:paraId="7B52B7C2" w14:textId="77777777" w:rsidR="00DC166D" w:rsidRPr="0089713C" w:rsidRDefault="00DC166D" w:rsidP="0089713C">
      <w:pPr>
        <w:pBdr>
          <w:top w:val="nil"/>
          <w:left w:val="nil"/>
          <w:bottom w:val="nil"/>
          <w:right w:val="nil"/>
          <w:between w:val="nil"/>
        </w:pBdr>
        <w:spacing w:after="60" w:line="276" w:lineRule="auto"/>
        <w:ind w:left="360" w:right="72"/>
        <w:rPr>
          <w:rFonts w:ascii="Courier New" w:eastAsia="Courier New" w:hAnsi="Courier New" w:cs="Courier New"/>
          <w:color w:val="282828"/>
          <w:sz w:val="17"/>
          <w:szCs w:val="17"/>
        </w:rPr>
      </w:pPr>
      <w:r w:rsidRPr="0089713C">
        <w:rPr>
          <w:rFonts w:ascii="Courier New" w:eastAsia="Courier New" w:hAnsi="Courier New" w:cs="Courier New"/>
          <w:color w:val="282828"/>
          <w:sz w:val="17"/>
          <w:szCs w:val="17"/>
        </w:rPr>
        <w:t xml:space="preserve">  ],</w:t>
      </w:r>
    </w:p>
    <w:p w14:paraId="2F607C99" w14:textId="77777777" w:rsidR="00DC166D" w:rsidRPr="0089713C" w:rsidRDefault="00DC166D" w:rsidP="0089713C">
      <w:pPr>
        <w:pBdr>
          <w:top w:val="nil"/>
          <w:left w:val="nil"/>
          <w:bottom w:val="nil"/>
          <w:right w:val="nil"/>
          <w:between w:val="nil"/>
        </w:pBdr>
        <w:spacing w:after="60" w:line="276" w:lineRule="auto"/>
        <w:ind w:left="360" w:right="72"/>
        <w:rPr>
          <w:rFonts w:ascii="Courier New" w:eastAsia="Courier New" w:hAnsi="Courier New" w:cs="Courier New"/>
          <w:color w:val="282828"/>
          <w:sz w:val="17"/>
          <w:szCs w:val="17"/>
        </w:rPr>
      </w:pPr>
      <w:r w:rsidRPr="0089713C">
        <w:rPr>
          <w:rFonts w:ascii="Courier New" w:eastAsia="Courier New" w:hAnsi="Courier New" w:cs="Courier New"/>
          <w:color w:val="282828"/>
          <w:sz w:val="17"/>
          <w:szCs w:val="17"/>
        </w:rPr>
        <w:t xml:space="preserve">  "relations": [</w:t>
      </w:r>
    </w:p>
    <w:p w14:paraId="2398BB72" w14:textId="77777777" w:rsidR="00DC166D" w:rsidRPr="0089713C" w:rsidRDefault="00DC166D" w:rsidP="0089713C">
      <w:pPr>
        <w:pBdr>
          <w:top w:val="nil"/>
          <w:left w:val="nil"/>
          <w:bottom w:val="nil"/>
          <w:right w:val="nil"/>
          <w:between w:val="nil"/>
        </w:pBdr>
        <w:spacing w:after="60" w:line="276" w:lineRule="auto"/>
        <w:ind w:left="360" w:right="72"/>
        <w:rPr>
          <w:rFonts w:ascii="Courier New" w:eastAsia="Courier New" w:hAnsi="Courier New" w:cs="Courier New"/>
          <w:color w:val="282828"/>
          <w:sz w:val="17"/>
          <w:szCs w:val="17"/>
        </w:rPr>
      </w:pPr>
      <w:r w:rsidRPr="0089713C">
        <w:rPr>
          <w:rFonts w:ascii="Courier New" w:eastAsia="Courier New" w:hAnsi="Courier New" w:cs="Courier New"/>
          <w:color w:val="282828"/>
          <w:sz w:val="17"/>
          <w:szCs w:val="17"/>
        </w:rPr>
        <w:t xml:space="preserve">    {</w:t>
      </w:r>
    </w:p>
    <w:p w14:paraId="355BD14B" w14:textId="77777777" w:rsidR="00DC166D" w:rsidRPr="0089713C" w:rsidRDefault="00DC166D" w:rsidP="0089713C">
      <w:pPr>
        <w:pBdr>
          <w:top w:val="nil"/>
          <w:left w:val="nil"/>
          <w:bottom w:val="nil"/>
          <w:right w:val="nil"/>
          <w:between w:val="nil"/>
        </w:pBdr>
        <w:spacing w:after="60" w:line="276" w:lineRule="auto"/>
        <w:ind w:left="360" w:right="72"/>
        <w:rPr>
          <w:rFonts w:ascii="Courier New" w:eastAsia="Courier New" w:hAnsi="Courier New" w:cs="Courier New"/>
          <w:color w:val="282828"/>
          <w:sz w:val="17"/>
          <w:szCs w:val="17"/>
        </w:rPr>
      </w:pPr>
      <w:r w:rsidRPr="0089713C">
        <w:rPr>
          <w:rFonts w:ascii="Courier New" w:eastAsia="Courier New" w:hAnsi="Courier New" w:cs="Courier New"/>
          <w:color w:val="282828"/>
          <w:sz w:val="17"/>
          <w:szCs w:val="17"/>
        </w:rPr>
        <w:t xml:space="preserve">      "head": "Patchwork",</w:t>
      </w:r>
    </w:p>
    <w:p w14:paraId="1E78EBA9" w14:textId="77777777" w:rsidR="00DC166D" w:rsidRPr="0089713C" w:rsidRDefault="00DC166D" w:rsidP="0089713C">
      <w:pPr>
        <w:pBdr>
          <w:top w:val="nil"/>
          <w:left w:val="nil"/>
          <w:bottom w:val="nil"/>
          <w:right w:val="nil"/>
          <w:between w:val="nil"/>
        </w:pBdr>
        <w:spacing w:after="60" w:line="276" w:lineRule="auto"/>
        <w:ind w:left="360" w:right="72"/>
        <w:rPr>
          <w:rFonts w:ascii="Courier New" w:eastAsia="Courier New" w:hAnsi="Courier New" w:cs="Courier New"/>
          <w:color w:val="282828"/>
          <w:sz w:val="17"/>
          <w:szCs w:val="17"/>
        </w:rPr>
      </w:pPr>
      <w:r w:rsidRPr="0089713C">
        <w:rPr>
          <w:rFonts w:ascii="Courier New" w:eastAsia="Courier New" w:hAnsi="Courier New" w:cs="Courier New"/>
          <w:color w:val="282828"/>
          <w:sz w:val="17"/>
          <w:szCs w:val="17"/>
        </w:rPr>
        <w:t xml:space="preserve">      "relation": "uses",</w:t>
      </w:r>
    </w:p>
    <w:p w14:paraId="1FF57BD4" w14:textId="77777777" w:rsidR="00DC166D" w:rsidRPr="00DC166D" w:rsidRDefault="00DC166D" w:rsidP="0089713C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60" w:line="276" w:lineRule="auto"/>
        <w:ind w:right="72"/>
        <w:rPr>
          <w:rFonts w:ascii="Courier New" w:eastAsia="Courier New" w:hAnsi="Courier New" w:cs="Courier New"/>
          <w:color w:val="282828"/>
          <w:sz w:val="17"/>
          <w:szCs w:val="17"/>
        </w:rPr>
      </w:pPr>
      <w:r w:rsidRPr="00DC166D">
        <w:rPr>
          <w:rFonts w:ascii="Courier New" w:eastAsia="Courier New" w:hAnsi="Courier New" w:cs="Courier New"/>
          <w:color w:val="282828"/>
          <w:sz w:val="17"/>
          <w:szCs w:val="17"/>
        </w:rPr>
        <w:t xml:space="preserve">      "tail": "PowerShell",</w:t>
      </w:r>
    </w:p>
    <w:p w14:paraId="279C27CB" w14:textId="77777777" w:rsidR="00DC166D" w:rsidRPr="00DC166D" w:rsidRDefault="00DC166D" w:rsidP="0089713C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60" w:line="276" w:lineRule="auto"/>
        <w:ind w:right="72"/>
        <w:rPr>
          <w:rFonts w:ascii="Courier New" w:eastAsia="Courier New" w:hAnsi="Courier New" w:cs="Courier New"/>
          <w:color w:val="282828"/>
          <w:sz w:val="17"/>
          <w:szCs w:val="17"/>
        </w:rPr>
      </w:pPr>
      <w:r w:rsidRPr="00DC166D">
        <w:rPr>
          <w:rFonts w:ascii="Courier New" w:eastAsia="Courier New" w:hAnsi="Courier New" w:cs="Courier New"/>
          <w:color w:val="282828"/>
          <w:sz w:val="17"/>
          <w:szCs w:val="17"/>
        </w:rPr>
        <w:t xml:space="preserve">      "time": "unknown",</w:t>
      </w:r>
    </w:p>
    <w:p w14:paraId="2CAF5DEE" w14:textId="77777777" w:rsidR="00DC166D" w:rsidRPr="00DC166D" w:rsidRDefault="00DC166D" w:rsidP="0089713C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60" w:line="276" w:lineRule="auto"/>
        <w:ind w:right="72"/>
        <w:rPr>
          <w:rFonts w:ascii="Courier New" w:eastAsia="Courier New" w:hAnsi="Courier New" w:cs="Courier New"/>
          <w:color w:val="282828"/>
          <w:sz w:val="17"/>
          <w:szCs w:val="17"/>
        </w:rPr>
      </w:pPr>
      <w:r w:rsidRPr="00DC166D">
        <w:rPr>
          <w:rFonts w:ascii="Courier New" w:eastAsia="Courier New" w:hAnsi="Courier New" w:cs="Courier New"/>
          <w:color w:val="282828"/>
          <w:sz w:val="17"/>
          <w:szCs w:val="17"/>
        </w:rPr>
        <w:t xml:space="preserve">      "evidence": "PowerShell is a common tool for Patchwork.",</w:t>
      </w:r>
    </w:p>
    <w:p w14:paraId="5EB33C5D" w14:textId="77777777" w:rsidR="00DC166D" w:rsidRPr="0089713C" w:rsidRDefault="00DC166D" w:rsidP="0089713C">
      <w:pPr>
        <w:pBdr>
          <w:top w:val="nil"/>
          <w:left w:val="nil"/>
          <w:bottom w:val="nil"/>
          <w:right w:val="nil"/>
          <w:between w:val="nil"/>
        </w:pBdr>
        <w:spacing w:after="60" w:line="276" w:lineRule="auto"/>
        <w:ind w:left="360" w:right="72"/>
        <w:rPr>
          <w:rFonts w:ascii="Courier New" w:eastAsia="Courier New" w:hAnsi="Courier New" w:cs="Courier New"/>
          <w:color w:val="282828"/>
          <w:sz w:val="17"/>
          <w:szCs w:val="17"/>
        </w:rPr>
      </w:pPr>
      <w:r w:rsidRPr="0089713C">
        <w:rPr>
          <w:rFonts w:ascii="Courier New" w:eastAsia="Courier New" w:hAnsi="Courier New" w:cs="Courier New"/>
          <w:color w:val="282828"/>
          <w:sz w:val="17"/>
          <w:szCs w:val="17"/>
        </w:rPr>
        <w:t xml:space="preserve">      "confidence": 0.89</w:t>
      </w:r>
    </w:p>
    <w:p w14:paraId="1D1FB1E0" w14:textId="1C8280A1" w:rsidR="00DC166D" w:rsidRPr="00DC166D" w:rsidRDefault="00DC166D" w:rsidP="0089713C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60" w:line="276" w:lineRule="auto"/>
        <w:ind w:right="72"/>
        <w:rPr>
          <w:rFonts w:ascii="Courier New" w:eastAsia="Courier New" w:hAnsi="Courier New" w:cs="Courier New"/>
          <w:color w:val="282828"/>
          <w:sz w:val="17"/>
          <w:szCs w:val="17"/>
        </w:rPr>
      </w:pPr>
      <w:r w:rsidRPr="00DC166D">
        <w:rPr>
          <w:rFonts w:ascii="Courier New" w:eastAsia="Courier New" w:hAnsi="Courier New" w:cs="Courier New"/>
          <w:color w:val="282828"/>
          <w:sz w:val="17"/>
          <w:szCs w:val="17"/>
        </w:rPr>
        <w:lastRenderedPageBreak/>
        <w:t xml:space="preserve">  },</w:t>
      </w:r>
    </w:p>
    <w:p w14:paraId="63F79C0A" w14:textId="77777777" w:rsidR="00DC166D" w:rsidRPr="00DC166D" w:rsidRDefault="00DC166D" w:rsidP="0089713C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60" w:line="276" w:lineRule="auto"/>
        <w:ind w:right="72"/>
        <w:rPr>
          <w:rFonts w:ascii="Courier New" w:eastAsia="Courier New" w:hAnsi="Courier New" w:cs="Courier New"/>
          <w:color w:val="282828"/>
          <w:sz w:val="17"/>
          <w:szCs w:val="17"/>
        </w:rPr>
      </w:pPr>
      <w:r w:rsidRPr="00DC166D">
        <w:rPr>
          <w:rFonts w:ascii="Courier New" w:eastAsia="Courier New" w:hAnsi="Courier New" w:cs="Courier New"/>
          <w:color w:val="282828"/>
          <w:sz w:val="17"/>
          <w:szCs w:val="17"/>
        </w:rPr>
        <w:t xml:space="preserve">    {</w:t>
      </w:r>
    </w:p>
    <w:p w14:paraId="2D2A1848" w14:textId="77777777" w:rsidR="00DC166D" w:rsidRPr="00DC166D" w:rsidRDefault="00DC166D" w:rsidP="0089713C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60" w:line="276" w:lineRule="auto"/>
        <w:ind w:right="72"/>
        <w:rPr>
          <w:rFonts w:ascii="Courier New" w:eastAsia="Courier New" w:hAnsi="Courier New" w:cs="Courier New"/>
          <w:color w:val="282828"/>
          <w:sz w:val="17"/>
          <w:szCs w:val="17"/>
        </w:rPr>
      </w:pPr>
      <w:r w:rsidRPr="00DC166D">
        <w:rPr>
          <w:rFonts w:ascii="Courier New" w:eastAsia="Courier New" w:hAnsi="Courier New" w:cs="Courier New"/>
          <w:color w:val="282828"/>
          <w:sz w:val="17"/>
          <w:szCs w:val="17"/>
        </w:rPr>
        <w:t xml:space="preserve">      "head": "Patchwork",</w:t>
      </w:r>
    </w:p>
    <w:p w14:paraId="42F2442B" w14:textId="77777777" w:rsidR="00DC166D" w:rsidRPr="00DC166D" w:rsidRDefault="00DC166D" w:rsidP="0089713C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60" w:line="276" w:lineRule="auto"/>
        <w:ind w:right="72"/>
        <w:rPr>
          <w:rFonts w:ascii="Courier New" w:eastAsia="Courier New" w:hAnsi="Courier New" w:cs="Courier New"/>
          <w:color w:val="282828"/>
          <w:sz w:val="17"/>
          <w:szCs w:val="17"/>
        </w:rPr>
      </w:pPr>
      <w:r w:rsidRPr="00DC166D">
        <w:rPr>
          <w:rFonts w:ascii="Courier New" w:eastAsia="Courier New" w:hAnsi="Courier New" w:cs="Courier New"/>
          <w:color w:val="282828"/>
          <w:sz w:val="17"/>
          <w:szCs w:val="17"/>
        </w:rPr>
        <w:t xml:space="preserve">      "relation": "exploits",</w:t>
      </w:r>
    </w:p>
    <w:p w14:paraId="632E006F" w14:textId="77777777" w:rsidR="00DC166D" w:rsidRPr="0089713C" w:rsidRDefault="00DC166D" w:rsidP="0089713C">
      <w:pPr>
        <w:pBdr>
          <w:top w:val="nil"/>
          <w:left w:val="nil"/>
          <w:bottom w:val="nil"/>
          <w:right w:val="nil"/>
          <w:between w:val="nil"/>
        </w:pBdr>
        <w:spacing w:after="60" w:line="276" w:lineRule="auto"/>
        <w:ind w:right="72"/>
        <w:rPr>
          <w:rFonts w:ascii="Courier New" w:eastAsia="Courier New" w:hAnsi="Courier New" w:cs="Courier New"/>
          <w:color w:val="282828"/>
          <w:sz w:val="17"/>
          <w:szCs w:val="17"/>
        </w:rPr>
      </w:pPr>
      <w:r w:rsidRPr="0089713C">
        <w:rPr>
          <w:rFonts w:ascii="Courier New" w:eastAsia="Courier New" w:hAnsi="Courier New" w:cs="Courier New"/>
          <w:color w:val="282828"/>
          <w:sz w:val="17"/>
          <w:szCs w:val="17"/>
        </w:rPr>
        <w:t xml:space="preserve">      "tail": "CVE-2017-11882",</w:t>
      </w:r>
    </w:p>
    <w:p w14:paraId="76D381DB" w14:textId="77777777" w:rsidR="00DC166D" w:rsidRPr="00DC166D" w:rsidRDefault="00DC166D" w:rsidP="0089713C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60" w:line="276" w:lineRule="auto"/>
        <w:ind w:right="72"/>
        <w:rPr>
          <w:rFonts w:ascii="Courier New" w:eastAsia="Courier New" w:hAnsi="Courier New" w:cs="Courier New"/>
          <w:color w:val="282828"/>
          <w:sz w:val="17"/>
          <w:szCs w:val="17"/>
        </w:rPr>
      </w:pPr>
      <w:r w:rsidRPr="00DC166D">
        <w:rPr>
          <w:rFonts w:ascii="Courier New" w:eastAsia="Courier New" w:hAnsi="Courier New" w:cs="Courier New"/>
          <w:color w:val="282828"/>
          <w:sz w:val="17"/>
          <w:szCs w:val="17"/>
        </w:rPr>
        <w:t xml:space="preserve">      "time": "unknown",</w:t>
      </w:r>
    </w:p>
    <w:p w14:paraId="76C97BB0" w14:textId="5F52F343" w:rsidR="00DC166D" w:rsidRPr="0089713C" w:rsidRDefault="00DC166D" w:rsidP="0089713C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60" w:line="276" w:lineRule="auto"/>
        <w:ind w:right="72"/>
        <w:rPr>
          <w:rFonts w:ascii="Courier New" w:eastAsia="Courier New" w:hAnsi="Courier New" w:cs="Courier New"/>
          <w:color w:val="282828"/>
          <w:sz w:val="17"/>
          <w:szCs w:val="17"/>
        </w:rPr>
      </w:pPr>
      <w:r w:rsidRPr="00DC166D">
        <w:rPr>
          <w:rFonts w:ascii="Courier New" w:eastAsia="Courier New" w:hAnsi="Courier New" w:cs="Courier New"/>
          <w:color w:val="282828"/>
          <w:sz w:val="17"/>
          <w:szCs w:val="17"/>
        </w:rPr>
        <w:t xml:space="preserve">      "evidence": "Patchwork typically uses CVE-2017-11882...</w:t>
      </w:r>
      <w:proofErr w:type="gramStart"/>
      <w:r w:rsidRPr="00DC166D">
        <w:rPr>
          <w:rFonts w:ascii="Courier New" w:eastAsia="Courier New" w:hAnsi="Courier New" w:cs="Courier New"/>
          <w:color w:val="282828"/>
          <w:sz w:val="17"/>
          <w:szCs w:val="17"/>
        </w:rPr>
        <w:t>",</w:t>
      </w:r>
      <w:r w:rsidRPr="0089713C">
        <w:rPr>
          <w:rFonts w:ascii="Courier New" w:eastAsia="Courier New" w:hAnsi="Courier New" w:cs="Courier New"/>
          <w:color w:val="282828"/>
          <w:sz w:val="17"/>
          <w:szCs w:val="17"/>
        </w:rPr>
        <w:t xml:space="preserve">   </w:t>
      </w:r>
      <w:proofErr w:type="gramEnd"/>
      <w:r w:rsidRPr="0089713C">
        <w:rPr>
          <w:rFonts w:ascii="Courier New" w:eastAsia="Courier New" w:hAnsi="Courier New" w:cs="Courier New"/>
          <w:color w:val="282828"/>
          <w:sz w:val="17"/>
          <w:szCs w:val="17"/>
        </w:rPr>
        <w:t xml:space="preserve">   "confidence": 0.91</w:t>
      </w:r>
    </w:p>
    <w:p w14:paraId="3C25E57A" w14:textId="77777777" w:rsidR="0089713C" w:rsidRPr="0089713C" w:rsidRDefault="0089713C" w:rsidP="0089713C">
      <w:pPr>
        <w:pBdr>
          <w:top w:val="nil"/>
          <w:left w:val="nil"/>
          <w:bottom w:val="nil"/>
          <w:right w:val="nil"/>
          <w:between w:val="nil"/>
        </w:pBdr>
        <w:spacing w:after="60" w:line="276" w:lineRule="auto"/>
        <w:ind w:left="360" w:right="72"/>
        <w:rPr>
          <w:rFonts w:ascii="Courier New" w:eastAsia="Courier New" w:hAnsi="Courier New" w:cs="Courier New"/>
          <w:color w:val="282828"/>
          <w:sz w:val="17"/>
          <w:szCs w:val="17"/>
        </w:rPr>
      </w:pPr>
    </w:p>
    <w:p w14:paraId="2A9B0793" w14:textId="0C4B3466" w:rsidR="00DC166D" w:rsidRPr="0089713C" w:rsidRDefault="00DC166D" w:rsidP="0089713C">
      <w:pPr>
        <w:pBdr>
          <w:top w:val="nil"/>
          <w:left w:val="nil"/>
          <w:bottom w:val="nil"/>
          <w:right w:val="nil"/>
          <w:between w:val="nil"/>
        </w:pBdr>
        <w:spacing w:after="60" w:line="276" w:lineRule="auto"/>
        <w:ind w:right="72"/>
        <w:rPr>
          <w:rFonts w:ascii="Courier New" w:eastAsia="Courier New" w:hAnsi="Courier New" w:cs="Courier New"/>
          <w:color w:val="282828"/>
          <w:sz w:val="17"/>
          <w:szCs w:val="17"/>
        </w:rPr>
      </w:pPr>
      <w:r w:rsidRPr="0089713C">
        <w:rPr>
          <w:rFonts w:ascii="Courier New" w:eastAsia="Courier New" w:hAnsi="Courier New" w:cs="Courier New"/>
          <w:color w:val="282828"/>
          <w:sz w:val="17"/>
          <w:szCs w:val="17"/>
        </w:rPr>
        <w:t xml:space="preserve">    }</w:t>
      </w:r>
    </w:p>
    <w:p w14:paraId="187E56F7" w14:textId="7CD4EB90" w:rsidR="00DC166D" w:rsidRPr="00DC166D" w:rsidRDefault="00DC166D" w:rsidP="0089713C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60" w:line="276" w:lineRule="auto"/>
        <w:ind w:right="72"/>
        <w:rPr>
          <w:rFonts w:ascii="Courier New" w:eastAsia="Courier New" w:hAnsi="Courier New" w:cs="Courier New"/>
          <w:color w:val="282828"/>
          <w:sz w:val="17"/>
          <w:szCs w:val="17"/>
        </w:rPr>
      </w:pPr>
      <w:r w:rsidRPr="00DC166D">
        <w:rPr>
          <w:rFonts w:ascii="Courier New" w:eastAsia="Courier New" w:hAnsi="Courier New" w:cs="Courier New"/>
          <w:color w:val="282828"/>
          <w:sz w:val="17"/>
          <w:szCs w:val="17"/>
        </w:rPr>
        <w:t xml:space="preserve"> ]</w:t>
      </w:r>
    </w:p>
    <w:p w14:paraId="3416BADF" w14:textId="76A71690" w:rsidR="00FF32F7" w:rsidRPr="005D6494" w:rsidRDefault="00DC166D" w:rsidP="005D6494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60" w:line="276" w:lineRule="auto"/>
        <w:ind w:right="72"/>
        <w:rPr>
          <w:rFonts w:ascii="Courier New" w:eastAsia="Courier New" w:hAnsi="Courier New" w:cs="Courier New"/>
          <w:color w:val="282828"/>
          <w:sz w:val="17"/>
          <w:szCs w:val="17"/>
        </w:rPr>
      </w:pPr>
      <w:r w:rsidRPr="00DC166D">
        <w:rPr>
          <w:rFonts w:ascii="Courier New" w:eastAsia="Courier New" w:hAnsi="Courier New" w:cs="Courier New"/>
          <w:color w:val="282828"/>
          <w:sz w:val="17"/>
          <w:szCs w:val="17"/>
        </w:rPr>
        <w:t>}</w:t>
      </w:r>
    </w:p>
    <w:p w14:paraId="27FBA43B" w14:textId="5CDCE892" w:rsidR="00BE0F35" w:rsidRDefault="00960383" w:rsidP="00960383">
      <w:pPr>
        <w:rPr>
          <w:b/>
          <w:bCs/>
        </w:rPr>
      </w:pPr>
      <w:r>
        <w:rPr>
          <w:b/>
          <w:bCs/>
        </w:rPr>
        <w:t>2.</w:t>
      </w:r>
      <w:r w:rsidR="00B97C65" w:rsidRPr="00960383">
        <w:rPr>
          <w:b/>
          <w:bCs/>
        </w:rPr>
        <w:t>Temporal CTI Knowledge Graph Model</w:t>
      </w:r>
    </w:p>
    <w:p w14:paraId="21AE7658" w14:textId="77777777" w:rsidR="00301CCA" w:rsidRDefault="00301CCA" w:rsidP="00301CCA">
      <w:r>
        <w:t>Each extracted fact is represented as:</w:t>
      </w:r>
    </w:p>
    <w:p w14:paraId="3CFEE064" w14:textId="77777777" w:rsidR="00301CCA" w:rsidRDefault="00301CCA" w:rsidP="00301CCA">
      <w:pPr>
        <w:pBdr>
          <w:top w:val="nil"/>
          <w:left w:val="nil"/>
          <w:bottom w:val="nil"/>
          <w:right w:val="nil"/>
          <w:between w:val="nil"/>
        </w:pBdr>
        <w:spacing w:after="60" w:line="276" w:lineRule="auto"/>
        <w:ind w:left="259" w:right="72"/>
        <w:rPr>
          <w:rFonts w:ascii="Courier New" w:eastAsia="Courier New" w:hAnsi="Courier New" w:cs="Courier New"/>
          <w:color w:val="282828"/>
          <w:sz w:val="17"/>
          <w:szCs w:val="17"/>
        </w:rPr>
      </w:pPr>
      <w:r>
        <w:rPr>
          <w:rFonts w:ascii="Courier New" w:eastAsia="Courier New" w:hAnsi="Courier New" w:cs="Courier New"/>
          <w:color w:val="282828"/>
          <w:sz w:val="17"/>
          <w:szCs w:val="17"/>
        </w:rPr>
        <w:t>F = (h, r, t, tau, s, e, c)</w:t>
      </w:r>
    </w:p>
    <w:tbl>
      <w:tblPr>
        <w:tblW w:w="10080" w:type="dxa"/>
        <w:jc w:val="center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1440"/>
        <w:gridCol w:w="8640"/>
      </w:tblGrid>
      <w:tr w:rsidR="00301CCA" w14:paraId="295B7692" w14:textId="77777777" w:rsidTr="00821932">
        <w:trPr>
          <w:jc w:val="center"/>
        </w:trPr>
        <w:tc>
          <w:tcPr>
            <w:tcW w:w="1440" w:type="dxa"/>
            <w:shd w:val="clear" w:color="auto" w:fill="1F4E79"/>
            <w:vAlign w:val="center"/>
          </w:tcPr>
          <w:p w14:paraId="18F32EAD" w14:textId="77777777" w:rsidR="00301CCA" w:rsidRDefault="00301CCA" w:rsidP="00821932">
            <w:r>
              <w:rPr>
                <w:b/>
                <w:bCs/>
                <w:color w:val="FFFFFF"/>
                <w:sz w:val="17"/>
                <w:szCs w:val="17"/>
              </w:rPr>
              <w:t>Symbol</w:t>
            </w:r>
          </w:p>
        </w:tc>
        <w:tc>
          <w:tcPr>
            <w:tcW w:w="8640" w:type="dxa"/>
            <w:shd w:val="clear" w:color="auto" w:fill="1F4E79"/>
            <w:vAlign w:val="center"/>
          </w:tcPr>
          <w:p w14:paraId="44526E3A" w14:textId="77777777" w:rsidR="00301CCA" w:rsidRDefault="00301CCA" w:rsidP="00821932">
            <w:r>
              <w:rPr>
                <w:b/>
                <w:bCs/>
                <w:color w:val="FFFFFF"/>
                <w:sz w:val="17"/>
                <w:szCs w:val="17"/>
              </w:rPr>
              <w:t>Meaning</w:t>
            </w:r>
          </w:p>
        </w:tc>
      </w:tr>
      <w:tr w:rsidR="00301CCA" w14:paraId="06948C2C" w14:textId="77777777" w:rsidTr="00821932">
        <w:trPr>
          <w:jc w:val="center"/>
        </w:trPr>
        <w:tc>
          <w:tcPr>
            <w:tcW w:w="1440" w:type="dxa"/>
            <w:vAlign w:val="center"/>
          </w:tcPr>
          <w:p w14:paraId="34E08E2A" w14:textId="77777777" w:rsidR="00301CCA" w:rsidRDefault="00301CCA" w:rsidP="00821932">
            <w:r>
              <w:rPr>
                <w:sz w:val="17"/>
                <w:szCs w:val="17"/>
              </w:rPr>
              <w:t>h</w:t>
            </w:r>
          </w:p>
        </w:tc>
        <w:tc>
          <w:tcPr>
            <w:tcW w:w="8640" w:type="dxa"/>
            <w:vAlign w:val="center"/>
          </w:tcPr>
          <w:p w14:paraId="25BAB3E8" w14:textId="77777777" w:rsidR="00301CCA" w:rsidRDefault="00301CCA" w:rsidP="00821932">
            <w:r>
              <w:rPr>
                <w:sz w:val="17"/>
                <w:szCs w:val="17"/>
              </w:rPr>
              <w:t>Head entity</w:t>
            </w:r>
          </w:p>
        </w:tc>
      </w:tr>
      <w:tr w:rsidR="00301CCA" w14:paraId="5A5D59AF" w14:textId="77777777" w:rsidTr="00821932">
        <w:trPr>
          <w:jc w:val="center"/>
        </w:trPr>
        <w:tc>
          <w:tcPr>
            <w:tcW w:w="1440" w:type="dxa"/>
            <w:shd w:val="clear" w:color="auto" w:fill="F7F9FB"/>
            <w:vAlign w:val="center"/>
          </w:tcPr>
          <w:p w14:paraId="0BD23301" w14:textId="77777777" w:rsidR="00301CCA" w:rsidRDefault="00301CCA" w:rsidP="00821932">
            <w:r>
              <w:rPr>
                <w:sz w:val="17"/>
                <w:szCs w:val="17"/>
              </w:rPr>
              <w:t>r</w:t>
            </w:r>
          </w:p>
        </w:tc>
        <w:tc>
          <w:tcPr>
            <w:tcW w:w="8640" w:type="dxa"/>
            <w:shd w:val="clear" w:color="auto" w:fill="F7F9FB"/>
            <w:vAlign w:val="center"/>
          </w:tcPr>
          <w:p w14:paraId="19FB57A0" w14:textId="77777777" w:rsidR="00301CCA" w:rsidRDefault="00301CCA" w:rsidP="00821932">
            <w:r>
              <w:rPr>
                <w:sz w:val="17"/>
                <w:szCs w:val="17"/>
              </w:rPr>
              <w:t>Relation</w:t>
            </w:r>
          </w:p>
        </w:tc>
      </w:tr>
      <w:tr w:rsidR="00301CCA" w14:paraId="799D64D6" w14:textId="77777777" w:rsidTr="00821932">
        <w:trPr>
          <w:jc w:val="center"/>
        </w:trPr>
        <w:tc>
          <w:tcPr>
            <w:tcW w:w="1440" w:type="dxa"/>
            <w:vAlign w:val="center"/>
          </w:tcPr>
          <w:p w14:paraId="4A467021" w14:textId="77777777" w:rsidR="00301CCA" w:rsidRDefault="00301CCA" w:rsidP="00821932">
            <w:r>
              <w:rPr>
                <w:sz w:val="17"/>
                <w:szCs w:val="17"/>
              </w:rPr>
              <w:t>t</w:t>
            </w:r>
          </w:p>
        </w:tc>
        <w:tc>
          <w:tcPr>
            <w:tcW w:w="8640" w:type="dxa"/>
            <w:vAlign w:val="center"/>
          </w:tcPr>
          <w:p w14:paraId="0B488EDD" w14:textId="77777777" w:rsidR="00301CCA" w:rsidRDefault="00301CCA" w:rsidP="00821932">
            <w:r>
              <w:rPr>
                <w:sz w:val="17"/>
                <w:szCs w:val="17"/>
              </w:rPr>
              <w:t>Tail entity</w:t>
            </w:r>
          </w:p>
        </w:tc>
      </w:tr>
      <w:tr w:rsidR="00301CCA" w14:paraId="586C425F" w14:textId="77777777" w:rsidTr="00821932">
        <w:trPr>
          <w:jc w:val="center"/>
        </w:trPr>
        <w:tc>
          <w:tcPr>
            <w:tcW w:w="1440" w:type="dxa"/>
            <w:shd w:val="clear" w:color="auto" w:fill="F7F9FB"/>
            <w:vAlign w:val="center"/>
          </w:tcPr>
          <w:p w14:paraId="26325A8F" w14:textId="77777777" w:rsidR="00301CCA" w:rsidRDefault="00301CCA" w:rsidP="00821932">
            <w:r>
              <w:rPr>
                <w:sz w:val="17"/>
                <w:szCs w:val="17"/>
              </w:rPr>
              <w:t>tau</w:t>
            </w:r>
          </w:p>
        </w:tc>
        <w:tc>
          <w:tcPr>
            <w:tcW w:w="8640" w:type="dxa"/>
            <w:shd w:val="clear" w:color="auto" w:fill="F7F9FB"/>
            <w:vAlign w:val="center"/>
          </w:tcPr>
          <w:p w14:paraId="74C8DA51" w14:textId="77777777" w:rsidR="00301CCA" w:rsidRDefault="00301CCA" w:rsidP="00821932">
            <w:r>
              <w:rPr>
                <w:sz w:val="17"/>
                <w:szCs w:val="17"/>
              </w:rPr>
              <w:t>Time point or time interval</w:t>
            </w:r>
          </w:p>
        </w:tc>
      </w:tr>
      <w:tr w:rsidR="00301CCA" w14:paraId="5FD3FF6A" w14:textId="77777777" w:rsidTr="00821932">
        <w:trPr>
          <w:jc w:val="center"/>
        </w:trPr>
        <w:tc>
          <w:tcPr>
            <w:tcW w:w="1440" w:type="dxa"/>
            <w:vAlign w:val="center"/>
          </w:tcPr>
          <w:p w14:paraId="4C3B148C" w14:textId="77777777" w:rsidR="00301CCA" w:rsidRDefault="00301CCA" w:rsidP="00821932">
            <w:r>
              <w:rPr>
                <w:sz w:val="17"/>
                <w:szCs w:val="17"/>
              </w:rPr>
              <w:t>s</w:t>
            </w:r>
          </w:p>
        </w:tc>
        <w:tc>
          <w:tcPr>
            <w:tcW w:w="8640" w:type="dxa"/>
            <w:vAlign w:val="center"/>
          </w:tcPr>
          <w:p w14:paraId="11901721" w14:textId="77777777" w:rsidR="00301CCA" w:rsidRDefault="00301CCA" w:rsidP="00821932">
            <w:r>
              <w:rPr>
                <w:sz w:val="17"/>
                <w:szCs w:val="17"/>
              </w:rPr>
              <w:t>Source document or evidence source</w:t>
            </w:r>
          </w:p>
        </w:tc>
      </w:tr>
      <w:tr w:rsidR="00301CCA" w14:paraId="1D96D317" w14:textId="77777777" w:rsidTr="00821932">
        <w:trPr>
          <w:jc w:val="center"/>
        </w:trPr>
        <w:tc>
          <w:tcPr>
            <w:tcW w:w="1440" w:type="dxa"/>
            <w:shd w:val="clear" w:color="auto" w:fill="F7F9FB"/>
            <w:vAlign w:val="center"/>
          </w:tcPr>
          <w:p w14:paraId="62FA68B6" w14:textId="77777777" w:rsidR="00301CCA" w:rsidRDefault="00301CCA" w:rsidP="00821932">
            <w:r>
              <w:rPr>
                <w:sz w:val="17"/>
                <w:szCs w:val="17"/>
              </w:rPr>
              <w:t>e</w:t>
            </w:r>
          </w:p>
        </w:tc>
        <w:tc>
          <w:tcPr>
            <w:tcW w:w="8640" w:type="dxa"/>
            <w:shd w:val="clear" w:color="auto" w:fill="F7F9FB"/>
            <w:vAlign w:val="center"/>
          </w:tcPr>
          <w:p w14:paraId="3B8FFAD7" w14:textId="77777777" w:rsidR="00301CCA" w:rsidRDefault="00301CCA" w:rsidP="00821932">
            <w:r>
              <w:rPr>
                <w:sz w:val="17"/>
                <w:szCs w:val="17"/>
              </w:rPr>
              <w:t xml:space="preserve">Evidence </w:t>
            </w:r>
            <w:proofErr w:type="gramStart"/>
            <w:r>
              <w:rPr>
                <w:sz w:val="17"/>
                <w:szCs w:val="17"/>
              </w:rPr>
              <w:t>sentence</w:t>
            </w:r>
            <w:proofErr w:type="gramEnd"/>
            <w:r>
              <w:rPr>
                <w:sz w:val="17"/>
                <w:szCs w:val="17"/>
              </w:rPr>
              <w:t xml:space="preserve"> or paragraph</w:t>
            </w:r>
          </w:p>
        </w:tc>
      </w:tr>
      <w:tr w:rsidR="00301CCA" w14:paraId="1E9841B5" w14:textId="77777777" w:rsidTr="00821932">
        <w:trPr>
          <w:jc w:val="center"/>
        </w:trPr>
        <w:tc>
          <w:tcPr>
            <w:tcW w:w="1440" w:type="dxa"/>
            <w:vAlign w:val="center"/>
          </w:tcPr>
          <w:p w14:paraId="3E2CC9AF" w14:textId="77777777" w:rsidR="00301CCA" w:rsidRDefault="00301CCA" w:rsidP="00821932">
            <w:r>
              <w:rPr>
                <w:sz w:val="17"/>
                <w:szCs w:val="17"/>
              </w:rPr>
              <w:t>c</w:t>
            </w:r>
          </w:p>
        </w:tc>
        <w:tc>
          <w:tcPr>
            <w:tcW w:w="8640" w:type="dxa"/>
            <w:vAlign w:val="center"/>
          </w:tcPr>
          <w:p w14:paraId="57421E7B" w14:textId="77777777" w:rsidR="00301CCA" w:rsidRDefault="00301CCA" w:rsidP="00821932">
            <w:r>
              <w:rPr>
                <w:sz w:val="17"/>
                <w:szCs w:val="17"/>
              </w:rPr>
              <w:t>LLM extraction confidence</w:t>
            </w:r>
          </w:p>
        </w:tc>
      </w:tr>
    </w:tbl>
    <w:p w14:paraId="521D7B3E" w14:textId="77777777" w:rsidR="00301CCA" w:rsidRDefault="00301CCA" w:rsidP="00301CCA"/>
    <w:p w14:paraId="500DE618" w14:textId="77777777" w:rsidR="00301CCA" w:rsidRDefault="00301CCA" w:rsidP="00301CCA">
      <w:r>
        <w:t>Example:</w:t>
      </w:r>
    </w:p>
    <w:p w14:paraId="40410820" w14:textId="77777777" w:rsidR="00301CCA" w:rsidRDefault="00301CCA" w:rsidP="00301CCA">
      <w:pPr>
        <w:pBdr>
          <w:top w:val="nil"/>
          <w:left w:val="nil"/>
          <w:bottom w:val="nil"/>
          <w:right w:val="nil"/>
          <w:between w:val="nil"/>
        </w:pBdr>
        <w:spacing w:after="60" w:line="276" w:lineRule="auto"/>
        <w:ind w:left="259" w:right="72"/>
        <w:rPr>
          <w:rFonts w:ascii="Courier New" w:eastAsia="Courier New" w:hAnsi="Courier New" w:cs="Courier New"/>
          <w:color w:val="282828"/>
          <w:sz w:val="17"/>
          <w:szCs w:val="17"/>
        </w:rPr>
      </w:pPr>
      <w:r>
        <w:rPr>
          <w:rFonts w:ascii="Courier New" w:eastAsia="Courier New" w:hAnsi="Courier New" w:cs="Courier New"/>
          <w:color w:val="282828"/>
          <w:sz w:val="17"/>
          <w:szCs w:val="17"/>
        </w:rPr>
        <w:t>(Patchwork, exploits, CVE-2017-11882, 2017, Report_5, Evidence_12, 0.91)</w:t>
      </w:r>
    </w:p>
    <w:p w14:paraId="3A66BDC7" w14:textId="2A59D864" w:rsidR="00960383" w:rsidRPr="00FB3002" w:rsidRDefault="00FB3002" w:rsidP="00960383">
      <w:pPr>
        <w:rPr>
          <w:b/>
          <w:bCs/>
        </w:rPr>
      </w:pPr>
      <w:r w:rsidRPr="00FB3002">
        <w:rPr>
          <w:b/>
          <w:bCs/>
        </w:rPr>
        <w:t>3. Trust-Aware Graph Construction</w:t>
      </w:r>
    </w:p>
    <w:p w14:paraId="73D800F4" w14:textId="77777777" w:rsidR="00540E6C" w:rsidRDefault="00540E6C" w:rsidP="00540E6C">
      <w:r>
        <w:t>Every triple should receive a trust score before it is inserted into the CTI knowledge graph.</w:t>
      </w:r>
    </w:p>
    <w:p w14:paraId="40A98C46" w14:textId="77777777" w:rsidR="00540E6C" w:rsidRDefault="00540E6C" w:rsidP="00540E6C">
      <w:pPr>
        <w:pBdr>
          <w:top w:val="nil"/>
          <w:left w:val="nil"/>
          <w:bottom w:val="nil"/>
          <w:right w:val="nil"/>
          <w:between w:val="nil"/>
        </w:pBdr>
        <w:spacing w:after="60" w:line="276" w:lineRule="auto"/>
        <w:ind w:left="259" w:right="72"/>
        <w:rPr>
          <w:rFonts w:ascii="Courier New" w:eastAsia="Courier New" w:hAnsi="Courier New" w:cs="Courier New"/>
          <w:color w:val="282828"/>
          <w:sz w:val="17"/>
          <w:szCs w:val="17"/>
        </w:rPr>
      </w:pPr>
      <w:proofErr w:type="gramStart"/>
      <w:r>
        <w:rPr>
          <w:rFonts w:ascii="Courier New" w:eastAsia="Courier New" w:hAnsi="Courier New" w:cs="Courier New"/>
          <w:color w:val="282828"/>
          <w:sz w:val="17"/>
          <w:szCs w:val="17"/>
        </w:rPr>
        <w:t>Trust(</w:t>
      </w:r>
      <w:proofErr w:type="gramEnd"/>
      <w:r>
        <w:rPr>
          <w:rFonts w:ascii="Courier New" w:eastAsia="Courier New" w:hAnsi="Courier New" w:cs="Courier New"/>
          <w:color w:val="282828"/>
          <w:sz w:val="17"/>
          <w:szCs w:val="17"/>
        </w:rPr>
        <w:t>h, r, t) =</w:t>
      </w:r>
    </w:p>
    <w:p w14:paraId="4377282E" w14:textId="77777777" w:rsidR="00540E6C" w:rsidRDefault="00540E6C" w:rsidP="00540E6C">
      <w:pPr>
        <w:pBdr>
          <w:top w:val="nil"/>
          <w:left w:val="nil"/>
          <w:bottom w:val="nil"/>
          <w:right w:val="nil"/>
          <w:between w:val="nil"/>
        </w:pBdr>
        <w:spacing w:after="60" w:line="276" w:lineRule="auto"/>
        <w:ind w:left="259" w:right="72"/>
        <w:rPr>
          <w:rFonts w:ascii="Courier New" w:eastAsia="Courier New" w:hAnsi="Courier New" w:cs="Courier New"/>
          <w:color w:val="282828"/>
          <w:sz w:val="17"/>
          <w:szCs w:val="17"/>
        </w:rPr>
      </w:pPr>
      <w:r>
        <w:rPr>
          <w:rFonts w:ascii="Courier New" w:eastAsia="Courier New" w:hAnsi="Courier New" w:cs="Courier New"/>
          <w:color w:val="282828"/>
          <w:sz w:val="17"/>
          <w:szCs w:val="17"/>
        </w:rPr>
        <w:t xml:space="preserve">alpha * </w:t>
      </w:r>
      <w:proofErr w:type="spellStart"/>
      <w:r>
        <w:rPr>
          <w:rFonts w:ascii="Courier New" w:eastAsia="Courier New" w:hAnsi="Courier New" w:cs="Courier New"/>
          <w:color w:val="282828"/>
          <w:sz w:val="17"/>
          <w:szCs w:val="17"/>
        </w:rPr>
        <w:t>LLM_confidence</w:t>
      </w:r>
      <w:proofErr w:type="spellEnd"/>
    </w:p>
    <w:p w14:paraId="4D4D42E1" w14:textId="77777777" w:rsidR="00540E6C" w:rsidRDefault="00540E6C" w:rsidP="00540E6C">
      <w:pPr>
        <w:pBdr>
          <w:top w:val="nil"/>
          <w:left w:val="nil"/>
          <w:bottom w:val="nil"/>
          <w:right w:val="nil"/>
          <w:between w:val="nil"/>
        </w:pBdr>
        <w:spacing w:after="60" w:line="276" w:lineRule="auto"/>
        <w:ind w:left="259" w:right="72"/>
        <w:rPr>
          <w:rFonts w:ascii="Courier New" w:eastAsia="Courier New" w:hAnsi="Courier New" w:cs="Courier New"/>
          <w:color w:val="282828"/>
          <w:sz w:val="17"/>
          <w:szCs w:val="17"/>
        </w:rPr>
      </w:pPr>
      <w:r>
        <w:rPr>
          <w:rFonts w:ascii="Courier New" w:eastAsia="Courier New" w:hAnsi="Courier New" w:cs="Courier New"/>
          <w:color w:val="282828"/>
          <w:sz w:val="17"/>
          <w:szCs w:val="17"/>
        </w:rPr>
        <w:t xml:space="preserve">+ beta * </w:t>
      </w:r>
      <w:proofErr w:type="spellStart"/>
      <w:r>
        <w:rPr>
          <w:rFonts w:ascii="Courier New" w:eastAsia="Courier New" w:hAnsi="Courier New" w:cs="Courier New"/>
          <w:color w:val="282828"/>
          <w:sz w:val="17"/>
          <w:szCs w:val="17"/>
        </w:rPr>
        <w:t>source_reliability</w:t>
      </w:r>
      <w:proofErr w:type="spellEnd"/>
    </w:p>
    <w:p w14:paraId="280B873C" w14:textId="77777777" w:rsidR="00540E6C" w:rsidRDefault="00540E6C" w:rsidP="00540E6C">
      <w:pPr>
        <w:pBdr>
          <w:top w:val="nil"/>
          <w:left w:val="nil"/>
          <w:bottom w:val="nil"/>
          <w:right w:val="nil"/>
          <w:between w:val="nil"/>
        </w:pBdr>
        <w:spacing w:after="60" w:line="276" w:lineRule="auto"/>
        <w:ind w:left="259" w:right="72"/>
        <w:rPr>
          <w:rFonts w:ascii="Courier New" w:eastAsia="Courier New" w:hAnsi="Courier New" w:cs="Courier New"/>
          <w:color w:val="282828"/>
          <w:sz w:val="17"/>
          <w:szCs w:val="17"/>
        </w:rPr>
      </w:pPr>
      <w:r>
        <w:rPr>
          <w:rFonts w:ascii="Courier New" w:eastAsia="Courier New" w:hAnsi="Courier New" w:cs="Courier New"/>
          <w:color w:val="282828"/>
          <w:sz w:val="17"/>
          <w:szCs w:val="17"/>
        </w:rPr>
        <w:t xml:space="preserve">+ gamma * </w:t>
      </w:r>
      <w:proofErr w:type="spellStart"/>
      <w:r>
        <w:rPr>
          <w:rFonts w:ascii="Courier New" w:eastAsia="Courier New" w:hAnsi="Courier New" w:cs="Courier New"/>
          <w:color w:val="282828"/>
          <w:sz w:val="17"/>
          <w:szCs w:val="17"/>
        </w:rPr>
        <w:t>ATT&amp;CK_similarity</w:t>
      </w:r>
      <w:proofErr w:type="spellEnd"/>
    </w:p>
    <w:p w14:paraId="5D4FC5F0" w14:textId="77777777" w:rsidR="00540E6C" w:rsidRDefault="00540E6C" w:rsidP="00540E6C">
      <w:pPr>
        <w:pBdr>
          <w:top w:val="nil"/>
          <w:left w:val="nil"/>
          <w:bottom w:val="nil"/>
          <w:right w:val="nil"/>
          <w:between w:val="nil"/>
        </w:pBdr>
        <w:spacing w:after="60" w:line="276" w:lineRule="auto"/>
        <w:ind w:left="259" w:right="72"/>
        <w:rPr>
          <w:rFonts w:ascii="Courier New" w:eastAsia="Courier New" w:hAnsi="Courier New" w:cs="Courier New"/>
          <w:color w:val="282828"/>
          <w:sz w:val="17"/>
          <w:szCs w:val="17"/>
        </w:rPr>
      </w:pPr>
      <w:r>
        <w:rPr>
          <w:rFonts w:ascii="Courier New" w:eastAsia="Courier New" w:hAnsi="Courier New" w:cs="Courier New"/>
          <w:color w:val="282828"/>
          <w:sz w:val="17"/>
          <w:szCs w:val="17"/>
        </w:rPr>
        <w:t xml:space="preserve">+ delta * </w:t>
      </w:r>
      <w:proofErr w:type="spellStart"/>
      <w:r>
        <w:rPr>
          <w:rFonts w:ascii="Courier New" w:eastAsia="Courier New" w:hAnsi="Courier New" w:cs="Courier New"/>
          <w:color w:val="282828"/>
          <w:sz w:val="17"/>
          <w:szCs w:val="17"/>
        </w:rPr>
        <w:t>cross_source_support</w:t>
      </w:r>
      <w:proofErr w:type="spellEnd"/>
    </w:p>
    <w:p w14:paraId="58696A6B" w14:textId="77777777" w:rsidR="00540E6C" w:rsidRDefault="00540E6C" w:rsidP="00540E6C">
      <w:pPr>
        <w:pBdr>
          <w:top w:val="nil"/>
          <w:left w:val="nil"/>
          <w:bottom w:val="nil"/>
          <w:right w:val="nil"/>
          <w:between w:val="nil"/>
        </w:pBdr>
        <w:spacing w:after="60" w:line="276" w:lineRule="auto"/>
        <w:ind w:left="259" w:right="72"/>
        <w:rPr>
          <w:rFonts w:ascii="Courier New" w:eastAsia="Courier New" w:hAnsi="Courier New" w:cs="Courier New"/>
          <w:color w:val="282828"/>
          <w:sz w:val="17"/>
          <w:szCs w:val="17"/>
        </w:rPr>
      </w:pPr>
      <w:r>
        <w:rPr>
          <w:rFonts w:ascii="Courier New" w:eastAsia="Courier New" w:hAnsi="Courier New" w:cs="Courier New"/>
          <w:color w:val="282828"/>
          <w:sz w:val="17"/>
          <w:szCs w:val="17"/>
        </w:rPr>
        <w:t xml:space="preserve">+ epsilon * </w:t>
      </w:r>
      <w:proofErr w:type="spellStart"/>
      <w:r>
        <w:rPr>
          <w:rFonts w:ascii="Courier New" w:eastAsia="Courier New" w:hAnsi="Courier New" w:cs="Courier New"/>
          <w:color w:val="282828"/>
          <w:sz w:val="17"/>
          <w:szCs w:val="17"/>
        </w:rPr>
        <w:t>temporal_consistency</w:t>
      </w:r>
      <w:proofErr w:type="spellEnd"/>
    </w:p>
    <w:p w14:paraId="5F2469BB" w14:textId="77777777" w:rsidR="00540E6C" w:rsidRDefault="00540E6C" w:rsidP="00540E6C">
      <w:pPr>
        <w:pBdr>
          <w:top w:val="nil"/>
          <w:left w:val="nil"/>
          <w:bottom w:val="nil"/>
          <w:right w:val="nil"/>
          <w:between w:val="nil"/>
        </w:pBdr>
        <w:spacing w:after="60" w:line="276" w:lineRule="auto"/>
        <w:ind w:left="259" w:right="72"/>
        <w:rPr>
          <w:rFonts w:ascii="Courier New" w:eastAsia="Courier New" w:hAnsi="Courier New" w:cs="Courier New"/>
          <w:color w:val="282828"/>
          <w:sz w:val="17"/>
          <w:szCs w:val="17"/>
        </w:rPr>
      </w:pPr>
      <w:r>
        <w:rPr>
          <w:rFonts w:ascii="Courier New" w:eastAsia="Courier New" w:hAnsi="Courier New" w:cs="Courier New"/>
          <w:color w:val="282828"/>
          <w:sz w:val="17"/>
          <w:szCs w:val="17"/>
        </w:rPr>
        <w:t xml:space="preserve">- lambda * </w:t>
      </w:r>
      <w:proofErr w:type="spellStart"/>
      <w:r>
        <w:rPr>
          <w:rFonts w:ascii="Courier New" w:eastAsia="Courier New" w:hAnsi="Courier New" w:cs="Courier New"/>
          <w:color w:val="282828"/>
          <w:sz w:val="17"/>
          <w:szCs w:val="17"/>
        </w:rPr>
        <w:t>contradiction_penalty</w:t>
      </w:r>
      <w:proofErr w:type="spellEnd"/>
    </w:p>
    <w:tbl>
      <w:tblPr>
        <w:tblW w:w="10080" w:type="dxa"/>
        <w:jc w:val="center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7200"/>
      </w:tblGrid>
      <w:tr w:rsidR="00540E6C" w14:paraId="078C60BE" w14:textId="77777777" w:rsidTr="00821932">
        <w:trPr>
          <w:jc w:val="center"/>
        </w:trPr>
        <w:tc>
          <w:tcPr>
            <w:tcW w:w="2880" w:type="dxa"/>
            <w:shd w:val="clear" w:color="auto" w:fill="1F4E79"/>
            <w:vAlign w:val="center"/>
          </w:tcPr>
          <w:p w14:paraId="12F90321" w14:textId="77777777" w:rsidR="00540E6C" w:rsidRDefault="00540E6C" w:rsidP="00821932">
            <w:r>
              <w:rPr>
                <w:b/>
                <w:bCs/>
                <w:color w:val="FFFFFF"/>
                <w:sz w:val="17"/>
                <w:szCs w:val="17"/>
              </w:rPr>
              <w:t>Component</w:t>
            </w:r>
          </w:p>
        </w:tc>
        <w:tc>
          <w:tcPr>
            <w:tcW w:w="7200" w:type="dxa"/>
            <w:shd w:val="clear" w:color="auto" w:fill="1F4E79"/>
            <w:vAlign w:val="center"/>
          </w:tcPr>
          <w:p w14:paraId="75F9B472" w14:textId="77777777" w:rsidR="00540E6C" w:rsidRDefault="00540E6C" w:rsidP="00821932">
            <w:r>
              <w:rPr>
                <w:b/>
                <w:bCs/>
                <w:color w:val="FFFFFF"/>
                <w:sz w:val="17"/>
                <w:szCs w:val="17"/>
              </w:rPr>
              <w:t>Purpose</w:t>
            </w:r>
          </w:p>
        </w:tc>
      </w:tr>
      <w:tr w:rsidR="00540E6C" w14:paraId="07777243" w14:textId="77777777" w:rsidTr="00821932">
        <w:trPr>
          <w:jc w:val="center"/>
        </w:trPr>
        <w:tc>
          <w:tcPr>
            <w:tcW w:w="2880" w:type="dxa"/>
            <w:vAlign w:val="center"/>
          </w:tcPr>
          <w:p w14:paraId="2F681F15" w14:textId="77777777" w:rsidR="00540E6C" w:rsidRDefault="00540E6C" w:rsidP="00821932">
            <w:r>
              <w:rPr>
                <w:sz w:val="17"/>
                <w:szCs w:val="17"/>
              </w:rPr>
              <w:t>LLM confidence</w:t>
            </w:r>
          </w:p>
        </w:tc>
        <w:tc>
          <w:tcPr>
            <w:tcW w:w="7200" w:type="dxa"/>
            <w:vAlign w:val="center"/>
          </w:tcPr>
          <w:p w14:paraId="487D3C19" w14:textId="77777777" w:rsidR="00540E6C" w:rsidRDefault="00540E6C" w:rsidP="00821932">
            <w:r>
              <w:rPr>
                <w:sz w:val="17"/>
                <w:szCs w:val="17"/>
              </w:rPr>
              <w:t>Indicates how confident the model is in the extracted triple.</w:t>
            </w:r>
          </w:p>
        </w:tc>
      </w:tr>
      <w:tr w:rsidR="00540E6C" w14:paraId="4BEE584D" w14:textId="77777777" w:rsidTr="00821932">
        <w:trPr>
          <w:jc w:val="center"/>
        </w:trPr>
        <w:tc>
          <w:tcPr>
            <w:tcW w:w="2880" w:type="dxa"/>
            <w:shd w:val="clear" w:color="auto" w:fill="F7F9FB"/>
            <w:vAlign w:val="center"/>
          </w:tcPr>
          <w:p w14:paraId="0C672C64" w14:textId="77777777" w:rsidR="00540E6C" w:rsidRDefault="00540E6C" w:rsidP="00821932">
            <w:r>
              <w:rPr>
                <w:sz w:val="17"/>
                <w:szCs w:val="17"/>
              </w:rPr>
              <w:lastRenderedPageBreak/>
              <w:t>Source reliability</w:t>
            </w:r>
          </w:p>
        </w:tc>
        <w:tc>
          <w:tcPr>
            <w:tcW w:w="7200" w:type="dxa"/>
            <w:shd w:val="clear" w:color="auto" w:fill="F7F9FB"/>
            <w:vAlign w:val="center"/>
          </w:tcPr>
          <w:p w14:paraId="6D1EA6B5" w14:textId="77777777" w:rsidR="00540E6C" w:rsidRDefault="00540E6C" w:rsidP="00821932">
            <w:r>
              <w:rPr>
                <w:sz w:val="17"/>
                <w:szCs w:val="17"/>
              </w:rPr>
              <w:t>Gives higher weight to reliable and authoritative CTI sources.</w:t>
            </w:r>
          </w:p>
        </w:tc>
      </w:tr>
      <w:tr w:rsidR="00540E6C" w14:paraId="58121291" w14:textId="77777777" w:rsidTr="00821932">
        <w:trPr>
          <w:jc w:val="center"/>
        </w:trPr>
        <w:tc>
          <w:tcPr>
            <w:tcW w:w="2880" w:type="dxa"/>
            <w:vAlign w:val="center"/>
          </w:tcPr>
          <w:p w14:paraId="11BE6734" w14:textId="77777777" w:rsidR="00540E6C" w:rsidRDefault="00540E6C" w:rsidP="00821932">
            <w:r>
              <w:rPr>
                <w:sz w:val="17"/>
                <w:szCs w:val="17"/>
              </w:rPr>
              <w:t>ATT&amp;CK similarity</w:t>
            </w:r>
          </w:p>
        </w:tc>
        <w:tc>
          <w:tcPr>
            <w:tcW w:w="7200" w:type="dxa"/>
            <w:vAlign w:val="center"/>
          </w:tcPr>
          <w:p w14:paraId="5089F893" w14:textId="77777777" w:rsidR="00540E6C" w:rsidRDefault="00540E6C" w:rsidP="00821932">
            <w:r>
              <w:rPr>
                <w:sz w:val="17"/>
                <w:szCs w:val="17"/>
              </w:rPr>
              <w:t>Checks whether the behavior semantically matches known ATT&amp;CK tactics and techniques.</w:t>
            </w:r>
          </w:p>
        </w:tc>
      </w:tr>
      <w:tr w:rsidR="00540E6C" w14:paraId="4A1B6E59" w14:textId="77777777" w:rsidTr="00821932">
        <w:trPr>
          <w:jc w:val="center"/>
        </w:trPr>
        <w:tc>
          <w:tcPr>
            <w:tcW w:w="2880" w:type="dxa"/>
            <w:shd w:val="clear" w:color="auto" w:fill="F7F9FB"/>
            <w:vAlign w:val="center"/>
          </w:tcPr>
          <w:p w14:paraId="485F257C" w14:textId="77777777" w:rsidR="00540E6C" w:rsidRDefault="00540E6C" w:rsidP="00821932">
            <w:r>
              <w:rPr>
                <w:sz w:val="17"/>
                <w:szCs w:val="17"/>
              </w:rPr>
              <w:t>Cross-source support</w:t>
            </w:r>
          </w:p>
        </w:tc>
        <w:tc>
          <w:tcPr>
            <w:tcW w:w="7200" w:type="dxa"/>
            <w:shd w:val="clear" w:color="auto" w:fill="F7F9FB"/>
            <w:vAlign w:val="center"/>
          </w:tcPr>
          <w:p w14:paraId="052DD39A" w14:textId="77777777" w:rsidR="00540E6C" w:rsidRDefault="00540E6C" w:rsidP="00821932">
            <w:r>
              <w:rPr>
                <w:sz w:val="17"/>
                <w:szCs w:val="17"/>
              </w:rPr>
              <w:t>Rewards facts that are supported by multiple independent reports.</w:t>
            </w:r>
          </w:p>
        </w:tc>
      </w:tr>
      <w:tr w:rsidR="00540E6C" w14:paraId="46B27382" w14:textId="77777777" w:rsidTr="00821932">
        <w:trPr>
          <w:jc w:val="center"/>
        </w:trPr>
        <w:tc>
          <w:tcPr>
            <w:tcW w:w="2880" w:type="dxa"/>
            <w:vAlign w:val="center"/>
          </w:tcPr>
          <w:p w14:paraId="1965170A" w14:textId="77777777" w:rsidR="00540E6C" w:rsidRDefault="00540E6C" w:rsidP="00821932">
            <w:r>
              <w:rPr>
                <w:sz w:val="17"/>
                <w:szCs w:val="17"/>
              </w:rPr>
              <w:t>Temporal consistency</w:t>
            </w:r>
          </w:p>
        </w:tc>
        <w:tc>
          <w:tcPr>
            <w:tcW w:w="7200" w:type="dxa"/>
            <w:vAlign w:val="center"/>
          </w:tcPr>
          <w:p w14:paraId="563191C7" w14:textId="77777777" w:rsidR="00540E6C" w:rsidRDefault="00540E6C" w:rsidP="00821932">
            <w:r>
              <w:rPr>
                <w:sz w:val="17"/>
                <w:szCs w:val="17"/>
              </w:rPr>
              <w:t>Checks whether the timeline is logically valid.</w:t>
            </w:r>
          </w:p>
        </w:tc>
      </w:tr>
      <w:tr w:rsidR="00540E6C" w14:paraId="253FD0A4" w14:textId="77777777" w:rsidTr="00821932">
        <w:trPr>
          <w:jc w:val="center"/>
        </w:trPr>
        <w:tc>
          <w:tcPr>
            <w:tcW w:w="2880" w:type="dxa"/>
            <w:shd w:val="clear" w:color="auto" w:fill="F7F9FB"/>
            <w:vAlign w:val="center"/>
          </w:tcPr>
          <w:p w14:paraId="47061180" w14:textId="77777777" w:rsidR="00540E6C" w:rsidRDefault="00540E6C" w:rsidP="00821932">
            <w:r>
              <w:rPr>
                <w:sz w:val="17"/>
                <w:szCs w:val="17"/>
              </w:rPr>
              <w:t>Contradiction penalty</w:t>
            </w:r>
          </w:p>
        </w:tc>
        <w:tc>
          <w:tcPr>
            <w:tcW w:w="7200" w:type="dxa"/>
            <w:shd w:val="clear" w:color="auto" w:fill="F7F9FB"/>
            <w:vAlign w:val="center"/>
          </w:tcPr>
          <w:p w14:paraId="4EDA3C15" w14:textId="77777777" w:rsidR="00540E6C" w:rsidRDefault="00540E6C" w:rsidP="00821932">
            <w:r>
              <w:rPr>
                <w:sz w:val="17"/>
                <w:szCs w:val="17"/>
              </w:rPr>
              <w:t>Penalizes claims that conflict with stronger evidence.</w:t>
            </w:r>
          </w:p>
        </w:tc>
      </w:tr>
    </w:tbl>
    <w:p w14:paraId="1C33E358" w14:textId="77777777" w:rsidR="00540E6C" w:rsidRDefault="00540E6C" w:rsidP="00540E6C"/>
    <w:p w14:paraId="0DA5708D" w14:textId="77777777" w:rsidR="00540E6C" w:rsidRDefault="00540E6C" w:rsidP="00540E6C">
      <w:r>
        <w:t>Example trust calculation:</w:t>
      </w:r>
    </w:p>
    <w:p w14:paraId="1EDB92F0" w14:textId="77777777" w:rsidR="00540E6C" w:rsidRDefault="00540E6C" w:rsidP="00540E6C">
      <w:pPr>
        <w:pBdr>
          <w:top w:val="nil"/>
          <w:left w:val="nil"/>
          <w:bottom w:val="nil"/>
          <w:right w:val="nil"/>
          <w:between w:val="nil"/>
        </w:pBdr>
        <w:spacing w:after="60" w:line="276" w:lineRule="auto"/>
        <w:ind w:left="259" w:right="72"/>
        <w:rPr>
          <w:rFonts w:ascii="Courier New" w:eastAsia="Courier New" w:hAnsi="Courier New" w:cs="Courier New"/>
          <w:color w:val="282828"/>
          <w:sz w:val="17"/>
          <w:szCs w:val="17"/>
        </w:rPr>
      </w:pPr>
      <w:r>
        <w:rPr>
          <w:rFonts w:ascii="Courier New" w:eastAsia="Courier New" w:hAnsi="Courier New" w:cs="Courier New"/>
          <w:color w:val="282828"/>
          <w:sz w:val="17"/>
          <w:szCs w:val="17"/>
        </w:rPr>
        <w:t>Triple: APT28 -&gt; uses -&gt; PowerShell</w:t>
      </w:r>
    </w:p>
    <w:p w14:paraId="68A0C020" w14:textId="77777777" w:rsidR="00540E6C" w:rsidRDefault="00540E6C" w:rsidP="00540E6C">
      <w:pPr>
        <w:pBdr>
          <w:top w:val="nil"/>
          <w:left w:val="nil"/>
          <w:bottom w:val="nil"/>
          <w:right w:val="nil"/>
          <w:between w:val="nil"/>
        </w:pBdr>
        <w:spacing w:after="60" w:line="276" w:lineRule="auto"/>
        <w:ind w:left="259" w:right="72"/>
        <w:rPr>
          <w:rFonts w:ascii="Courier New" w:eastAsia="Courier New" w:hAnsi="Courier New" w:cs="Courier New"/>
          <w:color w:val="282828"/>
          <w:sz w:val="17"/>
          <w:szCs w:val="17"/>
        </w:rPr>
      </w:pPr>
      <w:r>
        <w:rPr>
          <w:rFonts w:ascii="Courier New" w:eastAsia="Courier New" w:hAnsi="Courier New" w:cs="Courier New"/>
          <w:color w:val="282828"/>
          <w:sz w:val="17"/>
          <w:szCs w:val="17"/>
        </w:rPr>
        <w:t>LLM confidence: 0.90</w:t>
      </w:r>
    </w:p>
    <w:p w14:paraId="79F77BA4" w14:textId="77777777" w:rsidR="00540E6C" w:rsidRDefault="00540E6C" w:rsidP="00540E6C">
      <w:pPr>
        <w:pBdr>
          <w:top w:val="nil"/>
          <w:left w:val="nil"/>
          <w:bottom w:val="nil"/>
          <w:right w:val="nil"/>
          <w:between w:val="nil"/>
        </w:pBdr>
        <w:spacing w:after="60" w:line="276" w:lineRule="auto"/>
        <w:ind w:left="259" w:right="72"/>
        <w:rPr>
          <w:rFonts w:ascii="Courier New" w:eastAsia="Courier New" w:hAnsi="Courier New" w:cs="Courier New"/>
          <w:color w:val="282828"/>
          <w:sz w:val="17"/>
          <w:szCs w:val="17"/>
        </w:rPr>
      </w:pPr>
      <w:r>
        <w:rPr>
          <w:rFonts w:ascii="Courier New" w:eastAsia="Courier New" w:hAnsi="Courier New" w:cs="Courier New"/>
          <w:color w:val="282828"/>
          <w:sz w:val="17"/>
          <w:szCs w:val="17"/>
        </w:rPr>
        <w:t>Source reliability: 0.85</w:t>
      </w:r>
    </w:p>
    <w:p w14:paraId="264F31A0" w14:textId="77777777" w:rsidR="00540E6C" w:rsidRDefault="00540E6C" w:rsidP="00540E6C">
      <w:pPr>
        <w:pBdr>
          <w:top w:val="nil"/>
          <w:left w:val="nil"/>
          <w:bottom w:val="nil"/>
          <w:right w:val="nil"/>
          <w:between w:val="nil"/>
        </w:pBdr>
        <w:spacing w:after="60" w:line="276" w:lineRule="auto"/>
        <w:ind w:left="259" w:right="72"/>
        <w:rPr>
          <w:rFonts w:ascii="Courier New" w:eastAsia="Courier New" w:hAnsi="Courier New" w:cs="Courier New"/>
          <w:color w:val="282828"/>
          <w:sz w:val="17"/>
          <w:szCs w:val="17"/>
        </w:rPr>
      </w:pPr>
      <w:r>
        <w:rPr>
          <w:rFonts w:ascii="Courier New" w:eastAsia="Courier New" w:hAnsi="Courier New" w:cs="Courier New"/>
          <w:color w:val="282828"/>
          <w:sz w:val="17"/>
          <w:szCs w:val="17"/>
        </w:rPr>
        <w:t>ATT&amp;CK similarity: 0.92</w:t>
      </w:r>
    </w:p>
    <w:p w14:paraId="472F8218" w14:textId="77777777" w:rsidR="00540E6C" w:rsidRDefault="00540E6C" w:rsidP="00540E6C">
      <w:pPr>
        <w:pBdr>
          <w:top w:val="nil"/>
          <w:left w:val="nil"/>
          <w:bottom w:val="nil"/>
          <w:right w:val="nil"/>
          <w:between w:val="nil"/>
        </w:pBdr>
        <w:spacing w:after="60" w:line="276" w:lineRule="auto"/>
        <w:ind w:left="259" w:right="72"/>
        <w:rPr>
          <w:rFonts w:ascii="Courier New" w:eastAsia="Courier New" w:hAnsi="Courier New" w:cs="Courier New"/>
          <w:color w:val="282828"/>
          <w:sz w:val="17"/>
          <w:szCs w:val="17"/>
        </w:rPr>
      </w:pPr>
      <w:r>
        <w:rPr>
          <w:rFonts w:ascii="Courier New" w:eastAsia="Courier New" w:hAnsi="Courier New" w:cs="Courier New"/>
          <w:color w:val="282828"/>
          <w:sz w:val="17"/>
          <w:szCs w:val="17"/>
        </w:rPr>
        <w:t>Cross-source support: 0.80</w:t>
      </w:r>
    </w:p>
    <w:p w14:paraId="049EAAB0" w14:textId="77777777" w:rsidR="00540E6C" w:rsidRDefault="00540E6C" w:rsidP="00540E6C">
      <w:pPr>
        <w:pBdr>
          <w:top w:val="nil"/>
          <w:left w:val="nil"/>
          <w:bottom w:val="nil"/>
          <w:right w:val="nil"/>
          <w:between w:val="nil"/>
        </w:pBdr>
        <w:spacing w:after="60" w:line="276" w:lineRule="auto"/>
        <w:ind w:left="259" w:right="72"/>
        <w:rPr>
          <w:rFonts w:ascii="Courier New" w:eastAsia="Courier New" w:hAnsi="Courier New" w:cs="Courier New"/>
          <w:color w:val="282828"/>
          <w:sz w:val="17"/>
          <w:szCs w:val="17"/>
        </w:rPr>
      </w:pPr>
      <w:r>
        <w:rPr>
          <w:rFonts w:ascii="Courier New" w:eastAsia="Courier New" w:hAnsi="Courier New" w:cs="Courier New"/>
          <w:color w:val="282828"/>
          <w:sz w:val="17"/>
          <w:szCs w:val="17"/>
        </w:rPr>
        <w:t>Temporal consistency: 0.88</w:t>
      </w:r>
    </w:p>
    <w:p w14:paraId="444BE62A" w14:textId="77777777" w:rsidR="0071464F" w:rsidRDefault="00540E6C" w:rsidP="0071464F">
      <w:pPr>
        <w:pBdr>
          <w:top w:val="nil"/>
          <w:left w:val="nil"/>
          <w:bottom w:val="nil"/>
          <w:right w:val="nil"/>
          <w:between w:val="nil"/>
        </w:pBdr>
        <w:spacing w:after="60" w:line="276" w:lineRule="auto"/>
        <w:ind w:left="259" w:right="72"/>
        <w:rPr>
          <w:rFonts w:ascii="Courier New" w:eastAsia="Courier New" w:hAnsi="Courier New" w:cs="Courier New"/>
          <w:color w:val="282828"/>
          <w:sz w:val="17"/>
          <w:szCs w:val="17"/>
        </w:rPr>
      </w:pPr>
      <w:r>
        <w:rPr>
          <w:rFonts w:ascii="Courier New" w:eastAsia="Courier New" w:hAnsi="Courier New" w:cs="Courier New"/>
          <w:color w:val="282828"/>
          <w:sz w:val="17"/>
          <w:szCs w:val="17"/>
        </w:rPr>
        <w:t>Final trust score: 0.87</w:t>
      </w:r>
    </w:p>
    <w:p w14:paraId="03D1DACF" w14:textId="08451626" w:rsidR="00825689" w:rsidRPr="0071464F" w:rsidRDefault="0071464F" w:rsidP="0071464F">
      <w:pPr>
        <w:pBdr>
          <w:top w:val="nil"/>
          <w:left w:val="nil"/>
          <w:bottom w:val="nil"/>
          <w:right w:val="nil"/>
          <w:between w:val="nil"/>
        </w:pBdr>
        <w:spacing w:after="60" w:line="276" w:lineRule="auto"/>
        <w:ind w:right="72"/>
        <w:rPr>
          <w:rFonts w:ascii="Courier New" w:eastAsia="Courier New" w:hAnsi="Courier New" w:cs="Courier New"/>
          <w:b/>
          <w:bCs/>
          <w:color w:val="282828"/>
          <w:sz w:val="17"/>
          <w:szCs w:val="17"/>
        </w:rPr>
      </w:pPr>
      <w:r>
        <w:rPr>
          <w:b/>
          <w:bCs/>
        </w:rPr>
        <w:t>4.</w:t>
      </w:r>
      <w:r w:rsidR="00825689" w:rsidRPr="0071464F">
        <w:rPr>
          <w:b/>
          <w:bCs/>
        </w:rPr>
        <w:t>Entity Alignment and Knowledge Normalization</w:t>
      </w:r>
    </w:p>
    <w:p w14:paraId="24C3F218" w14:textId="77777777" w:rsidR="00825689" w:rsidRDefault="00825689" w:rsidP="00825689">
      <w:r>
        <w:t>Threat intelligence reports often use different aliases and surface forms for the same real-world entity. For example:</w:t>
      </w:r>
    </w:p>
    <w:p w14:paraId="0C2B53B8" w14:textId="77777777" w:rsidR="00825689" w:rsidRDefault="00825689" w:rsidP="00825689">
      <w:pPr>
        <w:pBdr>
          <w:top w:val="nil"/>
          <w:left w:val="nil"/>
          <w:bottom w:val="nil"/>
          <w:right w:val="nil"/>
          <w:between w:val="nil"/>
        </w:pBdr>
        <w:spacing w:after="60" w:line="276" w:lineRule="auto"/>
        <w:ind w:left="259" w:right="72"/>
        <w:rPr>
          <w:rFonts w:ascii="Courier New" w:eastAsia="Courier New" w:hAnsi="Courier New" w:cs="Courier New"/>
          <w:color w:val="282828"/>
          <w:sz w:val="17"/>
          <w:szCs w:val="17"/>
        </w:rPr>
      </w:pPr>
      <w:r>
        <w:rPr>
          <w:rFonts w:ascii="Courier New" w:eastAsia="Courier New" w:hAnsi="Courier New" w:cs="Courier New"/>
          <w:color w:val="282828"/>
          <w:sz w:val="17"/>
          <w:szCs w:val="17"/>
        </w:rPr>
        <w:t>APT32</w:t>
      </w:r>
    </w:p>
    <w:p w14:paraId="75377AE1" w14:textId="77777777" w:rsidR="00825689" w:rsidRDefault="00825689" w:rsidP="00825689">
      <w:pPr>
        <w:pBdr>
          <w:top w:val="nil"/>
          <w:left w:val="nil"/>
          <w:bottom w:val="nil"/>
          <w:right w:val="nil"/>
          <w:between w:val="nil"/>
        </w:pBdr>
        <w:spacing w:after="60" w:line="276" w:lineRule="auto"/>
        <w:ind w:left="259" w:right="72"/>
        <w:rPr>
          <w:rFonts w:ascii="Courier New" w:eastAsia="Courier New" w:hAnsi="Courier New" w:cs="Courier New"/>
          <w:color w:val="282828"/>
          <w:sz w:val="17"/>
          <w:szCs w:val="17"/>
        </w:rPr>
      </w:pPr>
      <w:proofErr w:type="spellStart"/>
      <w:r>
        <w:rPr>
          <w:rFonts w:ascii="Courier New" w:eastAsia="Courier New" w:hAnsi="Courier New" w:cs="Courier New"/>
          <w:color w:val="282828"/>
          <w:sz w:val="17"/>
          <w:szCs w:val="17"/>
        </w:rPr>
        <w:t>OceanLotus</w:t>
      </w:r>
      <w:proofErr w:type="spellEnd"/>
    </w:p>
    <w:p w14:paraId="6C71FD0D" w14:textId="77777777" w:rsidR="00825689" w:rsidRDefault="00825689" w:rsidP="00825689">
      <w:pPr>
        <w:pBdr>
          <w:top w:val="nil"/>
          <w:left w:val="nil"/>
          <w:bottom w:val="nil"/>
          <w:right w:val="nil"/>
          <w:between w:val="nil"/>
        </w:pBdr>
        <w:spacing w:after="60" w:line="276" w:lineRule="auto"/>
        <w:ind w:left="259" w:right="72"/>
        <w:rPr>
          <w:rFonts w:ascii="Courier New" w:eastAsia="Courier New" w:hAnsi="Courier New" w:cs="Courier New"/>
          <w:color w:val="282828"/>
          <w:sz w:val="17"/>
          <w:szCs w:val="17"/>
        </w:rPr>
      </w:pPr>
      <w:r>
        <w:rPr>
          <w:rFonts w:ascii="Courier New" w:eastAsia="Courier New" w:hAnsi="Courier New" w:cs="Courier New"/>
          <w:color w:val="282828"/>
          <w:sz w:val="17"/>
          <w:szCs w:val="17"/>
        </w:rPr>
        <w:t>Ocean Lotus Group</w:t>
      </w:r>
    </w:p>
    <w:p w14:paraId="6C05CA8A" w14:textId="77777777" w:rsidR="00825689" w:rsidRDefault="00825689" w:rsidP="00825689">
      <w:pPr>
        <w:pBdr>
          <w:top w:val="nil"/>
          <w:left w:val="nil"/>
          <w:bottom w:val="nil"/>
          <w:right w:val="nil"/>
          <w:between w:val="nil"/>
        </w:pBdr>
        <w:spacing w:after="60" w:line="276" w:lineRule="auto"/>
        <w:ind w:left="259" w:right="72"/>
        <w:rPr>
          <w:rFonts w:ascii="Courier New" w:eastAsia="Courier New" w:hAnsi="Courier New" w:cs="Courier New"/>
          <w:color w:val="282828"/>
          <w:sz w:val="17"/>
          <w:szCs w:val="17"/>
        </w:rPr>
      </w:pPr>
      <w:r>
        <w:rPr>
          <w:rFonts w:ascii="Courier New" w:eastAsia="Courier New" w:hAnsi="Courier New" w:cs="Courier New"/>
          <w:color w:val="282828"/>
          <w:sz w:val="17"/>
          <w:szCs w:val="17"/>
        </w:rPr>
        <w:t>Vietnamese APT group</w:t>
      </w:r>
    </w:p>
    <w:p w14:paraId="353802D9" w14:textId="77777777" w:rsidR="00825689" w:rsidRDefault="00825689" w:rsidP="00825689">
      <w:r>
        <w:t>The proposed framework uses two-level alignment.</w:t>
      </w:r>
    </w:p>
    <w:tbl>
      <w:tblPr>
        <w:tblW w:w="10080" w:type="dxa"/>
        <w:jc w:val="center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1728"/>
        <w:gridCol w:w="3312"/>
        <w:gridCol w:w="5040"/>
      </w:tblGrid>
      <w:tr w:rsidR="00825689" w14:paraId="41A120B1" w14:textId="77777777" w:rsidTr="00821932">
        <w:trPr>
          <w:jc w:val="center"/>
        </w:trPr>
        <w:tc>
          <w:tcPr>
            <w:tcW w:w="1728" w:type="dxa"/>
            <w:shd w:val="clear" w:color="auto" w:fill="1F4E79"/>
            <w:vAlign w:val="center"/>
          </w:tcPr>
          <w:p w14:paraId="40D21C45" w14:textId="77777777" w:rsidR="00825689" w:rsidRDefault="00825689" w:rsidP="00821932">
            <w:r>
              <w:rPr>
                <w:b/>
                <w:bCs/>
                <w:color w:val="FFFFFF"/>
                <w:sz w:val="17"/>
                <w:szCs w:val="17"/>
              </w:rPr>
              <w:t>Level</w:t>
            </w:r>
          </w:p>
        </w:tc>
        <w:tc>
          <w:tcPr>
            <w:tcW w:w="3312" w:type="dxa"/>
            <w:shd w:val="clear" w:color="auto" w:fill="1F4E79"/>
            <w:vAlign w:val="center"/>
          </w:tcPr>
          <w:p w14:paraId="579349F3" w14:textId="77777777" w:rsidR="00825689" w:rsidRDefault="00825689" w:rsidP="00821932">
            <w:r>
              <w:rPr>
                <w:b/>
                <w:bCs/>
                <w:color w:val="FFFFFF"/>
                <w:sz w:val="17"/>
                <w:szCs w:val="17"/>
              </w:rPr>
              <w:t>Method</w:t>
            </w:r>
          </w:p>
        </w:tc>
        <w:tc>
          <w:tcPr>
            <w:tcW w:w="5040" w:type="dxa"/>
            <w:shd w:val="clear" w:color="auto" w:fill="1F4E79"/>
            <w:vAlign w:val="center"/>
          </w:tcPr>
          <w:p w14:paraId="4888C2AC" w14:textId="77777777" w:rsidR="00825689" w:rsidRDefault="00825689" w:rsidP="00821932">
            <w:r>
              <w:rPr>
                <w:b/>
                <w:bCs/>
                <w:color w:val="FFFFFF"/>
                <w:sz w:val="17"/>
                <w:szCs w:val="17"/>
              </w:rPr>
              <w:t>Output</w:t>
            </w:r>
          </w:p>
        </w:tc>
      </w:tr>
      <w:tr w:rsidR="00825689" w14:paraId="75B9B3D2" w14:textId="77777777" w:rsidTr="00821932">
        <w:trPr>
          <w:jc w:val="center"/>
        </w:trPr>
        <w:tc>
          <w:tcPr>
            <w:tcW w:w="1728" w:type="dxa"/>
            <w:vAlign w:val="center"/>
          </w:tcPr>
          <w:p w14:paraId="5D7008D4" w14:textId="77777777" w:rsidR="00825689" w:rsidRDefault="00825689" w:rsidP="00821932">
            <w:r>
              <w:rPr>
                <w:sz w:val="17"/>
                <w:szCs w:val="17"/>
              </w:rPr>
              <w:t>Level 1</w:t>
            </w:r>
          </w:p>
        </w:tc>
        <w:tc>
          <w:tcPr>
            <w:tcW w:w="3312" w:type="dxa"/>
            <w:vAlign w:val="center"/>
          </w:tcPr>
          <w:p w14:paraId="2E0FA7C0" w14:textId="77777777" w:rsidR="00825689" w:rsidRDefault="00825689" w:rsidP="00821932">
            <w:r>
              <w:rPr>
                <w:sz w:val="17"/>
                <w:szCs w:val="17"/>
              </w:rPr>
              <w:t>LLM-based canonicalization</w:t>
            </w:r>
          </w:p>
        </w:tc>
        <w:tc>
          <w:tcPr>
            <w:tcW w:w="5040" w:type="dxa"/>
            <w:vAlign w:val="center"/>
          </w:tcPr>
          <w:p w14:paraId="29A33875" w14:textId="77777777" w:rsidR="00825689" w:rsidRDefault="00825689" w:rsidP="00821932">
            <w:proofErr w:type="spellStart"/>
            <w:r>
              <w:rPr>
                <w:sz w:val="17"/>
                <w:szCs w:val="17"/>
              </w:rPr>
              <w:t>same_as</w:t>
            </w:r>
            <w:proofErr w:type="spellEnd"/>
            <w:r>
              <w:rPr>
                <w:sz w:val="17"/>
                <w:szCs w:val="17"/>
              </w:rPr>
              <w:t xml:space="preserve"> / different / uncertain with explanation</w:t>
            </w:r>
          </w:p>
        </w:tc>
      </w:tr>
      <w:tr w:rsidR="00825689" w14:paraId="5B8EF133" w14:textId="77777777" w:rsidTr="00821932">
        <w:trPr>
          <w:jc w:val="center"/>
        </w:trPr>
        <w:tc>
          <w:tcPr>
            <w:tcW w:w="1728" w:type="dxa"/>
            <w:shd w:val="clear" w:color="auto" w:fill="F7F9FB"/>
            <w:vAlign w:val="center"/>
          </w:tcPr>
          <w:p w14:paraId="70347EE4" w14:textId="77777777" w:rsidR="00825689" w:rsidRDefault="00825689" w:rsidP="00821932">
            <w:r>
              <w:rPr>
                <w:sz w:val="17"/>
                <w:szCs w:val="17"/>
              </w:rPr>
              <w:t>Level 2</w:t>
            </w:r>
          </w:p>
        </w:tc>
        <w:tc>
          <w:tcPr>
            <w:tcW w:w="3312" w:type="dxa"/>
            <w:shd w:val="clear" w:color="auto" w:fill="F7F9FB"/>
            <w:vAlign w:val="center"/>
          </w:tcPr>
          <w:p w14:paraId="28F4D78E" w14:textId="77777777" w:rsidR="00825689" w:rsidRDefault="00825689" w:rsidP="00821932">
            <w:r>
              <w:rPr>
                <w:sz w:val="17"/>
                <w:szCs w:val="17"/>
              </w:rPr>
              <w:t>Embedding-based similarity</w:t>
            </w:r>
          </w:p>
        </w:tc>
        <w:tc>
          <w:tcPr>
            <w:tcW w:w="5040" w:type="dxa"/>
            <w:shd w:val="clear" w:color="auto" w:fill="F7F9FB"/>
            <w:vAlign w:val="center"/>
          </w:tcPr>
          <w:p w14:paraId="53FE3D9F" w14:textId="77777777" w:rsidR="00825689" w:rsidRDefault="00825689" w:rsidP="00821932">
            <w:r>
              <w:rPr>
                <w:sz w:val="17"/>
                <w:szCs w:val="17"/>
              </w:rPr>
              <w:t>Similarity score for automatic merging or expert review</w:t>
            </w:r>
          </w:p>
        </w:tc>
      </w:tr>
      <w:tr w:rsidR="00825689" w14:paraId="1994206C" w14:textId="77777777" w:rsidTr="00821932">
        <w:trPr>
          <w:jc w:val="center"/>
        </w:trPr>
        <w:tc>
          <w:tcPr>
            <w:tcW w:w="1728" w:type="dxa"/>
            <w:vAlign w:val="center"/>
          </w:tcPr>
          <w:p w14:paraId="15C815B6" w14:textId="77777777" w:rsidR="00825689" w:rsidRDefault="00825689" w:rsidP="00821932">
            <w:r>
              <w:rPr>
                <w:sz w:val="17"/>
                <w:szCs w:val="17"/>
              </w:rPr>
              <w:t>Level 3</w:t>
            </w:r>
          </w:p>
        </w:tc>
        <w:tc>
          <w:tcPr>
            <w:tcW w:w="3312" w:type="dxa"/>
            <w:vAlign w:val="center"/>
          </w:tcPr>
          <w:p w14:paraId="37F594F9" w14:textId="77777777" w:rsidR="00825689" w:rsidRDefault="00825689" w:rsidP="00821932">
            <w:r>
              <w:rPr>
                <w:sz w:val="17"/>
                <w:szCs w:val="17"/>
              </w:rPr>
              <w:t>Temporal-context validation</w:t>
            </w:r>
          </w:p>
        </w:tc>
        <w:tc>
          <w:tcPr>
            <w:tcW w:w="5040" w:type="dxa"/>
            <w:vAlign w:val="center"/>
          </w:tcPr>
          <w:p w14:paraId="6360F497" w14:textId="77777777" w:rsidR="00825689" w:rsidRDefault="00825689" w:rsidP="00821932">
            <w:r>
              <w:rPr>
                <w:sz w:val="17"/>
                <w:szCs w:val="17"/>
              </w:rPr>
              <w:t>Checks whether aliases are valid within the same campaign period or context</w:t>
            </w:r>
          </w:p>
        </w:tc>
      </w:tr>
      <w:tr w:rsidR="00825689" w14:paraId="124E5582" w14:textId="77777777" w:rsidTr="00821932">
        <w:trPr>
          <w:jc w:val="center"/>
        </w:trPr>
        <w:tc>
          <w:tcPr>
            <w:tcW w:w="1728" w:type="dxa"/>
            <w:shd w:val="clear" w:color="auto" w:fill="F7F9FB"/>
            <w:vAlign w:val="center"/>
          </w:tcPr>
          <w:p w14:paraId="62AC815C" w14:textId="77777777" w:rsidR="00825689" w:rsidRDefault="00825689" w:rsidP="00821932">
            <w:r>
              <w:rPr>
                <w:sz w:val="17"/>
                <w:szCs w:val="17"/>
              </w:rPr>
              <w:t>Level 4</w:t>
            </w:r>
          </w:p>
        </w:tc>
        <w:tc>
          <w:tcPr>
            <w:tcW w:w="3312" w:type="dxa"/>
            <w:shd w:val="clear" w:color="auto" w:fill="F7F9FB"/>
            <w:vAlign w:val="center"/>
          </w:tcPr>
          <w:p w14:paraId="0EEB941F" w14:textId="77777777" w:rsidR="00825689" w:rsidRDefault="00825689" w:rsidP="00821932">
            <w:r>
              <w:rPr>
                <w:sz w:val="17"/>
                <w:szCs w:val="17"/>
              </w:rPr>
              <w:t>Trust-aware fusion</w:t>
            </w:r>
          </w:p>
        </w:tc>
        <w:tc>
          <w:tcPr>
            <w:tcW w:w="5040" w:type="dxa"/>
            <w:shd w:val="clear" w:color="auto" w:fill="F7F9FB"/>
            <w:vAlign w:val="center"/>
          </w:tcPr>
          <w:p w14:paraId="7E9E19BD" w14:textId="77777777" w:rsidR="00825689" w:rsidRDefault="00825689" w:rsidP="00821932">
            <w:r>
              <w:rPr>
                <w:sz w:val="17"/>
                <w:szCs w:val="17"/>
              </w:rPr>
              <w:t>Merges entities only if evidence and trust score exceed threshold</w:t>
            </w:r>
          </w:p>
        </w:tc>
      </w:tr>
    </w:tbl>
    <w:p w14:paraId="62331ACA" w14:textId="77777777" w:rsidR="00825689" w:rsidRDefault="00825689" w:rsidP="00825689"/>
    <w:p w14:paraId="5D97AAEC" w14:textId="77777777" w:rsidR="00825689" w:rsidRDefault="00825689" w:rsidP="00825689">
      <w:r>
        <w:t>Alignment rule:</w:t>
      </w:r>
    </w:p>
    <w:p w14:paraId="1E84FD06" w14:textId="77777777" w:rsidR="00825689" w:rsidRDefault="00825689" w:rsidP="00825689">
      <w:pPr>
        <w:pBdr>
          <w:top w:val="nil"/>
          <w:left w:val="nil"/>
          <w:bottom w:val="nil"/>
          <w:right w:val="nil"/>
          <w:between w:val="nil"/>
        </w:pBdr>
        <w:spacing w:after="60" w:line="276" w:lineRule="auto"/>
        <w:ind w:left="259" w:right="72"/>
        <w:rPr>
          <w:rFonts w:ascii="Courier New" w:eastAsia="Courier New" w:hAnsi="Courier New" w:cs="Courier New"/>
          <w:color w:val="282828"/>
          <w:sz w:val="17"/>
          <w:szCs w:val="17"/>
        </w:rPr>
      </w:pPr>
      <w:r>
        <w:rPr>
          <w:rFonts w:ascii="Courier New" w:eastAsia="Courier New" w:hAnsi="Courier New" w:cs="Courier New"/>
          <w:color w:val="282828"/>
          <w:sz w:val="17"/>
          <w:szCs w:val="17"/>
        </w:rPr>
        <w:t xml:space="preserve">If </w:t>
      </w:r>
      <w:proofErr w:type="gramStart"/>
      <w:r>
        <w:rPr>
          <w:rFonts w:ascii="Courier New" w:eastAsia="Courier New" w:hAnsi="Courier New" w:cs="Courier New"/>
          <w:color w:val="282828"/>
          <w:sz w:val="17"/>
          <w:szCs w:val="17"/>
        </w:rPr>
        <w:t>sim(</w:t>
      </w:r>
      <w:proofErr w:type="gramEnd"/>
      <w:r>
        <w:rPr>
          <w:rFonts w:ascii="Courier New" w:eastAsia="Courier New" w:hAnsi="Courier New" w:cs="Courier New"/>
          <w:color w:val="282828"/>
          <w:sz w:val="17"/>
          <w:szCs w:val="17"/>
        </w:rPr>
        <w:t xml:space="preserve">e1, e2) &gt; threshold and </w:t>
      </w:r>
      <w:proofErr w:type="spellStart"/>
      <w:r>
        <w:rPr>
          <w:rFonts w:ascii="Courier New" w:eastAsia="Courier New" w:hAnsi="Courier New" w:cs="Courier New"/>
          <w:color w:val="282828"/>
          <w:sz w:val="17"/>
          <w:szCs w:val="17"/>
        </w:rPr>
        <w:t>LLM_decision</w:t>
      </w:r>
      <w:proofErr w:type="spellEnd"/>
      <w:r>
        <w:rPr>
          <w:rFonts w:ascii="Courier New" w:eastAsia="Courier New" w:hAnsi="Courier New" w:cs="Courier New"/>
          <w:color w:val="282828"/>
          <w:sz w:val="17"/>
          <w:szCs w:val="17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282828"/>
          <w:sz w:val="17"/>
          <w:szCs w:val="17"/>
        </w:rPr>
        <w:t>same_as</w:t>
      </w:r>
      <w:proofErr w:type="spellEnd"/>
      <w:r>
        <w:rPr>
          <w:rFonts w:ascii="Courier New" w:eastAsia="Courier New" w:hAnsi="Courier New" w:cs="Courier New"/>
          <w:color w:val="282828"/>
          <w:sz w:val="17"/>
          <w:szCs w:val="17"/>
        </w:rPr>
        <w:t xml:space="preserve"> and </w:t>
      </w:r>
      <w:proofErr w:type="spellStart"/>
      <w:r>
        <w:rPr>
          <w:rFonts w:ascii="Courier New" w:eastAsia="Courier New" w:hAnsi="Courier New" w:cs="Courier New"/>
          <w:color w:val="282828"/>
          <w:sz w:val="17"/>
          <w:szCs w:val="17"/>
        </w:rPr>
        <w:t>trust_score</w:t>
      </w:r>
      <w:proofErr w:type="spellEnd"/>
      <w:r>
        <w:rPr>
          <w:rFonts w:ascii="Courier New" w:eastAsia="Courier New" w:hAnsi="Courier New" w:cs="Courier New"/>
          <w:color w:val="282828"/>
          <w:sz w:val="17"/>
          <w:szCs w:val="17"/>
        </w:rPr>
        <w:t xml:space="preserve"> &gt; tau,</w:t>
      </w:r>
    </w:p>
    <w:p w14:paraId="5959088C" w14:textId="77777777" w:rsidR="0071464F" w:rsidRDefault="00825689" w:rsidP="0071464F">
      <w:pPr>
        <w:pBdr>
          <w:top w:val="nil"/>
          <w:left w:val="nil"/>
          <w:bottom w:val="nil"/>
          <w:right w:val="nil"/>
          <w:between w:val="nil"/>
        </w:pBdr>
        <w:spacing w:after="60" w:line="276" w:lineRule="auto"/>
        <w:ind w:left="259" w:right="72"/>
        <w:rPr>
          <w:rFonts w:ascii="Courier New" w:eastAsia="Courier New" w:hAnsi="Courier New" w:cs="Courier New"/>
          <w:color w:val="282828"/>
          <w:sz w:val="17"/>
          <w:szCs w:val="17"/>
        </w:rPr>
      </w:pPr>
      <w:r>
        <w:rPr>
          <w:rFonts w:ascii="Courier New" w:eastAsia="Courier New" w:hAnsi="Courier New" w:cs="Courier New"/>
          <w:color w:val="282828"/>
          <w:sz w:val="17"/>
          <w:szCs w:val="17"/>
        </w:rPr>
        <w:t xml:space="preserve">then create: e1 -&gt; </w:t>
      </w:r>
      <w:proofErr w:type="spellStart"/>
      <w:r>
        <w:rPr>
          <w:rFonts w:ascii="Courier New" w:eastAsia="Courier New" w:hAnsi="Courier New" w:cs="Courier New"/>
          <w:color w:val="282828"/>
          <w:sz w:val="17"/>
          <w:szCs w:val="17"/>
        </w:rPr>
        <w:t>same_as</w:t>
      </w:r>
      <w:proofErr w:type="spellEnd"/>
      <w:r>
        <w:rPr>
          <w:rFonts w:ascii="Courier New" w:eastAsia="Courier New" w:hAnsi="Courier New" w:cs="Courier New"/>
          <w:color w:val="282828"/>
          <w:sz w:val="17"/>
          <w:szCs w:val="17"/>
        </w:rPr>
        <w:t xml:space="preserve"> -&gt; e2</w:t>
      </w:r>
    </w:p>
    <w:p w14:paraId="03792775" w14:textId="5711E12E" w:rsidR="0071464F" w:rsidRPr="0071464F" w:rsidRDefault="0071464F" w:rsidP="0071464F">
      <w:pPr>
        <w:pBdr>
          <w:top w:val="nil"/>
          <w:left w:val="nil"/>
          <w:bottom w:val="nil"/>
          <w:right w:val="nil"/>
          <w:between w:val="nil"/>
        </w:pBdr>
        <w:spacing w:after="60" w:line="276" w:lineRule="auto"/>
        <w:ind w:right="72"/>
        <w:rPr>
          <w:rFonts w:ascii="Courier New" w:eastAsia="Courier New" w:hAnsi="Courier New" w:cs="Courier New"/>
          <w:b/>
          <w:bCs/>
          <w:color w:val="282828"/>
          <w:sz w:val="17"/>
          <w:szCs w:val="17"/>
        </w:rPr>
      </w:pPr>
      <w:r w:rsidRPr="0071464F">
        <w:rPr>
          <w:rFonts w:ascii="Courier New" w:eastAsia="Courier New" w:hAnsi="Courier New" w:cs="Courier New"/>
          <w:b/>
          <w:bCs/>
          <w:color w:val="282828"/>
          <w:sz w:val="17"/>
          <w:szCs w:val="17"/>
        </w:rPr>
        <w:t>5.</w:t>
      </w:r>
      <w:r w:rsidRPr="0071464F">
        <w:rPr>
          <w:b/>
          <w:bCs/>
        </w:rPr>
        <w:t xml:space="preserve">Temporal-Causal </w:t>
      </w:r>
      <w:proofErr w:type="spellStart"/>
      <w:r w:rsidRPr="0071464F">
        <w:rPr>
          <w:b/>
          <w:bCs/>
        </w:rPr>
        <w:t>GraphRAG</w:t>
      </w:r>
      <w:proofErr w:type="spellEnd"/>
      <w:r w:rsidRPr="0071464F">
        <w:rPr>
          <w:b/>
          <w:bCs/>
        </w:rPr>
        <w:t xml:space="preserve"> Reasoning</w:t>
      </w:r>
    </w:p>
    <w:p w14:paraId="59EB5EA9" w14:textId="77777777" w:rsidR="0071464F" w:rsidRDefault="0071464F" w:rsidP="0071464F">
      <w:r>
        <w:t xml:space="preserve">For a user query or partial attack sequence, the proposed </w:t>
      </w:r>
      <w:proofErr w:type="spellStart"/>
      <w:r>
        <w:t>GraphRAG</w:t>
      </w:r>
      <w:proofErr w:type="spellEnd"/>
      <w:r>
        <w:t xml:space="preserve"> retriever should retrieve graph paths rather than only flat text chunks.</w:t>
      </w:r>
    </w:p>
    <w:p w14:paraId="359B6B36" w14:textId="77777777" w:rsidR="0071464F" w:rsidRDefault="0071464F" w:rsidP="0071464F">
      <w:r>
        <w:lastRenderedPageBreak/>
        <w:t>Example query:</w:t>
      </w:r>
    </w:p>
    <w:p w14:paraId="266CCD16" w14:textId="77777777" w:rsidR="0071464F" w:rsidRDefault="0071464F" w:rsidP="0071464F">
      <w:pPr>
        <w:pBdr>
          <w:top w:val="nil"/>
          <w:left w:val="nil"/>
          <w:bottom w:val="nil"/>
          <w:right w:val="nil"/>
          <w:between w:val="nil"/>
        </w:pBdr>
        <w:spacing w:after="60" w:line="276" w:lineRule="auto"/>
        <w:ind w:left="259" w:right="72"/>
        <w:rPr>
          <w:rFonts w:ascii="Courier New" w:eastAsia="Courier New" w:hAnsi="Courier New" w:cs="Courier New"/>
          <w:color w:val="282828"/>
          <w:sz w:val="17"/>
          <w:szCs w:val="17"/>
        </w:rPr>
      </w:pPr>
      <w:r>
        <w:rPr>
          <w:rFonts w:ascii="Courier New" w:eastAsia="Courier New" w:hAnsi="Courier New" w:cs="Courier New"/>
          <w:color w:val="282828"/>
          <w:sz w:val="17"/>
          <w:szCs w:val="17"/>
        </w:rPr>
        <w:t>What is the likely next attack technique after PowerShell execution by Patchwork?</w:t>
      </w:r>
    </w:p>
    <w:p w14:paraId="37048FFF" w14:textId="77777777" w:rsidR="0071464F" w:rsidRDefault="0071464F" w:rsidP="0071464F">
      <w:r>
        <w:t>Retrieved graph paths:</w:t>
      </w:r>
    </w:p>
    <w:p w14:paraId="4514FCA8" w14:textId="77777777" w:rsidR="0071464F" w:rsidRDefault="0071464F" w:rsidP="0071464F">
      <w:pPr>
        <w:pBdr>
          <w:top w:val="nil"/>
          <w:left w:val="nil"/>
          <w:bottom w:val="nil"/>
          <w:right w:val="nil"/>
          <w:between w:val="nil"/>
        </w:pBdr>
        <w:spacing w:after="60" w:line="276" w:lineRule="auto"/>
        <w:ind w:left="259" w:right="72"/>
        <w:rPr>
          <w:rFonts w:ascii="Courier New" w:eastAsia="Courier New" w:hAnsi="Courier New" w:cs="Courier New"/>
          <w:color w:val="282828"/>
          <w:sz w:val="17"/>
          <w:szCs w:val="17"/>
        </w:rPr>
      </w:pPr>
      <w:r>
        <w:rPr>
          <w:rFonts w:ascii="Courier New" w:eastAsia="Courier New" w:hAnsi="Courier New" w:cs="Courier New"/>
          <w:color w:val="282828"/>
          <w:sz w:val="17"/>
          <w:szCs w:val="17"/>
        </w:rPr>
        <w:t>Patchwork -&gt; uses -&gt; PowerShell</w:t>
      </w:r>
    </w:p>
    <w:p w14:paraId="512D9CC3" w14:textId="77777777" w:rsidR="0071464F" w:rsidRDefault="0071464F" w:rsidP="0071464F">
      <w:pPr>
        <w:pBdr>
          <w:top w:val="nil"/>
          <w:left w:val="nil"/>
          <w:bottom w:val="nil"/>
          <w:right w:val="nil"/>
          <w:between w:val="nil"/>
        </w:pBdr>
        <w:spacing w:after="60" w:line="276" w:lineRule="auto"/>
        <w:ind w:left="259" w:right="72"/>
        <w:rPr>
          <w:rFonts w:ascii="Courier New" w:eastAsia="Courier New" w:hAnsi="Courier New" w:cs="Courier New"/>
          <w:color w:val="282828"/>
          <w:sz w:val="17"/>
          <w:szCs w:val="17"/>
        </w:rPr>
      </w:pPr>
      <w:r>
        <w:rPr>
          <w:rFonts w:ascii="Courier New" w:eastAsia="Courier New" w:hAnsi="Courier New" w:cs="Courier New"/>
          <w:color w:val="282828"/>
          <w:sz w:val="17"/>
          <w:szCs w:val="17"/>
        </w:rPr>
        <w:t xml:space="preserve">PowerShell -&gt; </w:t>
      </w:r>
      <w:proofErr w:type="spellStart"/>
      <w:r>
        <w:rPr>
          <w:rFonts w:ascii="Courier New" w:eastAsia="Courier New" w:hAnsi="Courier New" w:cs="Courier New"/>
          <w:color w:val="282828"/>
          <w:sz w:val="17"/>
          <w:szCs w:val="17"/>
        </w:rPr>
        <w:t>belongs_to_tactic</w:t>
      </w:r>
      <w:proofErr w:type="spellEnd"/>
      <w:r>
        <w:rPr>
          <w:rFonts w:ascii="Courier New" w:eastAsia="Courier New" w:hAnsi="Courier New" w:cs="Courier New"/>
          <w:color w:val="282828"/>
          <w:sz w:val="17"/>
          <w:szCs w:val="17"/>
        </w:rPr>
        <w:t xml:space="preserve"> -&gt; Execution</w:t>
      </w:r>
    </w:p>
    <w:p w14:paraId="5DE3B59C" w14:textId="77777777" w:rsidR="0071464F" w:rsidRDefault="0071464F" w:rsidP="0071464F">
      <w:pPr>
        <w:pBdr>
          <w:top w:val="nil"/>
          <w:left w:val="nil"/>
          <w:bottom w:val="nil"/>
          <w:right w:val="nil"/>
          <w:between w:val="nil"/>
        </w:pBdr>
        <w:spacing w:after="60" w:line="276" w:lineRule="auto"/>
        <w:ind w:left="259" w:right="72"/>
        <w:rPr>
          <w:rFonts w:ascii="Courier New" w:eastAsia="Courier New" w:hAnsi="Courier New" w:cs="Courier New"/>
          <w:color w:val="282828"/>
          <w:sz w:val="17"/>
          <w:szCs w:val="17"/>
        </w:rPr>
      </w:pPr>
      <w:r>
        <w:rPr>
          <w:rFonts w:ascii="Courier New" w:eastAsia="Courier New" w:hAnsi="Courier New" w:cs="Courier New"/>
          <w:color w:val="282828"/>
          <w:sz w:val="17"/>
          <w:szCs w:val="17"/>
        </w:rPr>
        <w:t>Execution -&gt; precedes -&gt; Persistence</w:t>
      </w:r>
    </w:p>
    <w:p w14:paraId="03BB1A89" w14:textId="77777777" w:rsidR="0071464F" w:rsidRDefault="0071464F" w:rsidP="0071464F">
      <w:pPr>
        <w:pBdr>
          <w:top w:val="nil"/>
          <w:left w:val="nil"/>
          <w:bottom w:val="nil"/>
          <w:right w:val="nil"/>
          <w:between w:val="nil"/>
        </w:pBdr>
        <w:spacing w:after="60" w:line="276" w:lineRule="auto"/>
        <w:ind w:left="259" w:right="72"/>
        <w:rPr>
          <w:rFonts w:ascii="Courier New" w:eastAsia="Courier New" w:hAnsi="Courier New" w:cs="Courier New"/>
          <w:color w:val="282828"/>
          <w:sz w:val="17"/>
          <w:szCs w:val="17"/>
        </w:rPr>
      </w:pPr>
      <w:r>
        <w:rPr>
          <w:rFonts w:ascii="Courier New" w:eastAsia="Courier New" w:hAnsi="Courier New" w:cs="Courier New"/>
          <w:color w:val="282828"/>
          <w:sz w:val="17"/>
          <w:szCs w:val="17"/>
        </w:rPr>
        <w:t xml:space="preserve">Patchwork -&gt; </w:t>
      </w:r>
      <w:proofErr w:type="spellStart"/>
      <w:r>
        <w:rPr>
          <w:rFonts w:ascii="Courier New" w:eastAsia="Courier New" w:hAnsi="Courier New" w:cs="Courier New"/>
          <w:color w:val="282828"/>
          <w:sz w:val="17"/>
          <w:szCs w:val="17"/>
        </w:rPr>
        <w:t>historically_uses</w:t>
      </w:r>
      <w:proofErr w:type="spellEnd"/>
      <w:r>
        <w:rPr>
          <w:rFonts w:ascii="Courier New" w:eastAsia="Courier New" w:hAnsi="Courier New" w:cs="Courier New"/>
          <w:color w:val="282828"/>
          <w:sz w:val="17"/>
          <w:szCs w:val="17"/>
        </w:rPr>
        <w:t xml:space="preserve"> -&gt; Registry Run Keys</w:t>
      </w:r>
    </w:p>
    <w:p w14:paraId="3BF5ACB9" w14:textId="77777777" w:rsidR="0071464F" w:rsidRDefault="0071464F" w:rsidP="0071464F">
      <w:pPr>
        <w:pBdr>
          <w:top w:val="nil"/>
          <w:left w:val="nil"/>
          <w:bottom w:val="nil"/>
          <w:right w:val="nil"/>
          <w:between w:val="nil"/>
        </w:pBdr>
        <w:spacing w:after="60" w:line="276" w:lineRule="auto"/>
        <w:ind w:left="259" w:right="72"/>
        <w:rPr>
          <w:rFonts w:ascii="Courier New" w:eastAsia="Courier New" w:hAnsi="Courier New" w:cs="Courier New"/>
          <w:color w:val="282828"/>
          <w:sz w:val="17"/>
          <w:szCs w:val="17"/>
        </w:rPr>
      </w:pPr>
      <w:r>
        <w:rPr>
          <w:rFonts w:ascii="Courier New" w:eastAsia="Courier New" w:hAnsi="Courier New" w:cs="Courier New"/>
          <w:color w:val="282828"/>
          <w:sz w:val="17"/>
          <w:szCs w:val="17"/>
        </w:rPr>
        <w:t xml:space="preserve">Registry Run Keys -&gt; </w:t>
      </w:r>
      <w:proofErr w:type="spellStart"/>
      <w:r>
        <w:rPr>
          <w:rFonts w:ascii="Courier New" w:eastAsia="Courier New" w:hAnsi="Courier New" w:cs="Courier New"/>
          <w:color w:val="282828"/>
          <w:sz w:val="17"/>
          <w:szCs w:val="17"/>
        </w:rPr>
        <w:t>belongs_to_tactic</w:t>
      </w:r>
      <w:proofErr w:type="spellEnd"/>
      <w:r>
        <w:rPr>
          <w:rFonts w:ascii="Courier New" w:eastAsia="Courier New" w:hAnsi="Courier New" w:cs="Courier New"/>
          <w:color w:val="282828"/>
          <w:sz w:val="17"/>
          <w:szCs w:val="17"/>
        </w:rPr>
        <w:t xml:space="preserve"> -&gt; Persistence</w:t>
      </w:r>
    </w:p>
    <w:p w14:paraId="5AEFFC76" w14:textId="77777777" w:rsidR="0071464F" w:rsidRDefault="0071464F" w:rsidP="0071464F">
      <w:r>
        <w:t>Expected answer:</w:t>
      </w:r>
    </w:p>
    <w:p w14:paraId="43B5311B" w14:textId="77777777" w:rsidR="0071464F" w:rsidRDefault="0071464F" w:rsidP="0071464F">
      <w:pPr>
        <w:pBdr>
          <w:top w:val="nil"/>
          <w:left w:val="nil"/>
          <w:bottom w:val="nil"/>
          <w:right w:val="nil"/>
          <w:between w:val="nil"/>
        </w:pBdr>
        <w:spacing w:after="60" w:line="276" w:lineRule="auto"/>
        <w:ind w:left="259" w:right="72"/>
        <w:rPr>
          <w:rFonts w:ascii="Courier New" w:eastAsia="Courier New" w:hAnsi="Courier New" w:cs="Courier New"/>
          <w:color w:val="282828"/>
          <w:sz w:val="17"/>
          <w:szCs w:val="17"/>
        </w:rPr>
      </w:pPr>
      <w:r>
        <w:rPr>
          <w:rFonts w:ascii="Courier New" w:eastAsia="Courier New" w:hAnsi="Courier New" w:cs="Courier New"/>
          <w:color w:val="282828"/>
          <w:sz w:val="17"/>
          <w:szCs w:val="17"/>
        </w:rPr>
        <w:t>The likely next tactic is Persistence.</w:t>
      </w:r>
    </w:p>
    <w:p w14:paraId="1929A46A" w14:textId="77777777" w:rsidR="0071464F" w:rsidRDefault="0071464F" w:rsidP="0071464F">
      <w:pPr>
        <w:pBdr>
          <w:top w:val="nil"/>
          <w:left w:val="nil"/>
          <w:bottom w:val="nil"/>
          <w:right w:val="nil"/>
          <w:between w:val="nil"/>
        </w:pBdr>
        <w:spacing w:after="60" w:line="276" w:lineRule="auto"/>
        <w:ind w:left="259" w:right="72"/>
        <w:rPr>
          <w:rFonts w:ascii="Courier New" w:eastAsia="Courier New" w:hAnsi="Courier New" w:cs="Courier New"/>
          <w:color w:val="282828"/>
          <w:sz w:val="17"/>
          <w:szCs w:val="17"/>
        </w:rPr>
      </w:pPr>
      <w:r>
        <w:rPr>
          <w:rFonts w:ascii="Courier New" w:eastAsia="Courier New" w:hAnsi="Courier New" w:cs="Courier New"/>
          <w:color w:val="282828"/>
          <w:sz w:val="17"/>
          <w:szCs w:val="17"/>
        </w:rPr>
        <w:t>The likely technique is Registry Run Keys or Scheduled Task.</w:t>
      </w:r>
    </w:p>
    <w:p w14:paraId="6D95348C" w14:textId="77777777" w:rsidR="0071464F" w:rsidRDefault="0071464F" w:rsidP="0071464F">
      <w:pPr>
        <w:pBdr>
          <w:top w:val="nil"/>
          <w:left w:val="nil"/>
          <w:bottom w:val="nil"/>
          <w:right w:val="nil"/>
          <w:between w:val="nil"/>
        </w:pBdr>
        <w:spacing w:after="60" w:line="276" w:lineRule="auto"/>
        <w:ind w:left="259" w:right="72"/>
        <w:rPr>
          <w:rFonts w:ascii="Courier New" w:eastAsia="Courier New" w:hAnsi="Courier New" w:cs="Courier New"/>
          <w:color w:val="282828"/>
          <w:sz w:val="17"/>
          <w:szCs w:val="17"/>
        </w:rPr>
      </w:pPr>
      <w:r>
        <w:rPr>
          <w:rFonts w:ascii="Courier New" w:eastAsia="Courier New" w:hAnsi="Courier New" w:cs="Courier New"/>
          <w:color w:val="282828"/>
          <w:sz w:val="17"/>
          <w:szCs w:val="17"/>
        </w:rPr>
        <w:t>This prediction is supported by prior Patchwork attack paths where PowerShell execution was followed by persistence establishment.</w:t>
      </w:r>
    </w:p>
    <w:p w14:paraId="100DC7FD" w14:textId="77777777" w:rsidR="0071464F" w:rsidRDefault="0071464F" w:rsidP="0071464F">
      <w:pPr>
        <w:pBdr>
          <w:top w:val="nil"/>
          <w:left w:val="nil"/>
          <w:bottom w:val="nil"/>
          <w:right w:val="nil"/>
          <w:between w:val="nil"/>
        </w:pBdr>
        <w:spacing w:after="60" w:line="276" w:lineRule="auto"/>
        <w:ind w:left="259" w:right="72"/>
        <w:rPr>
          <w:rFonts w:ascii="Courier New" w:eastAsia="Courier New" w:hAnsi="Courier New" w:cs="Courier New"/>
          <w:color w:val="282828"/>
          <w:sz w:val="17"/>
          <w:szCs w:val="17"/>
        </w:rPr>
      </w:pPr>
      <w:r>
        <w:rPr>
          <w:rFonts w:ascii="Courier New" w:eastAsia="Courier New" w:hAnsi="Courier New" w:cs="Courier New"/>
          <w:color w:val="282828"/>
          <w:sz w:val="17"/>
          <w:szCs w:val="17"/>
        </w:rPr>
        <w:t>Confidence: 0.81.</w:t>
      </w:r>
    </w:p>
    <w:p w14:paraId="68873F06" w14:textId="77777777" w:rsidR="00D30C56" w:rsidRDefault="0071464F" w:rsidP="00D30C56">
      <w:pPr>
        <w:pBdr>
          <w:top w:val="nil"/>
          <w:left w:val="nil"/>
          <w:bottom w:val="nil"/>
          <w:right w:val="nil"/>
          <w:between w:val="nil"/>
        </w:pBdr>
        <w:spacing w:after="60" w:line="276" w:lineRule="auto"/>
        <w:ind w:left="259" w:right="72"/>
        <w:rPr>
          <w:rFonts w:ascii="Courier New" w:eastAsia="Courier New" w:hAnsi="Courier New" w:cs="Courier New"/>
          <w:color w:val="282828"/>
          <w:sz w:val="17"/>
          <w:szCs w:val="17"/>
        </w:rPr>
      </w:pPr>
      <w:r>
        <w:rPr>
          <w:rFonts w:ascii="Courier New" w:eastAsia="Courier New" w:hAnsi="Courier New" w:cs="Courier New"/>
          <w:color w:val="282828"/>
          <w:sz w:val="17"/>
          <w:szCs w:val="17"/>
        </w:rPr>
        <w:t>Evidence: Report_3, Report_8, ATT&amp;CK mapping</w:t>
      </w:r>
    </w:p>
    <w:p w14:paraId="77483AEE" w14:textId="68E06A39" w:rsidR="00D30C56" w:rsidRPr="00D30C56" w:rsidRDefault="00D30C56" w:rsidP="00D30C56">
      <w:pPr>
        <w:pBdr>
          <w:top w:val="nil"/>
          <w:left w:val="nil"/>
          <w:bottom w:val="nil"/>
          <w:right w:val="nil"/>
          <w:between w:val="nil"/>
        </w:pBdr>
        <w:spacing w:after="60" w:line="276" w:lineRule="auto"/>
        <w:ind w:right="72"/>
        <w:rPr>
          <w:rFonts w:ascii="Courier New" w:eastAsia="Courier New" w:hAnsi="Courier New" w:cs="Courier New"/>
          <w:color w:val="282828"/>
          <w:sz w:val="17"/>
          <w:szCs w:val="17"/>
        </w:rPr>
      </w:pPr>
      <w:r>
        <w:rPr>
          <w:rFonts w:ascii="Courier New" w:eastAsia="Courier New" w:hAnsi="Courier New" w:cs="Courier New"/>
          <w:color w:val="282828"/>
          <w:sz w:val="17"/>
          <w:szCs w:val="17"/>
        </w:rPr>
        <w:t>6.</w:t>
      </w:r>
      <w:r>
        <w:t>Next-TTP Prediction</w:t>
      </w:r>
    </w:p>
    <w:p w14:paraId="2909BAB8" w14:textId="77777777" w:rsidR="00D30C56" w:rsidRDefault="00D30C56" w:rsidP="00D30C56">
      <w:r>
        <w:t>The main experimental novelty should be next-TTP prediction. The problem can be formulated as follows:</w:t>
      </w:r>
    </w:p>
    <w:p w14:paraId="754CDADD" w14:textId="77777777" w:rsidR="00D30C56" w:rsidRDefault="00D30C56" w:rsidP="00D30C56">
      <w:pPr>
        <w:pBdr>
          <w:top w:val="nil"/>
          <w:left w:val="nil"/>
          <w:bottom w:val="nil"/>
          <w:right w:val="nil"/>
          <w:between w:val="nil"/>
        </w:pBdr>
        <w:spacing w:after="60" w:line="276" w:lineRule="auto"/>
        <w:ind w:left="259" w:right="72"/>
        <w:rPr>
          <w:rFonts w:ascii="Courier New" w:eastAsia="Courier New" w:hAnsi="Courier New" w:cs="Courier New"/>
          <w:color w:val="282828"/>
          <w:sz w:val="17"/>
          <w:szCs w:val="17"/>
        </w:rPr>
      </w:pPr>
      <w:r>
        <w:rPr>
          <w:rFonts w:ascii="Courier New" w:eastAsia="Courier New" w:hAnsi="Courier New" w:cs="Courier New"/>
          <w:color w:val="282828"/>
          <w:sz w:val="17"/>
          <w:szCs w:val="17"/>
        </w:rPr>
        <w:t>Input: partial attack sequence S = {T1, T2, T3}</w:t>
      </w:r>
    </w:p>
    <w:p w14:paraId="20754F11" w14:textId="77777777" w:rsidR="00D30C56" w:rsidRDefault="00D30C56" w:rsidP="00D30C56">
      <w:pPr>
        <w:pBdr>
          <w:top w:val="nil"/>
          <w:left w:val="nil"/>
          <w:bottom w:val="nil"/>
          <w:right w:val="nil"/>
          <w:between w:val="nil"/>
        </w:pBdr>
        <w:spacing w:after="60" w:line="276" w:lineRule="auto"/>
        <w:ind w:left="259" w:right="72"/>
        <w:rPr>
          <w:rFonts w:ascii="Courier New" w:eastAsia="Courier New" w:hAnsi="Courier New" w:cs="Courier New"/>
          <w:color w:val="282828"/>
          <w:sz w:val="17"/>
          <w:szCs w:val="17"/>
        </w:rPr>
      </w:pPr>
      <w:r>
        <w:rPr>
          <w:rFonts w:ascii="Courier New" w:eastAsia="Courier New" w:hAnsi="Courier New" w:cs="Courier New"/>
          <w:color w:val="282828"/>
          <w:sz w:val="17"/>
          <w:szCs w:val="17"/>
        </w:rPr>
        <w:t>Output: next likely ATT&amp;CK tactic or technique T4</w:t>
      </w:r>
    </w:p>
    <w:tbl>
      <w:tblPr>
        <w:tblW w:w="10080" w:type="dxa"/>
        <w:jc w:val="center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4896"/>
        <w:gridCol w:w="5184"/>
      </w:tblGrid>
      <w:tr w:rsidR="00D30C56" w14:paraId="13B68231" w14:textId="77777777" w:rsidTr="00821932">
        <w:trPr>
          <w:jc w:val="center"/>
        </w:trPr>
        <w:tc>
          <w:tcPr>
            <w:tcW w:w="4896" w:type="dxa"/>
            <w:shd w:val="clear" w:color="auto" w:fill="1F4E79"/>
            <w:vAlign w:val="center"/>
          </w:tcPr>
          <w:p w14:paraId="4F66FF8A" w14:textId="77777777" w:rsidR="00D30C56" w:rsidRDefault="00D30C56" w:rsidP="00821932">
            <w:r>
              <w:rPr>
                <w:b/>
                <w:bCs/>
                <w:color w:val="FFFFFF"/>
                <w:sz w:val="17"/>
                <w:szCs w:val="17"/>
              </w:rPr>
              <w:t>Input evidence</w:t>
            </w:r>
          </w:p>
        </w:tc>
        <w:tc>
          <w:tcPr>
            <w:tcW w:w="5184" w:type="dxa"/>
            <w:shd w:val="clear" w:color="auto" w:fill="1F4E79"/>
            <w:vAlign w:val="center"/>
          </w:tcPr>
          <w:p w14:paraId="3D662C19" w14:textId="77777777" w:rsidR="00D30C56" w:rsidRDefault="00D30C56" w:rsidP="00821932">
            <w:r>
              <w:rPr>
                <w:b/>
                <w:bCs/>
                <w:color w:val="FFFFFF"/>
                <w:sz w:val="17"/>
                <w:szCs w:val="17"/>
              </w:rPr>
              <w:t>Prediction output</w:t>
            </w:r>
          </w:p>
        </w:tc>
      </w:tr>
      <w:tr w:rsidR="00D30C56" w14:paraId="73143184" w14:textId="77777777" w:rsidTr="00821932">
        <w:trPr>
          <w:jc w:val="center"/>
        </w:trPr>
        <w:tc>
          <w:tcPr>
            <w:tcW w:w="4896" w:type="dxa"/>
            <w:vAlign w:val="center"/>
          </w:tcPr>
          <w:p w14:paraId="5BAD53BC" w14:textId="77777777" w:rsidR="00D30C56" w:rsidRDefault="00D30C56" w:rsidP="00821932">
            <w:r>
              <w:rPr>
                <w:sz w:val="17"/>
                <w:szCs w:val="17"/>
              </w:rPr>
              <w:t>APT group: Patchwork</w:t>
            </w:r>
          </w:p>
        </w:tc>
        <w:tc>
          <w:tcPr>
            <w:tcW w:w="5184" w:type="dxa"/>
            <w:vAlign w:val="center"/>
          </w:tcPr>
          <w:p w14:paraId="23724D82" w14:textId="77777777" w:rsidR="00D30C56" w:rsidRDefault="00D30C56" w:rsidP="00821932">
            <w:r>
              <w:rPr>
                <w:sz w:val="17"/>
                <w:szCs w:val="17"/>
              </w:rPr>
              <w:t>Predicted tactic: Persistence</w:t>
            </w:r>
          </w:p>
        </w:tc>
      </w:tr>
      <w:tr w:rsidR="00D30C56" w14:paraId="2E028C8D" w14:textId="77777777" w:rsidTr="00821932">
        <w:trPr>
          <w:jc w:val="center"/>
        </w:trPr>
        <w:tc>
          <w:tcPr>
            <w:tcW w:w="4896" w:type="dxa"/>
            <w:shd w:val="clear" w:color="auto" w:fill="F7F9FB"/>
            <w:vAlign w:val="center"/>
          </w:tcPr>
          <w:p w14:paraId="68BC851E" w14:textId="77777777" w:rsidR="00D30C56" w:rsidRDefault="00D30C56" w:rsidP="00821932">
            <w:r>
              <w:rPr>
                <w:sz w:val="17"/>
                <w:szCs w:val="17"/>
              </w:rPr>
              <w:t xml:space="preserve">Observed techniques: </w:t>
            </w:r>
            <w:proofErr w:type="spellStart"/>
            <w:r>
              <w:rPr>
                <w:sz w:val="17"/>
                <w:szCs w:val="17"/>
              </w:rPr>
              <w:t>Spearphishing</w:t>
            </w:r>
            <w:proofErr w:type="spellEnd"/>
            <w:r>
              <w:rPr>
                <w:sz w:val="17"/>
                <w:szCs w:val="17"/>
              </w:rPr>
              <w:t xml:space="preserve"> Attachment, PowerShell</w:t>
            </w:r>
          </w:p>
        </w:tc>
        <w:tc>
          <w:tcPr>
            <w:tcW w:w="5184" w:type="dxa"/>
            <w:shd w:val="clear" w:color="auto" w:fill="F7F9FB"/>
            <w:vAlign w:val="center"/>
          </w:tcPr>
          <w:p w14:paraId="234BCCF5" w14:textId="77777777" w:rsidR="00D30C56" w:rsidRDefault="00D30C56" w:rsidP="00821932">
            <w:r>
              <w:rPr>
                <w:sz w:val="17"/>
                <w:szCs w:val="17"/>
              </w:rPr>
              <w:t>Predicted technique: Registry Run Keys / Startup Folder</w:t>
            </w:r>
          </w:p>
        </w:tc>
      </w:tr>
      <w:tr w:rsidR="00D30C56" w14:paraId="5BD0546D" w14:textId="77777777" w:rsidTr="00821932">
        <w:trPr>
          <w:jc w:val="center"/>
        </w:trPr>
        <w:tc>
          <w:tcPr>
            <w:tcW w:w="4896" w:type="dxa"/>
            <w:vAlign w:val="center"/>
          </w:tcPr>
          <w:p w14:paraId="32D6C3E2" w14:textId="77777777" w:rsidR="00D30C56" w:rsidRDefault="00D30C56" w:rsidP="00821932">
            <w:r>
              <w:rPr>
                <w:sz w:val="17"/>
                <w:szCs w:val="17"/>
              </w:rPr>
              <w:t>Target: Government</w:t>
            </w:r>
          </w:p>
        </w:tc>
        <w:tc>
          <w:tcPr>
            <w:tcW w:w="5184" w:type="dxa"/>
            <w:vAlign w:val="center"/>
          </w:tcPr>
          <w:p w14:paraId="74257397" w14:textId="77777777" w:rsidR="00D30C56" w:rsidRDefault="00D30C56" w:rsidP="00821932">
            <w:r>
              <w:rPr>
                <w:sz w:val="17"/>
                <w:szCs w:val="17"/>
              </w:rPr>
              <w:t>Confidence: 0.78</w:t>
            </w:r>
          </w:p>
        </w:tc>
      </w:tr>
      <w:tr w:rsidR="00D30C56" w14:paraId="791450A8" w14:textId="77777777" w:rsidTr="00821932">
        <w:trPr>
          <w:jc w:val="center"/>
        </w:trPr>
        <w:tc>
          <w:tcPr>
            <w:tcW w:w="4896" w:type="dxa"/>
            <w:shd w:val="clear" w:color="auto" w:fill="F7F9FB"/>
            <w:vAlign w:val="center"/>
          </w:tcPr>
          <w:p w14:paraId="6243BB14" w14:textId="77777777" w:rsidR="00D30C56" w:rsidRDefault="00D30C56" w:rsidP="00821932">
            <w:r>
              <w:rPr>
                <w:sz w:val="17"/>
                <w:szCs w:val="17"/>
              </w:rPr>
              <w:t>Known CVE: CVE-2017-11882</w:t>
            </w:r>
          </w:p>
        </w:tc>
        <w:tc>
          <w:tcPr>
            <w:tcW w:w="5184" w:type="dxa"/>
            <w:shd w:val="clear" w:color="auto" w:fill="F7F9FB"/>
            <w:vAlign w:val="center"/>
          </w:tcPr>
          <w:p w14:paraId="5B6CD42B" w14:textId="77777777" w:rsidR="00D30C56" w:rsidRDefault="00D30C56" w:rsidP="00821932">
            <w:r>
              <w:rPr>
                <w:sz w:val="17"/>
                <w:szCs w:val="17"/>
              </w:rPr>
              <w:t>Evidence path: Patchwork -&gt; PowerShell -&gt; Execution -&gt; Persistence</w:t>
            </w:r>
          </w:p>
        </w:tc>
      </w:tr>
    </w:tbl>
    <w:p w14:paraId="415C30D5" w14:textId="38F82681" w:rsidR="00036056" w:rsidRDefault="00036056" w:rsidP="00036056">
      <w:pPr>
        <w:pStyle w:val="Heading1"/>
      </w:pPr>
      <w:r>
        <w:t>7.Ablation Study</w:t>
      </w:r>
    </w:p>
    <w:tbl>
      <w:tblPr>
        <w:tblW w:w="10224" w:type="dxa"/>
        <w:jc w:val="center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3600"/>
        <w:gridCol w:w="6624"/>
      </w:tblGrid>
      <w:tr w:rsidR="00036056" w14:paraId="0FD057C0" w14:textId="77777777" w:rsidTr="00381360">
        <w:trPr>
          <w:jc w:val="center"/>
        </w:trPr>
        <w:tc>
          <w:tcPr>
            <w:tcW w:w="3600" w:type="dxa"/>
            <w:shd w:val="clear" w:color="auto" w:fill="1F4E79"/>
            <w:vAlign w:val="center"/>
          </w:tcPr>
          <w:p w14:paraId="08CA312D" w14:textId="77777777" w:rsidR="00036056" w:rsidRDefault="00036056" w:rsidP="00381360">
            <w:r>
              <w:rPr>
                <w:b/>
                <w:bCs/>
                <w:color w:val="FFFFFF"/>
                <w:sz w:val="17"/>
                <w:szCs w:val="17"/>
              </w:rPr>
              <w:t>Variant</w:t>
            </w:r>
          </w:p>
        </w:tc>
        <w:tc>
          <w:tcPr>
            <w:tcW w:w="6624" w:type="dxa"/>
            <w:shd w:val="clear" w:color="auto" w:fill="1F4E79"/>
            <w:vAlign w:val="center"/>
          </w:tcPr>
          <w:p w14:paraId="4FCD3E00" w14:textId="77777777" w:rsidR="00036056" w:rsidRDefault="00036056" w:rsidP="00381360">
            <w:r>
              <w:rPr>
                <w:b/>
                <w:bCs/>
                <w:color w:val="FFFFFF"/>
                <w:sz w:val="17"/>
                <w:szCs w:val="17"/>
              </w:rPr>
              <w:t>Purpose</w:t>
            </w:r>
          </w:p>
        </w:tc>
      </w:tr>
      <w:tr w:rsidR="00036056" w14:paraId="1E223CE7" w14:textId="77777777" w:rsidTr="00381360">
        <w:trPr>
          <w:trHeight w:val="180"/>
          <w:jc w:val="center"/>
        </w:trPr>
        <w:tc>
          <w:tcPr>
            <w:tcW w:w="3600" w:type="dxa"/>
            <w:vAlign w:val="center"/>
          </w:tcPr>
          <w:p w14:paraId="46C31ABF" w14:textId="77777777" w:rsidR="00036056" w:rsidRDefault="00036056" w:rsidP="00381360">
            <w:r>
              <w:rPr>
                <w:sz w:val="17"/>
                <w:szCs w:val="17"/>
              </w:rPr>
              <w:t>Without temporal information</w:t>
            </w:r>
          </w:p>
        </w:tc>
        <w:tc>
          <w:tcPr>
            <w:tcW w:w="6624" w:type="dxa"/>
            <w:vAlign w:val="center"/>
          </w:tcPr>
          <w:p w14:paraId="45E5DB7E" w14:textId="77777777" w:rsidR="00036056" w:rsidRDefault="00036056" w:rsidP="00381360">
            <w:r>
              <w:rPr>
                <w:sz w:val="17"/>
                <w:szCs w:val="17"/>
              </w:rPr>
              <w:t>Shows the contribution of time-aware modelling.</w:t>
            </w:r>
          </w:p>
        </w:tc>
      </w:tr>
      <w:tr w:rsidR="00036056" w14:paraId="36FD0390" w14:textId="77777777" w:rsidTr="00381360">
        <w:trPr>
          <w:jc w:val="center"/>
        </w:trPr>
        <w:tc>
          <w:tcPr>
            <w:tcW w:w="3600" w:type="dxa"/>
            <w:shd w:val="clear" w:color="auto" w:fill="F7F9FB"/>
            <w:vAlign w:val="center"/>
          </w:tcPr>
          <w:p w14:paraId="22873260" w14:textId="77777777" w:rsidR="00036056" w:rsidRDefault="00036056" w:rsidP="00381360">
            <w:r>
              <w:rPr>
                <w:sz w:val="17"/>
                <w:szCs w:val="17"/>
              </w:rPr>
              <w:t>Without trust score</w:t>
            </w:r>
          </w:p>
        </w:tc>
        <w:tc>
          <w:tcPr>
            <w:tcW w:w="6624" w:type="dxa"/>
            <w:shd w:val="clear" w:color="auto" w:fill="F7F9FB"/>
            <w:vAlign w:val="center"/>
          </w:tcPr>
          <w:p w14:paraId="37A45927" w14:textId="77777777" w:rsidR="00036056" w:rsidRDefault="00036056" w:rsidP="00381360">
            <w:r>
              <w:rPr>
                <w:sz w:val="17"/>
                <w:szCs w:val="17"/>
              </w:rPr>
              <w:t>Shows the effect of evidence reliability and hallucination filtering.</w:t>
            </w:r>
          </w:p>
        </w:tc>
      </w:tr>
      <w:tr w:rsidR="00036056" w14:paraId="5D87854F" w14:textId="77777777" w:rsidTr="00381360">
        <w:trPr>
          <w:jc w:val="center"/>
        </w:trPr>
        <w:tc>
          <w:tcPr>
            <w:tcW w:w="3600" w:type="dxa"/>
            <w:vAlign w:val="center"/>
          </w:tcPr>
          <w:p w14:paraId="237E6F59" w14:textId="77777777" w:rsidR="00036056" w:rsidRDefault="00036056" w:rsidP="00381360">
            <w:r>
              <w:rPr>
                <w:sz w:val="17"/>
                <w:szCs w:val="17"/>
              </w:rPr>
              <w:t>Without causal edges</w:t>
            </w:r>
          </w:p>
        </w:tc>
        <w:tc>
          <w:tcPr>
            <w:tcW w:w="6624" w:type="dxa"/>
            <w:vAlign w:val="center"/>
          </w:tcPr>
          <w:p w14:paraId="44828079" w14:textId="77777777" w:rsidR="00036056" w:rsidRDefault="00036056" w:rsidP="00381360">
            <w:r>
              <w:rPr>
                <w:sz w:val="17"/>
                <w:szCs w:val="17"/>
              </w:rPr>
              <w:t>Shows the importance of causal attack-chain modeling.</w:t>
            </w:r>
          </w:p>
        </w:tc>
      </w:tr>
      <w:tr w:rsidR="00036056" w14:paraId="3E89D056" w14:textId="77777777" w:rsidTr="00381360">
        <w:trPr>
          <w:jc w:val="center"/>
        </w:trPr>
        <w:tc>
          <w:tcPr>
            <w:tcW w:w="3600" w:type="dxa"/>
            <w:shd w:val="clear" w:color="auto" w:fill="F7F9FB"/>
            <w:vAlign w:val="center"/>
          </w:tcPr>
          <w:p w14:paraId="3312225C" w14:textId="77777777" w:rsidR="00036056" w:rsidRDefault="00036056" w:rsidP="00381360">
            <w:r>
              <w:rPr>
                <w:sz w:val="17"/>
                <w:szCs w:val="17"/>
              </w:rPr>
              <w:t xml:space="preserve">Without </w:t>
            </w:r>
            <w:proofErr w:type="spellStart"/>
            <w:r>
              <w:rPr>
                <w:sz w:val="17"/>
                <w:szCs w:val="17"/>
              </w:rPr>
              <w:t>GraphRAG</w:t>
            </w:r>
            <w:proofErr w:type="spellEnd"/>
          </w:p>
        </w:tc>
        <w:tc>
          <w:tcPr>
            <w:tcW w:w="6624" w:type="dxa"/>
            <w:shd w:val="clear" w:color="auto" w:fill="F7F9FB"/>
            <w:vAlign w:val="center"/>
          </w:tcPr>
          <w:p w14:paraId="59BCE429" w14:textId="77777777" w:rsidR="00036056" w:rsidRDefault="00036056" w:rsidP="00381360">
            <w:r>
              <w:rPr>
                <w:sz w:val="17"/>
                <w:szCs w:val="17"/>
              </w:rPr>
              <w:t>Shows the contribution of graph-based retrieval.</w:t>
            </w:r>
          </w:p>
        </w:tc>
      </w:tr>
      <w:tr w:rsidR="00036056" w14:paraId="52EB32C8" w14:textId="77777777" w:rsidTr="00381360">
        <w:trPr>
          <w:jc w:val="center"/>
        </w:trPr>
        <w:tc>
          <w:tcPr>
            <w:tcW w:w="3600" w:type="dxa"/>
            <w:vAlign w:val="center"/>
          </w:tcPr>
          <w:p w14:paraId="480A4C1B" w14:textId="77777777" w:rsidR="00036056" w:rsidRDefault="00036056" w:rsidP="00381360">
            <w:r>
              <w:rPr>
                <w:sz w:val="17"/>
                <w:szCs w:val="17"/>
              </w:rPr>
              <w:t>Without LLM alignment</w:t>
            </w:r>
          </w:p>
        </w:tc>
        <w:tc>
          <w:tcPr>
            <w:tcW w:w="6624" w:type="dxa"/>
            <w:vAlign w:val="center"/>
          </w:tcPr>
          <w:p w14:paraId="4E1691FB" w14:textId="77777777" w:rsidR="00036056" w:rsidRDefault="00036056" w:rsidP="00381360">
            <w:r>
              <w:rPr>
                <w:sz w:val="17"/>
                <w:szCs w:val="17"/>
              </w:rPr>
              <w:t>Shows the contribution of alias resolution and normalization.</w:t>
            </w:r>
          </w:p>
        </w:tc>
      </w:tr>
      <w:tr w:rsidR="00036056" w14:paraId="2B9557AA" w14:textId="77777777" w:rsidTr="00381360">
        <w:trPr>
          <w:jc w:val="center"/>
        </w:trPr>
        <w:tc>
          <w:tcPr>
            <w:tcW w:w="3600" w:type="dxa"/>
            <w:shd w:val="clear" w:color="auto" w:fill="F7F9FB"/>
            <w:vAlign w:val="center"/>
          </w:tcPr>
          <w:p w14:paraId="24081260" w14:textId="77777777" w:rsidR="00036056" w:rsidRDefault="00036056" w:rsidP="00381360">
            <w:r>
              <w:rPr>
                <w:sz w:val="17"/>
                <w:szCs w:val="17"/>
              </w:rPr>
              <w:t>Without ATT&amp;CK mapping</w:t>
            </w:r>
          </w:p>
        </w:tc>
        <w:tc>
          <w:tcPr>
            <w:tcW w:w="6624" w:type="dxa"/>
            <w:shd w:val="clear" w:color="auto" w:fill="F7F9FB"/>
            <w:vAlign w:val="center"/>
          </w:tcPr>
          <w:p w14:paraId="64B5C00B" w14:textId="77777777" w:rsidR="00036056" w:rsidRDefault="00036056" w:rsidP="00381360">
            <w:r>
              <w:rPr>
                <w:sz w:val="17"/>
                <w:szCs w:val="17"/>
              </w:rPr>
              <w:t>Shows the value of domain-specific security knowledge.</w:t>
            </w:r>
          </w:p>
        </w:tc>
      </w:tr>
      <w:tr w:rsidR="00036056" w14:paraId="08244B43" w14:textId="77777777" w:rsidTr="00381360">
        <w:trPr>
          <w:jc w:val="center"/>
        </w:trPr>
        <w:tc>
          <w:tcPr>
            <w:tcW w:w="3600" w:type="dxa"/>
            <w:vAlign w:val="center"/>
          </w:tcPr>
          <w:p w14:paraId="1B50DD4A" w14:textId="77777777" w:rsidR="00036056" w:rsidRDefault="00036056" w:rsidP="00381360">
            <w:r>
              <w:rPr>
                <w:sz w:val="17"/>
                <w:szCs w:val="17"/>
              </w:rPr>
              <w:lastRenderedPageBreak/>
              <w:t>Without cross-source support</w:t>
            </w:r>
          </w:p>
        </w:tc>
        <w:tc>
          <w:tcPr>
            <w:tcW w:w="6624" w:type="dxa"/>
            <w:vAlign w:val="center"/>
          </w:tcPr>
          <w:p w14:paraId="08463322" w14:textId="77777777" w:rsidR="00036056" w:rsidRDefault="00036056" w:rsidP="00381360">
            <w:r>
              <w:rPr>
                <w:sz w:val="17"/>
                <w:szCs w:val="17"/>
              </w:rPr>
              <w:t>Shows whether multi-source evidence improves reliability.</w:t>
            </w:r>
          </w:p>
        </w:tc>
      </w:tr>
    </w:tbl>
    <w:p w14:paraId="05484A6F" w14:textId="77777777" w:rsidR="00036056" w:rsidRDefault="00036056" w:rsidP="00036056"/>
    <w:p w14:paraId="22D031EE" w14:textId="4904D7AE" w:rsidR="004D33CD" w:rsidRDefault="004D33CD" w:rsidP="004D33CD">
      <w:pPr>
        <w:pStyle w:val="Heading1"/>
      </w:pPr>
      <w:r>
        <w:t>8.Result Tables</w:t>
      </w:r>
    </w:p>
    <w:p w14:paraId="2818404B" w14:textId="0323F57D" w:rsidR="004D33CD" w:rsidRDefault="004D33CD" w:rsidP="004D33CD"/>
    <w:tbl>
      <w:tblPr>
        <w:tblW w:w="9936" w:type="dxa"/>
        <w:jc w:val="center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4320"/>
        <w:gridCol w:w="1872"/>
        <w:gridCol w:w="1872"/>
        <w:gridCol w:w="1872"/>
      </w:tblGrid>
      <w:tr w:rsidR="004D33CD" w14:paraId="743C7186" w14:textId="77777777" w:rsidTr="00381360">
        <w:trPr>
          <w:trHeight w:val="210"/>
          <w:jc w:val="center"/>
        </w:trPr>
        <w:tc>
          <w:tcPr>
            <w:tcW w:w="4320" w:type="dxa"/>
            <w:shd w:val="clear" w:color="auto" w:fill="1F4E79"/>
            <w:vAlign w:val="center"/>
          </w:tcPr>
          <w:p w14:paraId="45674600" w14:textId="77777777" w:rsidR="004D33CD" w:rsidRDefault="004D33CD" w:rsidP="00381360">
            <w:r>
              <w:rPr>
                <w:b/>
                <w:bCs/>
                <w:color w:val="FFFFFF"/>
                <w:sz w:val="17"/>
                <w:szCs w:val="17"/>
              </w:rPr>
              <w:t>Model</w:t>
            </w:r>
          </w:p>
        </w:tc>
        <w:tc>
          <w:tcPr>
            <w:tcW w:w="1872" w:type="dxa"/>
            <w:shd w:val="clear" w:color="auto" w:fill="1F4E79"/>
            <w:vAlign w:val="center"/>
          </w:tcPr>
          <w:p w14:paraId="25F55627" w14:textId="77777777" w:rsidR="004D33CD" w:rsidRDefault="004D33CD" w:rsidP="00381360">
            <w:r>
              <w:rPr>
                <w:b/>
                <w:bCs/>
                <w:color w:val="FFFFFF"/>
                <w:sz w:val="17"/>
                <w:szCs w:val="17"/>
              </w:rPr>
              <w:t>Precision</w:t>
            </w:r>
          </w:p>
        </w:tc>
        <w:tc>
          <w:tcPr>
            <w:tcW w:w="1872" w:type="dxa"/>
            <w:shd w:val="clear" w:color="auto" w:fill="1F4E79"/>
            <w:vAlign w:val="center"/>
          </w:tcPr>
          <w:p w14:paraId="4FF6DC13" w14:textId="77777777" w:rsidR="004D33CD" w:rsidRDefault="004D33CD" w:rsidP="00381360">
            <w:r>
              <w:rPr>
                <w:b/>
                <w:bCs/>
                <w:color w:val="FFFFFF"/>
                <w:sz w:val="17"/>
                <w:szCs w:val="17"/>
              </w:rPr>
              <w:t>Recall</w:t>
            </w:r>
          </w:p>
        </w:tc>
        <w:tc>
          <w:tcPr>
            <w:tcW w:w="1872" w:type="dxa"/>
            <w:shd w:val="clear" w:color="auto" w:fill="1F4E79"/>
            <w:vAlign w:val="center"/>
          </w:tcPr>
          <w:p w14:paraId="4C65B0CC" w14:textId="77777777" w:rsidR="004D33CD" w:rsidRDefault="004D33CD" w:rsidP="00381360">
            <w:r>
              <w:rPr>
                <w:b/>
                <w:bCs/>
                <w:color w:val="FFFFFF"/>
                <w:sz w:val="17"/>
                <w:szCs w:val="17"/>
              </w:rPr>
              <w:t>F1</w:t>
            </w:r>
          </w:p>
        </w:tc>
      </w:tr>
      <w:tr w:rsidR="004D33CD" w14:paraId="78916E6D" w14:textId="77777777" w:rsidTr="00381360">
        <w:trPr>
          <w:jc w:val="center"/>
        </w:trPr>
        <w:tc>
          <w:tcPr>
            <w:tcW w:w="4320" w:type="dxa"/>
            <w:vAlign w:val="center"/>
          </w:tcPr>
          <w:p w14:paraId="4DDC25B4" w14:textId="77777777" w:rsidR="004D33CD" w:rsidRDefault="004D33CD" w:rsidP="00381360">
            <w:r>
              <w:rPr>
                <w:sz w:val="17"/>
                <w:szCs w:val="17"/>
              </w:rPr>
              <w:t>BERT-</w:t>
            </w:r>
            <w:proofErr w:type="spellStart"/>
            <w:r>
              <w:rPr>
                <w:sz w:val="17"/>
                <w:szCs w:val="17"/>
              </w:rPr>
              <w:t>BiLSTM</w:t>
            </w:r>
            <w:proofErr w:type="spellEnd"/>
            <w:r>
              <w:rPr>
                <w:sz w:val="17"/>
                <w:szCs w:val="17"/>
              </w:rPr>
              <w:t>-CRF</w:t>
            </w:r>
          </w:p>
        </w:tc>
        <w:tc>
          <w:tcPr>
            <w:tcW w:w="1872" w:type="dxa"/>
            <w:vAlign w:val="center"/>
          </w:tcPr>
          <w:p w14:paraId="119F4655" w14:textId="77777777" w:rsidR="004D33CD" w:rsidRDefault="004D33CD" w:rsidP="00381360"/>
        </w:tc>
        <w:tc>
          <w:tcPr>
            <w:tcW w:w="1872" w:type="dxa"/>
            <w:vAlign w:val="center"/>
          </w:tcPr>
          <w:p w14:paraId="2659D97C" w14:textId="77777777" w:rsidR="004D33CD" w:rsidRDefault="004D33CD" w:rsidP="00381360"/>
        </w:tc>
        <w:tc>
          <w:tcPr>
            <w:tcW w:w="1872" w:type="dxa"/>
            <w:vAlign w:val="center"/>
          </w:tcPr>
          <w:p w14:paraId="5FF94323" w14:textId="77777777" w:rsidR="004D33CD" w:rsidRDefault="004D33CD" w:rsidP="00381360"/>
        </w:tc>
      </w:tr>
      <w:tr w:rsidR="004D33CD" w14:paraId="5E0551F6" w14:textId="77777777" w:rsidTr="00381360">
        <w:trPr>
          <w:jc w:val="center"/>
        </w:trPr>
        <w:tc>
          <w:tcPr>
            <w:tcW w:w="4320" w:type="dxa"/>
            <w:shd w:val="clear" w:color="auto" w:fill="F7F9FB"/>
            <w:vAlign w:val="center"/>
          </w:tcPr>
          <w:p w14:paraId="7E464E32" w14:textId="77777777" w:rsidR="004D33CD" w:rsidRDefault="004D33CD" w:rsidP="00381360">
            <w:proofErr w:type="spellStart"/>
            <w:r>
              <w:rPr>
                <w:sz w:val="17"/>
                <w:szCs w:val="17"/>
              </w:rPr>
              <w:t>SecureBERT</w:t>
            </w:r>
            <w:proofErr w:type="spellEnd"/>
          </w:p>
        </w:tc>
        <w:tc>
          <w:tcPr>
            <w:tcW w:w="1872" w:type="dxa"/>
            <w:shd w:val="clear" w:color="auto" w:fill="F7F9FB"/>
            <w:vAlign w:val="center"/>
          </w:tcPr>
          <w:p w14:paraId="6A32C514" w14:textId="77777777" w:rsidR="004D33CD" w:rsidRDefault="004D33CD" w:rsidP="00381360"/>
        </w:tc>
        <w:tc>
          <w:tcPr>
            <w:tcW w:w="1872" w:type="dxa"/>
            <w:shd w:val="clear" w:color="auto" w:fill="F7F9FB"/>
            <w:vAlign w:val="center"/>
          </w:tcPr>
          <w:p w14:paraId="38BF8647" w14:textId="77777777" w:rsidR="004D33CD" w:rsidRDefault="004D33CD" w:rsidP="00381360"/>
        </w:tc>
        <w:tc>
          <w:tcPr>
            <w:tcW w:w="1872" w:type="dxa"/>
            <w:shd w:val="clear" w:color="auto" w:fill="F7F9FB"/>
            <w:vAlign w:val="center"/>
          </w:tcPr>
          <w:p w14:paraId="268F2EDB" w14:textId="77777777" w:rsidR="004D33CD" w:rsidRDefault="004D33CD" w:rsidP="00381360"/>
        </w:tc>
      </w:tr>
      <w:tr w:rsidR="004D33CD" w14:paraId="32E831B5" w14:textId="77777777" w:rsidTr="00381360">
        <w:trPr>
          <w:jc w:val="center"/>
        </w:trPr>
        <w:tc>
          <w:tcPr>
            <w:tcW w:w="4320" w:type="dxa"/>
            <w:vAlign w:val="center"/>
          </w:tcPr>
          <w:p w14:paraId="0D26325F" w14:textId="77777777" w:rsidR="004D33CD" w:rsidRDefault="004D33CD" w:rsidP="00381360">
            <w:proofErr w:type="spellStart"/>
            <w:r>
              <w:rPr>
                <w:sz w:val="17"/>
                <w:szCs w:val="17"/>
              </w:rPr>
              <w:t>LLaMA</w:t>
            </w:r>
            <w:proofErr w:type="spellEnd"/>
            <w:r>
              <w:rPr>
                <w:sz w:val="17"/>
                <w:szCs w:val="17"/>
              </w:rPr>
              <w:t xml:space="preserve"> prompt-only</w:t>
            </w:r>
          </w:p>
        </w:tc>
        <w:tc>
          <w:tcPr>
            <w:tcW w:w="1872" w:type="dxa"/>
            <w:vAlign w:val="center"/>
          </w:tcPr>
          <w:p w14:paraId="0D671E7D" w14:textId="77777777" w:rsidR="004D33CD" w:rsidRDefault="004D33CD" w:rsidP="00381360"/>
        </w:tc>
        <w:tc>
          <w:tcPr>
            <w:tcW w:w="1872" w:type="dxa"/>
            <w:vAlign w:val="center"/>
          </w:tcPr>
          <w:p w14:paraId="480948D3" w14:textId="77777777" w:rsidR="004D33CD" w:rsidRDefault="004D33CD" w:rsidP="00381360"/>
        </w:tc>
        <w:tc>
          <w:tcPr>
            <w:tcW w:w="1872" w:type="dxa"/>
            <w:vAlign w:val="center"/>
          </w:tcPr>
          <w:p w14:paraId="273B8EF6" w14:textId="77777777" w:rsidR="004D33CD" w:rsidRDefault="004D33CD" w:rsidP="00381360"/>
        </w:tc>
      </w:tr>
      <w:tr w:rsidR="004D33CD" w14:paraId="3B8A7068" w14:textId="77777777" w:rsidTr="00381360">
        <w:trPr>
          <w:jc w:val="center"/>
        </w:trPr>
        <w:tc>
          <w:tcPr>
            <w:tcW w:w="4320" w:type="dxa"/>
            <w:shd w:val="clear" w:color="auto" w:fill="F7F9FB"/>
            <w:vAlign w:val="center"/>
          </w:tcPr>
          <w:p w14:paraId="10C7CB64" w14:textId="77777777" w:rsidR="004D33CD" w:rsidRDefault="004D33CD" w:rsidP="00381360">
            <w:r>
              <w:rPr>
                <w:sz w:val="17"/>
                <w:szCs w:val="17"/>
              </w:rPr>
              <w:t>CTI-Thinker-style extraction</w:t>
            </w:r>
          </w:p>
        </w:tc>
        <w:tc>
          <w:tcPr>
            <w:tcW w:w="1872" w:type="dxa"/>
            <w:shd w:val="clear" w:color="auto" w:fill="F7F9FB"/>
            <w:vAlign w:val="center"/>
          </w:tcPr>
          <w:p w14:paraId="5BD27E9D" w14:textId="77777777" w:rsidR="004D33CD" w:rsidRDefault="004D33CD" w:rsidP="00381360"/>
        </w:tc>
        <w:tc>
          <w:tcPr>
            <w:tcW w:w="1872" w:type="dxa"/>
            <w:shd w:val="clear" w:color="auto" w:fill="F7F9FB"/>
            <w:vAlign w:val="center"/>
          </w:tcPr>
          <w:p w14:paraId="35502B39" w14:textId="77777777" w:rsidR="004D33CD" w:rsidRDefault="004D33CD" w:rsidP="00381360"/>
        </w:tc>
        <w:tc>
          <w:tcPr>
            <w:tcW w:w="1872" w:type="dxa"/>
            <w:shd w:val="clear" w:color="auto" w:fill="F7F9FB"/>
            <w:vAlign w:val="center"/>
          </w:tcPr>
          <w:p w14:paraId="5F96E98B" w14:textId="77777777" w:rsidR="004D33CD" w:rsidRDefault="004D33CD" w:rsidP="00381360"/>
        </w:tc>
      </w:tr>
      <w:tr w:rsidR="004D33CD" w14:paraId="470FAB52" w14:textId="77777777" w:rsidTr="00381360">
        <w:trPr>
          <w:jc w:val="center"/>
        </w:trPr>
        <w:tc>
          <w:tcPr>
            <w:tcW w:w="4320" w:type="dxa"/>
            <w:vAlign w:val="center"/>
          </w:tcPr>
          <w:p w14:paraId="490729BC" w14:textId="77777777" w:rsidR="004D33CD" w:rsidRDefault="004D33CD" w:rsidP="00381360">
            <w:r>
              <w:rPr>
                <w:sz w:val="17"/>
                <w:szCs w:val="17"/>
              </w:rPr>
              <w:t>Proposed TTC-</w:t>
            </w:r>
            <w:proofErr w:type="spellStart"/>
            <w:r>
              <w:rPr>
                <w:sz w:val="17"/>
                <w:szCs w:val="17"/>
              </w:rPr>
              <w:t>GraphRAG</w:t>
            </w:r>
            <w:proofErr w:type="spellEnd"/>
            <w:r>
              <w:rPr>
                <w:sz w:val="17"/>
                <w:szCs w:val="17"/>
              </w:rPr>
              <w:t xml:space="preserve"> extraction</w:t>
            </w:r>
          </w:p>
        </w:tc>
        <w:tc>
          <w:tcPr>
            <w:tcW w:w="1872" w:type="dxa"/>
            <w:vAlign w:val="center"/>
          </w:tcPr>
          <w:p w14:paraId="32D8F6FA" w14:textId="77777777" w:rsidR="004D33CD" w:rsidRDefault="004D33CD" w:rsidP="00381360"/>
        </w:tc>
        <w:tc>
          <w:tcPr>
            <w:tcW w:w="1872" w:type="dxa"/>
            <w:vAlign w:val="center"/>
          </w:tcPr>
          <w:p w14:paraId="48879AF4" w14:textId="77777777" w:rsidR="004D33CD" w:rsidRDefault="004D33CD" w:rsidP="00381360"/>
        </w:tc>
        <w:tc>
          <w:tcPr>
            <w:tcW w:w="1872" w:type="dxa"/>
            <w:vAlign w:val="center"/>
          </w:tcPr>
          <w:p w14:paraId="15505D15" w14:textId="77777777" w:rsidR="004D33CD" w:rsidRDefault="004D33CD" w:rsidP="00381360"/>
        </w:tc>
      </w:tr>
    </w:tbl>
    <w:p w14:paraId="3F2C4793" w14:textId="77777777" w:rsidR="004D33CD" w:rsidRDefault="004D33CD" w:rsidP="004D33CD"/>
    <w:tbl>
      <w:tblPr>
        <w:tblW w:w="10296" w:type="dxa"/>
        <w:jc w:val="center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2741"/>
        <w:gridCol w:w="1775"/>
        <w:gridCol w:w="1754"/>
        <w:gridCol w:w="2035"/>
        <w:gridCol w:w="1991"/>
      </w:tblGrid>
      <w:tr w:rsidR="004D33CD" w14:paraId="7249C41B" w14:textId="77777777" w:rsidTr="00381360">
        <w:trPr>
          <w:jc w:val="center"/>
        </w:trPr>
        <w:tc>
          <w:tcPr>
            <w:tcW w:w="2741" w:type="dxa"/>
            <w:shd w:val="clear" w:color="auto" w:fill="1F4E79"/>
            <w:vAlign w:val="center"/>
          </w:tcPr>
          <w:p w14:paraId="20C2A3A0" w14:textId="77777777" w:rsidR="004D33CD" w:rsidRDefault="004D33CD" w:rsidP="00381360">
            <w:r>
              <w:rPr>
                <w:b/>
                <w:bCs/>
                <w:color w:val="FFFFFF"/>
                <w:sz w:val="17"/>
                <w:szCs w:val="17"/>
              </w:rPr>
              <w:t>Method</w:t>
            </w:r>
          </w:p>
        </w:tc>
        <w:tc>
          <w:tcPr>
            <w:tcW w:w="1775" w:type="dxa"/>
            <w:shd w:val="clear" w:color="auto" w:fill="1F4E79"/>
            <w:vAlign w:val="center"/>
          </w:tcPr>
          <w:p w14:paraId="660C0711" w14:textId="77777777" w:rsidR="004D33CD" w:rsidRDefault="004D33CD" w:rsidP="00381360">
            <w:r>
              <w:rPr>
                <w:b/>
                <w:bCs/>
                <w:color w:val="FFFFFF"/>
                <w:sz w:val="17"/>
                <w:szCs w:val="17"/>
              </w:rPr>
              <w:t>Faithfulness</w:t>
            </w:r>
          </w:p>
        </w:tc>
        <w:tc>
          <w:tcPr>
            <w:tcW w:w="1754" w:type="dxa"/>
            <w:shd w:val="clear" w:color="auto" w:fill="1F4E79"/>
            <w:vAlign w:val="center"/>
          </w:tcPr>
          <w:p w14:paraId="7677FE20" w14:textId="77777777" w:rsidR="004D33CD" w:rsidRDefault="004D33CD" w:rsidP="00381360">
            <w:r>
              <w:rPr>
                <w:b/>
                <w:bCs/>
                <w:color w:val="FFFFFF"/>
                <w:sz w:val="17"/>
                <w:szCs w:val="17"/>
              </w:rPr>
              <w:t>Relevance</w:t>
            </w:r>
          </w:p>
        </w:tc>
        <w:tc>
          <w:tcPr>
            <w:tcW w:w="2035" w:type="dxa"/>
            <w:shd w:val="clear" w:color="auto" w:fill="1F4E79"/>
            <w:vAlign w:val="center"/>
          </w:tcPr>
          <w:p w14:paraId="745D017D" w14:textId="77777777" w:rsidR="004D33CD" w:rsidRDefault="004D33CD" w:rsidP="00381360">
            <w:r>
              <w:rPr>
                <w:b/>
                <w:bCs/>
                <w:color w:val="FFFFFF"/>
                <w:sz w:val="17"/>
                <w:szCs w:val="17"/>
              </w:rPr>
              <w:t>Hallucination Rate</w:t>
            </w:r>
          </w:p>
        </w:tc>
        <w:tc>
          <w:tcPr>
            <w:tcW w:w="1991" w:type="dxa"/>
            <w:shd w:val="clear" w:color="auto" w:fill="1F4E79"/>
            <w:vAlign w:val="center"/>
          </w:tcPr>
          <w:p w14:paraId="2F0F1FF5" w14:textId="77777777" w:rsidR="004D33CD" w:rsidRDefault="004D33CD" w:rsidP="00381360">
            <w:r>
              <w:rPr>
                <w:b/>
                <w:bCs/>
                <w:color w:val="FFFFFF"/>
                <w:sz w:val="17"/>
                <w:szCs w:val="17"/>
              </w:rPr>
              <w:t>Evidence Coverage</w:t>
            </w:r>
          </w:p>
        </w:tc>
      </w:tr>
      <w:tr w:rsidR="004D33CD" w14:paraId="095A97E8" w14:textId="77777777" w:rsidTr="00381360">
        <w:trPr>
          <w:jc w:val="center"/>
        </w:trPr>
        <w:tc>
          <w:tcPr>
            <w:tcW w:w="2741" w:type="dxa"/>
            <w:vAlign w:val="center"/>
          </w:tcPr>
          <w:p w14:paraId="12F5324D" w14:textId="77777777" w:rsidR="004D33CD" w:rsidRDefault="004D33CD" w:rsidP="00381360">
            <w:r>
              <w:rPr>
                <w:sz w:val="17"/>
                <w:szCs w:val="17"/>
              </w:rPr>
              <w:t>LLM-only</w:t>
            </w:r>
          </w:p>
        </w:tc>
        <w:tc>
          <w:tcPr>
            <w:tcW w:w="1775" w:type="dxa"/>
            <w:vAlign w:val="center"/>
          </w:tcPr>
          <w:p w14:paraId="63977C6D" w14:textId="77777777" w:rsidR="004D33CD" w:rsidRDefault="004D33CD" w:rsidP="00381360"/>
        </w:tc>
        <w:tc>
          <w:tcPr>
            <w:tcW w:w="1754" w:type="dxa"/>
            <w:vAlign w:val="center"/>
          </w:tcPr>
          <w:p w14:paraId="458D543D" w14:textId="77777777" w:rsidR="004D33CD" w:rsidRDefault="004D33CD" w:rsidP="00381360"/>
        </w:tc>
        <w:tc>
          <w:tcPr>
            <w:tcW w:w="2035" w:type="dxa"/>
            <w:vAlign w:val="center"/>
          </w:tcPr>
          <w:p w14:paraId="59E57E8D" w14:textId="77777777" w:rsidR="004D33CD" w:rsidRDefault="004D33CD" w:rsidP="00381360"/>
        </w:tc>
        <w:tc>
          <w:tcPr>
            <w:tcW w:w="1991" w:type="dxa"/>
            <w:vAlign w:val="center"/>
          </w:tcPr>
          <w:p w14:paraId="5434D19F" w14:textId="77777777" w:rsidR="004D33CD" w:rsidRDefault="004D33CD" w:rsidP="00381360"/>
        </w:tc>
      </w:tr>
      <w:tr w:rsidR="004D33CD" w14:paraId="5FF5D5B0" w14:textId="77777777" w:rsidTr="00381360">
        <w:trPr>
          <w:jc w:val="center"/>
        </w:trPr>
        <w:tc>
          <w:tcPr>
            <w:tcW w:w="2741" w:type="dxa"/>
            <w:shd w:val="clear" w:color="auto" w:fill="F7F9FB"/>
            <w:vAlign w:val="center"/>
          </w:tcPr>
          <w:p w14:paraId="73825C45" w14:textId="77777777" w:rsidR="004D33CD" w:rsidRDefault="004D33CD" w:rsidP="00381360">
            <w:r>
              <w:rPr>
                <w:sz w:val="17"/>
                <w:szCs w:val="17"/>
              </w:rPr>
              <w:t>Vanilla RAG</w:t>
            </w:r>
          </w:p>
        </w:tc>
        <w:tc>
          <w:tcPr>
            <w:tcW w:w="1775" w:type="dxa"/>
            <w:shd w:val="clear" w:color="auto" w:fill="F7F9FB"/>
            <w:vAlign w:val="center"/>
          </w:tcPr>
          <w:p w14:paraId="6B1ABDB9" w14:textId="77777777" w:rsidR="004D33CD" w:rsidRDefault="004D33CD" w:rsidP="00381360"/>
        </w:tc>
        <w:tc>
          <w:tcPr>
            <w:tcW w:w="1754" w:type="dxa"/>
            <w:shd w:val="clear" w:color="auto" w:fill="F7F9FB"/>
            <w:vAlign w:val="center"/>
          </w:tcPr>
          <w:p w14:paraId="7BED4961" w14:textId="77777777" w:rsidR="004D33CD" w:rsidRDefault="004D33CD" w:rsidP="00381360"/>
        </w:tc>
        <w:tc>
          <w:tcPr>
            <w:tcW w:w="2035" w:type="dxa"/>
            <w:shd w:val="clear" w:color="auto" w:fill="F7F9FB"/>
            <w:vAlign w:val="center"/>
          </w:tcPr>
          <w:p w14:paraId="59251316" w14:textId="77777777" w:rsidR="004D33CD" w:rsidRDefault="004D33CD" w:rsidP="00381360"/>
        </w:tc>
        <w:tc>
          <w:tcPr>
            <w:tcW w:w="1991" w:type="dxa"/>
            <w:shd w:val="clear" w:color="auto" w:fill="F7F9FB"/>
            <w:vAlign w:val="center"/>
          </w:tcPr>
          <w:p w14:paraId="7E5A0EC7" w14:textId="77777777" w:rsidR="004D33CD" w:rsidRDefault="004D33CD" w:rsidP="00381360"/>
        </w:tc>
      </w:tr>
      <w:tr w:rsidR="004D33CD" w14:paraId="2EF92649" w14:textId="77777777" w:rsidTr="00381360">
        <w:trPr>
          <w:jc w:val="center"/>
        </w:trPr>
        <w:tc>
          <w:tcPr>
            <w:tcW w:w="2741" w:type="dxa"/>
            <w:vAlign w:val="center"/>
          </w:tcPr>
          <w:p w14:paraId="7513A244" w14:textId="77777777" w:rsidR="004D33CD" w:rsidRDefault="004D33CD" w:rsidP="00381360">
            <w:r>
              <w:rPr>
                <w:sz w:val="17"/>
                <w:szCs w:val="17"/>
              </w:rPr>
              <w:t xml:space="preserve">Static </w:t>
            </w:r>
            <w:proofErr w:type="spellStart"/>
            <w:r>
              <w:rPr>
                <w:sz w:val="17"/>
                <w:szCs w:val="17"/>
              </w:rPr>
              <w:t>GraphRAG</w:t>
            </w:r>
            <w:proofErr w:type="spellEnd"/>
          </w:p>
        </w:tc>
        <w:tc>
          <w:tcPr>
            <w:tcW w:w="1775" w:type="dxa"/>
            <w:vAlign w:val="center"/>
          </w:tcPr>
          <w:p w14:paraId="0D450909" w14:textId="77777777" w:rsidR="004D33CD" w:rsidRDefault="004D33CD" w:rsidP="00381360"/>
        </w:tc>
        <w:tc>
          <w:tcPr>
            <w:tcW w:w="1754" w:type="dxa"/>
            <w:vAlign w:val="center"/>
          </w:tcPr>
          <w:p w14:paraId="2C785B56" w14:textId="77777777" w:rsidR="004D33CD" w:rsidRDefault="004D33CD" w:rsidP="00381360"/>
        </w:tc>
        <w:tc>
          <w:tcPr>
            <w:tcW w:w="2035" w:type="dxa"/>
            <w:vAlign w:val="center"/>
          </w:tcPr>
          <w:p w14:paraId="2054CD82" w14:textId="77777777" w:rsidR="004D33CD" w:rsidRDefault="004D33CD" w:rsidP="00381360"/>
        </w:tc>
        <w:tc>
          <w:tcPr>
            <w:tcW w:w="1991" w:type="dxa"/>
            <w:vAlign w:val="center"/>
          </w:tcPr>
          <w:p w14:paraId="705CB0D7" w14:textId="77777777" w:rsidR="004D33CD" w:rsidRDefault="004D33CD" w:rsidP="00381360"/>
        </w:tc>
      </w:tr>
      <w:tr w:rsidR="004D33CD" w14:paraId="1CC2E3CB" w14:textId="77777777" w:rsidTr="00381360">
        <w:trPr>
          <w:jc w:val="center"/>
        </w:trPr>
        <w:tc>
          <w:tcPr>
            <w:tcW w:w="2741" w:type="dxa"/>
            <w:shd w:val="clear" w:color="auto" w:fill="F7F9FB"/>
            <w:vAlign w:val="center"/>
          </w:tcPr>
          <w:p w14:paraId="273E93DD" w14:textId="77777777" w:rsidR="004D33CD" w:rsidRDefault="004D33CD" w:rsidP="00381360">
            <w:r>
              <w:rPr>
                <w:sz w:val="17"/>
                <w:szCs w:val="17"/>
              </w:rPr>
              <w:t>TTC-</w:t>
            </w:r>
            <w:proofErr w:type="spellStart"/>
            <w:r>
              <w:rPr>
                <w:sz w:val="17"/>
                <w:szCs w:val="17"/>
              </w:rPr>
              <w:t>GraphRAG</w:t>
            </w:r>
            <w:proofErr w:type="spellEnd"/>
          </w:p>
        </w:tc>
        <w:tc>
          <w:tcPr>
            <w:tcW w:w="1775" w:type="dxa"/>
            <w:shd w:val="clear" w:color="auto" w:fill="F7F9FB"/>
            <w:vAlign w:val="center"/>
          </w:tcPr>
          <w:p w14:paraId="26BB5ADB" w14:textId="77777777" w:rsidR="004D33CD" w:rsidRDefault="004D33CD" w:rsidP="00381360"/>
        </w:tc>
        <w:tc>
          <w:tcPr>
            <w:tcW w:w="1754" w:type="dxa"/>
            <w:shd w:val="clear" w:color="auto" w:fill="F7F9FB"/>
            <w:vAlign w:val="center"/>
          </w:tcPr>
          <w:p w14:paraId="7C9947AA" w14:textId="77777777" w:rsidR="004D33CD" w:rsidRDefault="004D33CD" w:rsidP="00381360"/>
        </w:tc>
        <w:tc>
          <w:tcPr>
            <w:tcW w:w="2035" w:type="dxa"/>
            <w:shd w:val="clear" w:color="auto" w:fill="F7F9FB"/>
            <w:vAlign w:val="center"/>
          </w:tcPr>
          <w:p w14:paraId="1F5F493C" w14:textId="77777777" w:rsidR="004D33CD" w:rsidRDefault="004D33CD" w:rsidP="00381360"/>
        </w:tc>
        <w:tc>
          <w:tcPr>
            <w:tcW w:w="1991" w:type="dxa"/>
            <w:shd w:val="clear" w:color="auto" w:fill="F7F9FB"/>
            <w:vAlign w:val="center"/>
          </w:tcPr>
          <w:p w14:paraId="25893BAB" w14:textId="77777777" w:rsidR="004D33CD" w:rsidRDefault="004D33CD" w:rsidP="00381360"/>
        </w:tc>
      </w:tr>
    </w:tbl>
    <w:p w14:paraId="7BA99FF6" w14:textId="77777777" w:rsidR="004D33CD" w:rsidRDefault="004D33CD" w:rsidP="004D33CD"/>
    <w:tbl>
      <w:tblPr>
        <w:tblW w:w="10296" w:type="dxa"/>
        <w:jc w:val="center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3430"/>
        <w:gridCol w:w="1718"/>
        <w:gridCol w:w="1718"/>
        <w:gridCol w:w="1716"/>
        <w:gridCol w:w="1714"/>
      </w:tblGrid>
      <w:tr w:rsidR="004D33CD" w14:paraId="019797E5" w14:textId="77777777" w:rsidTr="00381360">
        <w:trPr>
          <w:jc w:val="center"/>
        </w:trPr>
        <w:tc>
          <w:tcPr>
            <w:tcW w:w="3430" w:type="dxa"/>
            <w:shd w:val="clear" w:color="auto" w:fill="1F4E79"/>
            <w:vAlign w:val="center"/>
          </w:tcPr>
          <w:p w14:paraId="356A8991" w14:textId="77777777" w:rsidR="004D33CD" w:rsidRDefault="004D33CD" w:rsidP="00381360">
            <w:r>
              <w:rPr>
                <w:b/>
                <w:bCs/>
                <w:color w:val="FFFFFF"/>
                <w:sz w:val="17"/>
                <w:szCs w:val="17"/>
              </w:rPr>
              <w:t>Model</w:t>
            </w:r>
          </w:p>
        </w:tc>
        <w:tc>
          <w:tcPr>
            <w:tcW w:w="1718" w:type="dxa"/>
            <w:shd w:val="clear" w:color="auto" w:fill="1F4E79"/>
            <w:vAlign w:val="center"/>
          </w:tcPr>
          <w:p w14:paraId="532C5A6A" w14:textId="77777777" w:rsidR="004D33CD" w:rsidRDefault="004D33CD" w:rsidP="00381360">
            <w:r>
              <w:rPr>
                <w:b/>
                <w:bCs/>
                <w:color w:val="FFFFFF"/>
                <w:sz w:val="17"/>
                <w:szCs w:val="17"/>
              </w:rPr>
              <w:t>Hits@1</w:t>
            </w:r>
          </w:p>
        </w:tc>
        <w:tc>
          <w:tcPr>
            <w:tcW w:w="1718" w:type="dxa"/>
            <w:shd w:val="clear" w:color="auto" w:fill="1F4E79"/>
            <w:vAlign w:val="center"/>
          </w:tcPr>
          <w:p w14:paraId="67956D12" w14:textId="77777777" w:rsidR="004D33CD" w:rsidRDefault="004D33CD" w:rsidP="00381360">
            <w:r>
              <w:rPr>
                <w:b/>
                <w:bCs/>
                <w:color w:val="FFFFFF"/>
                <w:sz w:val="17"/>
                <w:szCs w:val="17"/>
              </w:rPr>
              <w:t>Hits@3</w:t>
            </w:r>
          </w:p>
        </w:tc>
        <w:tc>
          <w:tcPr>
            <w:tcW w:w="1716" w:type="dxa"/>
            <w:shd w:val="clear" w:color="auto" w:fill="1F4E79"/>
            <w:vAlign w:val="center"/>
          </w:tcPr>
          <w:p w14:paraId="6A864033" w14:textId="77777777" w:rsidR="004D33CD" w:rsidRDefault="004D33CD" w:rsidP="00381360">
            <w:r>
              <w:rPr>
                <w:b/>
                <w:bCs/>
                <w:color w:val="FFFFFF"/>
                <w:sz w:val="17"/>
                <w:szCs w:val="17"/>
              </w:rPr>
              <w:t>MRR</w:t>
            </w:r>
          </w:p>
        </w:tc>
        <w:tc>
          <w:tcPr>
            <w:tcW w:w="1714" w:type="dxa"/>
            <w:shd w:val="clear" w:color="auto" w:fill="1F4E79"/>
            <w:vAlign w:val="center"/>
          </w:tcPr>
          <w:p w14:paraId="3B59DD9D" w14:textId="77777777" w:rsidR="004D33CD" w:rsidRDefault="004D33CD" w:rsidP="00381360">
            <w:r>
              <w:rPr>
                <w:b/>
                <w:bCs/>
                <w:color w:val="FFFFFF"/>
                <w:sz w:val="17"/>
                <w:szCs w:val="17"/>
              </w:rPr>
              <w:t>F1</w:t>
            </w:r>
          </w:p>
        </w:tc>
      </w:tr>
      <w:tr w:rsidR="004D33CD" w14:paraId="6EB35C3A" w14:textId="77777777" w:rsidTr="00381360">
        <w:trPr>
          <w:jc w:val="center"/>
        </w:trPr>
        <w:tc>
          <w:tcPr>
            <w:tcW w:w="3430" w:type="dxa"/>
            <w:vAlign w:val="center"/>
          </w:tcPr>
          <w:p w14:paraId="2FAAE716" w14:textId="77777777" w:rsidR="004D33CD" w:rsidRDefault="004D33CD" w:rsidP="00381360">
            <w:r>
              <w:rPr>
                <w:sz w:val="17"/>
                <w:szCs w:val="17"/>
              </w:rPr>
              <w:t>Markov Chain</w:t>
            </w:r>
          </w:p>
        </w:tc>
        <w:tc>
          <w:tcPr>
            <w:tcW w:w="1718" w:type="dxa"/>
            <w:vAlign w:val="center"/>
          </w:tcPr>
          <w:p w14:paraId="4A7007FE" w14:textId="77777777" w:rsidR="004D33CD" w:rsidRDefault="004D33CD" w:rsidP="00381360"/>
        </w:tc>
        <w:tc>
          <w:tcPr>
            <w:tcW w:w="1718" w:type="dxa"/>
            <w:vAlign w:val="center"/>
          </w:tcPr>
          <w:p w14:paraId="46EF67D0" w14:textId="77777777" w:rsidR="004D33CD" w:rsidRDefault="004D33CD" w:rsidP="00381360"/>
        </w:tc>
        <w:tc>
          <w:tcPr>
            <w:tcW w:w="1716" w:type="dxa"/>
            <w:vAlign w:val="center"/>
          </w:tcPr>
          <w:p w14:paraId="696E721F" w14:textId="77777777" w:rsidR="004D33CD" w:rsidRDefault="004D33CD" w:rsidP="00381360"/>
        </w:tc>
        <w:tc>
          <w:tcPr>
            <w:tcW w:w="1714" w:type="dxa"/>
            <w:vAlign w:val="center"/>
          </w:tcPr>
          <w:p w14:paraId="4D1D0E1D" w14:textId="77777777" w:rsidR="004D33CD" w:rsidRDefault="004D33CD" w:rsidP="00381360"/>
        </w:tc>
      </w:tr>
      <w:tr w:rsidR="004D33CD" w14:paraId="326B2A20" w14:textId="77777777" w:rsidTr="00381360">
        <w:trPr>
          <w:jc w:val="center"/>
        </w:trPr>
        <w:tc>
          <w:tcPr>
            <w:tcW w:w="3430" w:type="dxa"/>
            <w:shd w:val="clear" w:color="auto" w:fill="F7F9FB"/>
            <w:vAlign w:val="center"/>
          </w:tcPr>
          <w:p w14:paraId="71E61A46" w14:textId="77777777" w:rsidR="004D33CD" w:rsidRDefault="004D33CD" w:rsidP="00381360">
            <w:r>
              <w:rPr>
                <w:sz w:val="17"/>
                <w:szCs w:val="17"/>
              </w:rPr>
              <w:t xml:space="preserve">TransE / </w:t>
            </w:r>
            <w:proofErr w:type="spellStart"/>
            <w:r>
              <w:rPr>
                <w:sz w:val="17"/>
                <w:szCs w:val="17"/>
              </w:rPr>
              <w:t>RotatE</w:t>
            </w:r>
            <w:proofErr w:type="spellEnd"/>
          </w:p>
        </w:tc>
        <w:tc>
          <w:tcPr>
            <w:tcW w:w="1718" w:type="dxa"/>
            <w:shd w:val="clear" w:color="auto" w:fill="F7F9FB"/>
            <w:vAlign w:val="center"/>
          </w:tcPr>
          <w:p w14:paraId="238ADD5A" w14:textId="77777777" w:rsidR="004D33CD" w:rsidRDefault="004D33CD" w:rsidP="00381360"/>
        </w:tc>
        <w:tc>
          <w:tcPr>
            <w:tcW w:w="1718" w:type="dxa"/>
            <w:shd w:val="clear" w:color="auto" w:fill="F7F9FB"/>
            <w:vAlign w:val="center"/>
          </w:tcPr>
          <w:p w14:paraId="215A8B28" w14:textId="77777777" w:rsidR="004D33CD" w:rsidRDefault="004D33CD" w:rsidP="00381360"/>
        </w:tc>
        <w:tc>
          <w:tcPr>
            <w:tcW w:w="1716" w:type="dxa"/>
            <w:shd w:val="clear" w:color="auto" w:fill="F7F9FB"/>
            <w:vAlign w:val="center"/>
          </w:tcPr>
          <w:p w14:paraId="29993F9F" w14:textId="77777777" w:rsidR="004D33CD" w:rsidRDefault="004D33CD" w:rsidP="00381360"/>
        </w:tc>
        <w:tc>
          <w:tcPr>
            <w:tcW w:w="1714" w:type="dxa"/>
            <w:shd w:val="clear" w:color="auto" w:fill="F7F9FB"/>
            <w:vAlign w:val="center"/>
          </w:tcPr>
          <w:p w14:paraId="772A722D" w14:textId="77777777" w:rsidR="004D33CD" w:rsidRDefault="004D33CD" w:rsidP="00381360"/>
        </w:tc>
      </w:tr>
      <w:tr w:rsidR="004D33CD" w14:paraId="2F315143" w14:textId="77777777" w:rsidTr="00381360">
        <w:trPr>
          <w:jc w:val="center"/>
        </w:trPr>
        <w:tc>
          <w:tcPr>
            <w:tcW w:w="3430" w:type="dxa"/>
            <w:vAlign w:val="center"/>
          </w:tcPr>
          <w:p w14:paraId="543BD82E" w14:textId="77777777" w:rsidR="004D33CD" w:rsidRDefault="004D33CD" w:rsidP="00381360">
            <w:r>
              <w:rPr>
                <w:sz w:val="17"/>
                <w:szCs w:val="17"/>
              </w:rPr>
              <w:t>GAT / R-GCN</w:t>
            </w:r>
          </w:p>
        </w:tc>
        <w:tc>
          <w:tcPr>
            <w:tcW w:w="1718" w:type="dxa"/>
            <w:vAlign w:val="center"/>
          </w:tcPr>
          <w:p w14:paraId="16E12C4A" w14:textId="77777777" w:rsidR="004D33CD" w:rsidRDefault="004D33CD" w:rsidP="00381360"/>
        </w:tc>
        <w:tc>
          <w:tcPr>
            <w:tcW w:w="1718" w:type="dxa"/>
            <w:vAlign w:val="center"/>
          </w:tcPr>
          <w:p w14:paraId="576CC29C" w14:textId="77777777" w:rsidR="004D33CD" w:rsidRDefault="004D33CD" w:rsidP="00381360"/>
        </w:tc>
        <w:tc>
          <w:tcPr>
            <w:tcW w:w="1716" w:type="dxa"/>
            <w:vAlign w:val="center"/>
          </w:tcPr>
          <w:p w14:paraId="0272CF90" w14:textId="77777777" w:rsidR="004D33CD" w:rsidRDefault="004D33CD" w:rsidP="00381360"/>
        </w:tc>
        <w:tc>
          <w:tcPr>
            <w:tcW w:w="1714" w:type="dxa"/>
            <w:vAlign w:val="center"/>
          </w:tcPr>
          <w:p w14:paraId="09918894" w14:textId="77777777" w:rsidR="004D33CD" w:rsidRDefault="004D33CD" w:rsidP="00381360"/>
        </w:tc>
      </w:tr>
      <w:tr w:rsidR="004D33CD" w14:paraId="7B94A39B" w14:textId="77777777" w:rsidTr="00381360">
        <w:trPr>
          <w:jc w:val="center"/>
        </w:trPr>
        <w:tc>
          <w:tcPr>
            <w:tcW w:w="3430" w:type="dxa"/>
            <w:shd w:val="clear" w:color="auto" w:fill="F7F9FB"/>
            <w:vAlign w:val="center"/>
          </w:tcPr>
          <w:p w14:paraId="12074A5B" w14:textId="77777777" w:rsidR="004D33CD" w:rsidRDefault="004D33CD" w:rsidP="00381360">
            <w:r>
              <w:rPr>
                <w:sz w:val="17"/>
                <w:szCs w:val="17"/>
              </w:rPr>
              <w:t>Temporal GNN</w:t>
            </w:r>
          </w:p>
        </w:tc>
        <w:tc>
          <w:tcPr>
            <w:tcW w:w="1718" w:type="dxa"/>
            <w:shd w:val="clear" w:color="auto" w:fill="F7F9FB"/>
            <w:vAlign w:val="center"/>
          </w:tcPr>
          <w:p w14:paraId="3CBC332D" w14:textId="77777777" w:rsidR="004D33CD" w:rsidRDefault="004D33CD" w:rsidP="00381360"/>
        </w:tc>
        <w:tc>
          <w:tcPr>
            <w:tcW w:w="1718" w:type="dxa"/>
            <w:shd w:val="clear" w:color="auto" w:fill="F7F9FB"/>
            <w:vAlign w:val="center"/>
          </w:tcPr>
          <w:p w14:paraId="1B042AB1" w14:textId="77777777" w:rsidR="004D33CD" w:rsidRDefault="004D33CD" w:rsidP="00381360"/>
        </w:tc>
        <w:tc>
          <w:tcPr>
            <w:tcW w:w="1716" w:type="dxa"/>
            <w:shd w:val="clear" w:color="auto" w:fill="F7F9FB"/>
            <w:vAlign w:val="center"/>
          </w:tcPr>
          <w:p w14:paraId="09E6824D" w14:textId="77777777" w:rsidR="004D33CD" w:rsidRDefault="004D33CD" w:rsidP="00381360"/>
        </w:tc>
        <w:tc>
          <w:tcPr>
            <w:tcW w:w="1714" w:type="dxa"/>
            <w:shd w:val="clear" w:color="auto" w:fill="F7F9FB"/>
            <w:vAlign w:val="center"/>
          </w:tcPr>
          <w:p w14:paraId="6B2167B6" w14:textId="77777777" w:rsidR="004D33CD" w:rsidRDefault="004D33CD" w:rsidP="00381360"/>
        </w:tc>
      </w:tr>
      <w:tr w:rsidR="004D33CD" w14:paraId="0FD0745C" w14:textId="77777777" w:rsidTr="00381360">
        <w:trPr>
          <w:jc w:val="center"/>
        </w:trPr>
        <w:tc>
          <w:tcPr>
            <w:tcW w:w="3430" w:type="dxa"/>
            <w:vAlign w:val="center"/>
          </w:tcPr>
          <w:p w14:paraId="10556021" w14:textId="77777777" w:rsidR="004D33CD" w:rsidRDefault="004D33CD" w:rsidP="00381360">
            <w:r>
              <w:rPr>
                <w:sz w:val="17"/>
                <w:szCs w:val="17"/>
              </w:rPr>
              <w:t>LLM-only</w:t>
            </w:r>
          </w:p>
        </w:tc>
        <w:tc>
          <w:tcPr>
            <w:tcW w:w="1718" w:type="dxa"/>
            <w:vAlign w:val="center"/>
          </w:tcPr>
          <w:p w14:paraId="36559E57" w14:textId="77777777" w:rsidR="004D33CD" w:rsidRDefault="004D33CD" w:rsidP="00381360"/>
        </w:tc>
        <w:tc>
          <w:tcPr>
            <w:tcW w:w="1718" w:type="dxa"/>
            <w:vAlign w:val="center"/>
          </w:tcPr>
          <w:p w14:paraId="0DA84CF8" w14:textId="77777777" w:rsidR="004D33CD" w:rsidRDefault="004D33CD" w:rsidP="00381360"/>
        </w:tc>
        <w:tc>
          <w:tcPr>
            <w:tcW w:w="1716" w:type="dxa"/>
            <w:vAlign w:val="center"/>
          </w:tcPr>
          <w:p w14:paraId="0C9D8603" w14:textId="77777777" w:rsidR="004D33CD" w:rsidRDefault="004D33CD" w:rsidP="00381360"/>
        </w:tc>
        <w:tc>
          <w:tcPr>
            <w:tcW w:w="1714" w:type="dxa"/>
            <w:vAlign w:val="center"/>
          </w:tcPr>
          <w:p w14:paraId="122AD23F" w14:textId="77777777" w:rsidR="004D33CD" w:rsidRDefault="004D33CD" w:rsidP="00381360"/>
        </w:tc>
      </w:tr>
      <w:tr w:rsidR="004D33CD" w14:paraId="79A66BAE" w14:textId="77777777" w:rsidTr="00381360">
        <w:trPr>
          <w:jc w:val="center"/>
        </w:trPr>
        <w:tc>
          <w:tcPr>
            <w:tcW w:w="3430" w:type="dxa"/>
            <w:shd w:val="clear" w:color="auto" w:fill="F7F9FB"/>
            <w:vAlign w:val="center"/>
          </w:tcPr>
          <w:p w14:paraId="4B0CAD1C" w14:textId="77777777" w:rsidR="004D33CD" w:rsidRDefault="004D33CD" w:rsidP="00381360">
            <w:r>
              <w:rPr>
                <w:sz w:val="17"/>
                <w:szCs w:val="17"/>
              </w:rPr>
              <w:t>TTC-</w:t>
            </w:r>
            <w:proofErr w:type="spellStart"/>
            <w:r>
              <w:rPr>
                <w:sz w:val="17"/>
                <w:szCs w:val="17"/>
              </w:rPr>
              <w:t>GraphRAG</w:t>
            </w:r>
            <w:proofErr w:type="spellEnd"/>
          </w:p>
        </w:tc>
        <w:tc>
          <w:tcPr>
            <w:tcW w:w="1718" w:type="dxa"/>
            <w:shd w:val="clear" w:color="auto" w:fill="F7F9FB"/>
            <w:vAlign w:val="center"/>
          </w:tcPr>
          <w:p w14:paraId="4059F426" w14:textId="77777777" w:rsidR="004D33CD" w:rsidRDefault="004D33CD" w:rsidP="00381360"/>
        </w:tc>
        <w:tc>
          <w:tcPr>
            <w:tcW w:w="1718" w:type="dxa"/>
            <w:shd w:val="clear" w:color="auto" w:fill="F7F9FB"/>
            <w:vAlign w:val="center"/>
          </w:tcPr>
          <w:p w14:paraId="55F81BA3" w14:textId="77777777" w:rsidR="004D33CD" w:rsidRDefault="004D33CD" w:rsidP="00381360"/>
        </w:tc>
        <w:tc>
          <w:tcPr>
            <w:tcW w:w="1716" w:type="dxa"/>
            <w:shd w:val="clear" w:color="auto" w:fill="F7F9FB"/>
            <w:vAlign w:val="center"/>
          </w:tcPr>
          <w:p w14:paraId="2A492125" w14:textId="77777777" w:rsidR="004D33CD" w:rsidRDefault="004D33CD" w:rsidP="00381360"/>
        </w:tc>
        <w:tc>
          <w:tcPr>
            <w:tcW w:w="1714" w:type="dxa"/>
            <w:shd w:val="clear" w:color="auto" w:fill="F7F9FB"/>
            <w:vAlign w:val="center"/>
          </w:tcPr>
          <w:p w14:paraId="5289559E" w14:textId="77777777" w:rsidR="004D33CD" w:rsidRDefault="004D33CD" w:rsidP="00381360"/>
        </w:tc>
      </w:tr>
    </w:tbl>
    <w:p w14:paraId="007DF7E3" w14:textId="77777777" w:rsidR="004D33CD" w:rsidRDefault="004D33CD" w:rsidP="004D33CD"/>
    <w:p w14:paraId="3CE11ADC" w14:textId="77777777" w:rsidR="004D33CD" w:rsidRDefault="004D33CD" w:rsidP="00036056"/>
    <w:p w14:paraId="27F09F0E" w14:textId="77777777" w:rsidR="001172CE" w:rsidRDefault="001172CE" w:rsidP="001172CE"/>
    <w:p w14:paraId="12A4BE17" w14:textId="5AB74118" w:rsidR="001172CE" w:rsidRDefault="001172CE" w:rsidP="001172CE"/>
    <w:p w14:paraId="6474299A" w14:textId="77777777" w:rsidR="0042179B" w:rsidRPr="0042179B" w:rsidRDefault="0042179B" w:rsidP="0042179B"/>
    <w:sectPr w:rsidR="0042179B" w:rsidRPr="0042179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397E35"/>
    <w:multiLevelType w:val="hybridMultilevel"/>
    <w:tmpl w:val="904AFCC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F9052EC"/>
    <w:multiLevelType w:val="hybridMultilevel"/>
    <w:tmpl w:val="CB762432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3DF260B"/>
    <w:multiLevelType w:val="multilevel"/>
    <w:tmpl w:val="4704C6D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5D986B7A"/>
    <w:multiLevelType w:val="hybridMultilevel"/>
    <w:tmpl w:val="C78499A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63314494">
    <w:abstractNumId w:val="0"/>
  </w:num>
  <w:num w:numId="2" w16cid:durableId="1467237444">
    <w:abstractNumId w:val="1"/>
  </w:num>
  <w:num w:numId="3" w16cid:durableId="1288781853">
    <w:abstractNumId w:val="3"/>
  </w:num>
  <w:num w:numId="4" w16cid:durableId="83985486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6A3E"/>
    <w:rsid w:val="00010168"/>
    <w:rsid w:val="00036056"/>
    <w:rsid w:val="000F720D"/>
    <w:rsid w:val="001172CE"/>
    <w:rsid w:val="00173965"/>
    <w:rsid w:val="001A2C4C"/>
    <w:rsid w:val="0028455D"/>
    <w:rsid w:val="00301CCA"/>
    <w:rsid w:val="00320B77"/>
    <w:rsid w:val="0032793D"/>
    <w:rsid w:val="00346800"/>
    <w:rsid w:val="0039447C"/>
    <w:rsid w:val="003A2EF5"/>
    <w:rsid w:val="003B3F33"/>
    <w:rsid w:val="003C66B1"/>
    <w:rsid w:val="00414B71"/>
    <w:rsid w:val="0042179B"/>
    <w:rsid w:val="004D33CD"/>
    <w:rsid w:val="004E64D7"/>
    <w:rsid w:val="00540E6C"/>
    <w:rsid w:val="00540F7F"/>
    <w:rsid w:val="005C264D"/>
    <w:rsid w:val="005D6494"/>
    <w:rsid w:val="00653F5E"/>
    <w:rsid w:val="006716B6"/>
    <w:rsid w:val="0071464F"/>
    <w:rsid w:val="007A57A6"/>
    <w:rsid w:val="00812810"/>
    <w:rsid w:val="008236DA"/>
    <w:rsid w:val="00825689"/>
    <w:rsid w:val="0083421F"/>
    <w:rsid w:val="00863353"/>
    <w:rsid w:val="0089713C"/>
    <w:rsid w:val="008E01D4"/>
    <w:rsid w:val="00960383"/>
    <w:rsid w:val="009C439A"/>
    <w:rsid w:val="009F5859"/>
    <w:rsid w:val="00A669DD"/>
    <w:rsid w:val="00B25BE8"/>
    <w:rsid w:val="00B43570"/>
    <w:rsid w:val="00B4670F"/>
    <w:rsid w:val="00B97C65"/>
    <w:rsid w:val="00BE0F35"/>
    <w:rsid w:val="00BE47AF"/>
    <w:rsid w:val="00C32C10"/>
    <w:rsid w:val="00CC7D59"/>
    <w:rsid w:val="00D12A07"/>
    <w:rsid w:val="00D30C56"/>
    <w:rsid w:val="00D46F35"/>
    <w:rsid w:val="00D93A8C"/>
    <w:rsid w:val="00DC166D"/>
    <w:rsid w:val="00DF4C22"/>
    <w:rsid w:val="00E27990"/>
    <w:rsid w:val="00EC3FA3"/>
    <w:rsid w:val="00EC6A3E"/>
    <w:rsid w:val="00EC7325"/>
    <w:rsid w:val="00FB3002"/>
    <w:rsid w:val="00FC4604"/>
    <w:rsid w:val="00FE5E8F"/>
    <w:rsid w:val="00FF32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085B19"/>
  <w15:chartTrackingRefBased/>
  <w15:docId w15:val="{2AC23C5C-AFE5-49AC-B0ED-BA77F4D8A8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6A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6A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6A3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6A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6A3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6A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6A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6A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6A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6A3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6A3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6A3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6A3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6A3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6A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6A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6A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6A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6A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6A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6A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6A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6A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6A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6A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6A3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6A3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6A3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6A3E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D93A8C"/>
    <w:pPr>
      <w:spacing w:after="0" w:line="240" w:lineRule="auto"/>
    </w:pPr>
    <w:rPr>
      <w:kern w:val="0"/>
      <w:sz w:val="22"/>
      <w:szCs w:val="22"/>
      <w:lang w:val="en-I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D93A8C"/>
    <w:rPr>
      <w:b/>
      <w:bCs/>
    </w:rPr>
  </w:style>
  <w:style w:type="character" w:styleId="Hyperlink">
    <w:name w:val="Hyperlink"/>
    <w:basedOn w:val="DefaultParagraphFont"/>
    <w:uiPriority w:val="99"/>
    <w:unhideWhenUsed/>
    <w:rsid w:val="0017396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7396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2.bin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2.wmf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11" Type="http://schemas.openxmlformats.org/officeDocument/2006/relationships/hyperlink" Target="https://ieee-dataport.org/documents/mitre-attack-dataset-knowledge-graph-enhanced-rag-cyber-threat-intelligence" TargetMode="External"/><Relationship Id="rId5" Type="http://schemas.openxmlformats.org/officeDocument/2006/relationships/image" Target="media/image1.wmf"/><Relationship Id="rId10" Type="http://schemas.openxmlformats.org/officeDocument/2006/relationships/oleObject" Target="embeddings/oleObject3.bin"/><Relationship Id="rId4" Type="http://schemas.openxmlformats.org/officeDocument/2006/relationships/webSettings" Target="webSettings.xml"/><Relationship Id="rId9" Type="http://schemas.openxmlformats.org/officeDocument/2006/relationships/image" Target="media/image3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2691</TotalTime>
  <Pages>8</Pages>
  <Words>1332</Words>
  <Characters>7595</Characters>
  <Application>Microsoft Office Word</Application>
  <DocSecurity>0</DocSecurity>
  <Lines>63</Lines>
  <Paragraphs>17</Paragraphs>
  <ScaleCrop>false</ScaleCrop>
  <Company/>
  <LinksUpToDate>false</LinksUpToDate>
  <CharactersWithSpaces>8910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Gavaskar S</dc:creator>
  <cp:keywords/>
  <dc:description/>
  <cp:lastModifiedBy>Gavaskar S</cp:lastModifiedBy>
  <cp:revision>54</cp:revision>
  <dcterms:created xsi:type="dcterms:W3CDTF">2026-08-05T23:06:00Z</dcterms:created>
  <dcterms:modified xsi:type="dcterms:W3CDTF">2026-08-10T13:41:00Z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ZOTERO_PREF_1">
    <vt:lpwstr>&lt;data data-version="3" zotero-version="9.0.6"&gt;&lt;session id="6qzUlSpA"/&gt;&lt;style id="" hasBibliography="0" bibliographyStyleHasBeenSet="0"/&gt;&lt;prefs/&gt;&lt;/data&gt;</vt:lpwstr>
  </property>
  <property fmtid="{D5CDD505-2E9C-101B-9397-08002B2CF9AE}" pid="3" name="GrammarlyDocumentId">
    <vt:lpwstr>e7f6f1ea-f0da-4378-bf16-d2bc3246374a</vt:lpwstr>
  </property>
</Properties>
</file>