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B55215" w:rsidRDefault="008F0C28" w14:paraId="125AB957" wp14:textId="77777777">
      <w:pPr>
        <w:jc w:val="center"/>
        <w:rPr>
          <w:b/>
          <w:bCs/>
          <w:sz w:val="22"/>
          <w:szCs w:val="22"/>
        </w:rPr>
      </w:pPr>
      <w:r>
        <w:rPr>
          <w:b/>
          <w:bCs/>
          <w:sz w:val="22"/>
          <w:szCs w:val="22"/>
        </w:rPr>
        <w:t>ACTION BY WRITTEN CONSENT</w:t>
      </w:r>
    </w:p>
    <w:p xmlns:wp14="http://schemas.microsoft.com/office/word/2010/wordml" w:rsidR="00B55215" w:rsidRDefault="008F0C28" w14:paraId="4CD54979" wp14:textId="5549FCC7">
      <w:pPr>
        <w:jc w:val="center"/>
        <w:rPr>
          <w:b w:val="1"/>
          <w:bCs w:val="1"/>
          <w:sz w:val="22"/>
          <w:szCs w:val="22"/>
        </w:rPr>
      </w:pPr>
      <w:r w:rsidRPr="4125DDAD" w:rsidR="008F0C28">
        <w:rPr>
          <w:b w:val="1"/>
          <w:bCs w:val="1"/>
          <w:sz w:val="22"/>
          <w:szCs w:val="22"/>
        </w:rPr>
        <w:t xml:space="preserve">OF THE STOCKHOLDERS OF </w:t>
      </w:r>
      <w:r w:rsidRPr="4125DDAD" w:rsidR="008F0C28">
        <w:rPr>
          <w:b w:val="1"/>
          <w:bCs w:val="1"/>
          <w:sz w:val="22"/>
          <w:szCs w:val="22"/>
        </w:rPr>
        <w:t>[</w:t>
      </w:r>
      <w:r w:rsidRPr="4125DDAD" w:rsidR="008F0C28">
        <w:rPr>
          <w:b w:val="1"/>
          <w:bCs w:val="1"/>
          <w:sz w:val="22"/>
          <w:szCs w:val="22"/>
        </w:rPr>
        <w:t>CO</w:t>
      </w:r>
      <w:r w:rsidRPr="4125DDAD" w:rsidR="4ED84B48">
        <w:rPr>
          <w:b w:val="1"/>
          <w:bCs w:val="1"/>
          <w:sz w:val="22"/>
          <w:szCs w:val="22"/>
        </w:rPr>
        <w:t>RP</w:t>
      </w:r>
      <w:r w:rsidRPr="4125DDAD" w:rsidR="008F0C28">
        <w:rPr>
          <w:b w:val="1"/>
          <w:bCs w:val="1"/>
          <w:sz w:val="22"/>
          <w:szCs w:val="22"/>
        </w:rPr>
        <w:t>]</w:t>
      </w:r>
    </w:p>
    <w:p xmlns:wp14="http://schemas.microsoft.com/office/word/2010/wordml" w:rsidR="00B55215" w:rsidRDefault="00B55215" w14:paraId="672A6659" wp14:textId="77777777">
      <w:pPr>
        <w:rPr>
          <w:sz w:val="22"/>
          <w:szCs w:val="22"/>
        </w:rPr>
      </w:pPr>
    </w:p>
    <w:p xmlns:wp14="http://schemas.microsoft.com/office/word/2010/wordml" w:rsidR="00B55215" w:rsidP="5F113780" w:rsidRDefault="008F0C28" w14:paraId="46DC1BA3" wp14:textId="5CBD4137">
      <w:pPr>
        <w:ind w:firstLine="720"/>
        <w:jc w:val="both"/>
        <w:rPr>
          <w:sz w:val="22"/>
          <w:szCs w:val="22"/>
        </w:rPr>
      </w:pPr>
      <w:r w:rsidRPr="5F113780" w:rsidR="79AB7717">
        <w:rPr>
          <w:sz w:val="22"/>
          <w:szCs w:val="22"/>
        </w:rPr>
        <w:t>The undersigned stockholders of</w:t>
      </w:r>
      <w:r w:rsidRPr="5F113780" w:rsidR="79AB7717">
        <w:rPr>
          <w:b w:val="1"/>
          <w:bCs w:val="1"/>
          <w:smallCaps w:val="1"/>
          <w:sz w:val="22"/>
          <w:szCs w:val="22"/>
        </w:rPr>
        <w:t xml:space="preserve"> [CO</w:t>
      </w:r>
      <w:r w:rsidRPr="5F113780" w:rsidR="0BB27BBD">
        <w:rPr>
          <w:b w:val="1"/>
          <w:bCs w:val="1"/>
          <w:smallCaps w:val="1"/>
          <w:sz w:val="22"/>
          <w:szCs w:val="22"/>
        </w:rPr>
        <w:t>RP</w:t>
      </w:r>
      <w:r w:rsidRPr="5F113780" w:rsidR="79AB7717">
        <w:rPr>
          <w:b w:val="1"/>
          <w:bCs w:val="1"/>
          <w:smallCaps w:val="1"/>
          <w:sz w:val="22"/>
          <w:szCs w:val="22"/>
        </w:rPr>
        <w:t>]</w:t>
      </w:r>
      <w:r w:rsidRPr="5F113780" w:rsidR="79AB7717">
        <w:rPr>
          <w:sz w:val="22"/>
          <w:szCs w:val="22"/>
        </w:rPr>
        <w:t>, a Delaware corporation (the “</w:t>
      </w:r>
      <w:r w:rsidRPr="5F113780" w:rsidR="79AB7717">
        <w:rPr>
          <w:b w:val="1"/>
          <w:bCs w:val="1"/>
          <w:i w:val="1"/>
          <w:iCs w:val="1"/>
          <w:sz w:val="22"/>
          <w:szCs w:val="22"/>
        </w:rPr>
        <w:t>Company</w:t>
      </w:r>
      <w:r w:rsidRPr="5F113780" w:rsidR="79AB7717">
        <w:rPr>
          <w:sz w:val="22"/>
          <w:szCs w:val="22"/>
        </w:rPr>
        <w:t>”), pursuant to Section 228 of the Delaware General Corporation Law, hereby adopt and approve the following resolutions and the taking of the actions referred to in such resolutions, it being agreed that these resolutions will be effective only after such actions have been approved by the Company’s Board of Directors to the extent that such actions require the approval of the Company’s Board of Directors, provided that such later effectiveness shall not exceed 60 days from the earliest date of delivery of t</w:t>
      </w:r>
      <w:r w:rsidRPr="5F113780" w:rsidR="79AB7717">
        <w:rPr>
          <w:sz w:val="22"/>
          <w:szCs w:val="22"/>
        </w:rPr>
        <w:t>his Action by Written Consent:</w:t>
      </w:r>
    </w:p>
    <w:p xmlns:wp14="http://schemas.microsoft.com/office/word/2010/wordml" w:rsidR="00B55215" w:rsidRDefault="00B55215" w14:paraId="0A37501D" wp14:textId="77777777">
      <w:pPr>
        <w:tabs>
          <w:tab w:val="left" w:pos="-720"/>
        </w:tabs>
        <w:ind w:firstLine="720"/>
        <w:jc w:val="both"/>
        <w:rPr>
          <w:sz w:val="22"/>
          <w:szCs w:val="22"/>
        </w:rPr>
      </w:pPr>
    </w:p>
    <w:p xmlns:wp14="http://schemas.microsoft.com/office/word/2010/wordml" w:rsidR="00B55215" w:rsidRDefault="008F0C28" w14:paraId="641C9CF0" wp14:textId="77777777">
      <w:pPr>
        <w:tabs>
          <w:tab w:val="left" w:pos="-720"/>
        </w:tabs>
        <w:spacing w:after="240"/>
        <w:jc w:val="both"/>
        <w:rPr>
          <w:smallCaps/>
          <w:sz w:val="22"/>
          <w:szCs w:val="22"/>
        </w:rPr>
      </w:pPr>
      <w:r>
        <w:rPr>
          <w:b/>
          <w:bCs/>
          <w:smallCaps/>
          <w:sz w:val="22"/>
          <w:szCs w:val="22"/>
        </w:rPr>
        <w:t>Approval of Indemnification Agreements</w:t>
      </w:r>
    </w:p>
    <w:p xmlns:wp14="http://schemas.microsoft.com/office/word/2010/wordml" w:rsidR="00B55215" w:rsidP="5F113780" w:rsidRDefault="008F0C28" w14:paraId="65FE5C44" wp14:textId="77777777">
      <w:pPr>
        <w:spacing w:after="240"/>
        <w:ind w:firstLine="720"/>
        <w:jc w:val="both"/>
        <w:rPr>
          <w:sz w:val="22"/>
          <w:szCs w:val="22"/>
          <w:lang w:val="en-US"/>
        </w:rPr>
      </w:pPr>
      <w:r w:rsidRPr="5F113780" w:rsidR="79AB7717">
        <w:rPr>
          <w:b w:val="1"/>
          <w:bCs w:val="1"/>
          <w:smallCaps w:val="1"/>
          <w:sz w:val="22"/>
          <w:szCs w:val="22"/>
          <w:lang w:val="en-US"/>
        </w:rPr>
        <w:t>Resolved,</w:t>
      </w:r>
      <w:r w:rsidRPr="5F113780" w:rsidR="79AB7717">
        <w:rPr>
          <w:sz w:val="22"/>
          <w:szCs w:val="22"/>
          <w:lang w:val="en-US"/>
        </w:rPr>
        <w:t xml:space="preserve"> that the Indemnification Agreement in </w:t>
      </w:r>
      <w:r w:rsidRPr="5F113780" w:rsidR="79AB7717">
        <w:rPr>
          <w:sz w:val="22"/>
          <w:szCs w:val="22"/>
          <w:lang w:val="en-US"/>
        </w:rPr>
        <w:t>substantially the</w:t>
      </w:r>
      <w:r w:rsidRPr="5F113780" w:rsidR="79AB7717">
        <w:rPr>
          <w:sz w:val="22"/>
          <w:szCs w:val="22"/>
          <w:lang w:val="en-US"/>
        </w:rPr>
        <w:t xml:space="preserve"> form attached hereto as </w:t>
      </w:r>
      <w:r w:rsidRPr="5F113780" w:rsidR="79AB7717">
        <w:rPr>
          <w:b w:val="1"/>
          <w:bCs w:val="1"/>
          <w:sz w:val="22"/>
          <w:szCs w:val="22"/>
          <w:lang w:val="en-US"/>
        </w:rPr>
        <w:t xml:space="preserve">Exhibit A </w:t>
      </w:r>
      <w:r w:rsidRPr="5F113780" w:rsidR="79AB7717">
        <w:rPr>
          <w:sz w:val="22"/>
          <w:szCs w:val="22"/>
          <w:lang w:val="en-US"/>
        </w:rPr>
        <w:t>(the “</w:t>
      </w:r>
      <w:r w:rsidRPr="5F113780" w:rsidR="79AB7717">
        <w:rPr>
          <w:b w:val="1"/>
          <w:bCs w:val="1"/>
          <w:i w:val="1"/>
          <w:iCs w:val="1"/>
          <w:sz w:val="22"/>
          <w:szCs w:val="22"/>
          <w:lang w:val="en-US"/>
        </w:rPr>
        <w:t>Indemnification Agreement</w:t>
      </w:r>
      <w:r w:rsidRPr="5F113780" w:rsidR="79AB7717">
        <w:rPr>
          <w:sz w:val="22"/>
          <w:szCs w:val="22"/>
          <w:lang w:val="en-US"/>
        </w:rPr>
        <w:t>”) is adopted and approved; and</w:t>
      </w:r>
    </w:p>
    <w:p xmlns:wp14="http://schemas.microsoft.com/office/word/2010/wordml" w:rsidR="00B55215" w:rsidP="5F113780" w:rsidRDefault="008F0C28" w14:paraId="58194A5B" wp14:textId="77777777">
      <w:pPr>
        <w:spacing w:after="240"/>
        <w:ind w:firstLine="720"/>
        <w:jc w:val="both"/>
        <w:rPr>
          <w:sz w:val="22"/>
          <w:szCs w:val="22"/>
          <w:lang w:val="en-US"/>
        </w:rPr>
      </w:pPr>
      <w:r w:rsidRPr="5F113780" w:rsidR="79AB7717">
        <w:rPr>
          <w:b w:val="1"/>
          <w:bCs w:val="1"/>
          <w:smallCaps w:val="1"/>
          <w:sz w:val="22"/>
          <w:szCs w:val="22"/>
          <w:lang w:val="en-US"/>
        </w:rPr>
        <w:t>Resolved Further,</w:t>
      </w:r>
      <w:r w:rsidRPr="5F113780" w:rsidR="79AB7717">
        <w:rPr>
          <w:b w:val="1"/>
          <w:bCs w:val="1"/>
          <w:sz w:val="22"/>
          <w:szCs w:val="22"/>
          <w:lang w:val="en-US"/>
        </w:rPr>
        <w:t xml:space="preserve"> </w:t>
      </w:r>
      <w:r w:rsidRPr="5F113780" w:rsidR="79AB7717">
        <w:rPr>
          <w:sz w:val="22"/>
          <w:szCs w:val="22"/>
          <w:lang w:val="en-US"/>
        </w:rPr>
        <w:t>that the officers of the Company are authorized to execute and deliver Indemnification Agreements on behalf of the Company with current and future (</w:t>
      </w:r>
      <w:r w:rsidRPr="5F113780" w:rsidR="79AB7717">
        <w:rPr>
          <w:sz w:val="22"/>
          <w:szCs w:val="22"/>
          <w:lang w:val="en-US"/>
        </w:rPr>
        <w:t>i</w:t>
      </w:r>
      <w:r w:rsidRPr="5F113780" w:rsidR="79AB7717">
        <w:rPr>
          <w:sz w:val="22"/>
          <w:szCs w:val="22"/>
          <w:lang w:val="en-US"/>
        </w:rPr>
        <w:t>) executive officers of the Company and (ii) members of the Company’s Board of Directors, in each case as determined by the Company, with any changes to such agreements determined by the proper officers of the Company to be desirable, such determination to be conclusively evidenced by such officer’s execution and delivery of a definitive Indemnification Agreem</w:t>
      </w:r>
      <w:r w:rsidRPr="5F113780" w:rsidR="79AB7717">
        <w:rPr>
          <w:sz w:val="22"/>
          <w:szCs w:val="22"/>
          <w:lang w:val="en-US"/>
        </w:rPr>
        <w:t>ent, and to take whatever action is deemed necessary to perform the Company’s obligations under the Indemnification Agreements.</w:t>
      </w:r>
    </w:p>
    <w:p xmlns:wp14="http://schemas.microsoft.com/office/word/2010/wordml" w:rsidR="00B55215" w:rsidRDefault="008F0C28" w14:paraId="78CA16CA" wp14:textId="77777777">
      <w:pPr>
        <w:widowControl w:val="0"/>
        <w:tabs>
          <w:tab w:val="left" w:pos="-1440"/>
          <w:tab w:val="left" w:pos="-720"/>
        </w:tabs>
        <w:spacing w:after="240"/>
        <w:ind w:firstLine="720"/>
        <w:jc w:val="both"/>
        <w:rPr>
          <w:sz w:val="22"/>
          <w:szCs w:val="22"/>
        </w:rPr>
      </w:pPr>
      <w:r>
        <w:rPr>
          <w:sz w:val="22"/>
          <w:szCs w:val="22"/>
        </w:rPr>
        <w:t>The undersigned hereby consent to the foregoing resolutions and directs that this Written Consent be filed with the minutes of the proceedings of the stockholders of the Company and said resolutions shall have the same force and effect as if they were adopted at a meeting at which the undersigned were personally present.</w:t>
      </w:r>
    </w:p>
    <w:p xmlns:wp14="http://schemas.microsoft.com/office/word/2010/wordml" w:rsidR="00B55215" w:rsidRDefault="008F0C28" w14:paraId="2E33FAA7" wp14:textId="77777777">
      <w:pPr>
        <w:keepNext/>
        <w:tabs>
          <w:tab w:val="left" w:pos="-720"/>
        </w:tabs>
        <w:spacing w:line="480" w:lineRule="auto"/>
        <w:ind w:firstLine="720"/>
        <w:jc w:val="center"/>
        <w:rPr>
          <w:b/>
          <w:bCs/>
          <w:i/>
          <w:iCs/>
          <w:sz w:val="22"/>
          <w:szCs w:val="22"/>
        </w:rPr>
      </w:pPr>
      <w:r>
        <w:rPr>
          <w:b/>
          <w:bCs/>
          <w:i/>
          <w:iCs/>
          <w:sz w:val="22"/>
          <w:szCs w:val="22"/>
        </w:rPr>
        <w:t>[Remainder of page intentionally left blank]</w:t>
      </w:r>
    </w:p>
    <w:p xmlns:wp14="http://schemas.microsoft.com/office/word/2010/wordml" w:rsidR="00B55215" w:rsidRDefault="00B55215" w14:paraId="5DAB6C7B" wp14:textId="77777777">
      <w:pPr>
        <w:widowControl w:val="0"/>
        <w:tabs>
          <w:tab w:val="left" w:pos="-1440"/>
          <w:tab w:val="left" w:pos="-720"/>
        </w:tabs>
        <w:spacing w:after="240"/>
        <w:ind w:firstLine="720"/>
        <w:jc w:val="both"/>
        <w:rPr>
          <w:b/>
          <w:bCs/>
          <w:smallCaps/>
          <w:sz w:val="22"/>
          <w:szCs w:val="22"/>
        </w:rPr>
      </w:pPr>
    </w:p>
    <w:p xmlns:wp14="http://schemas.microsoft.com/office/word/2010/wordml" w:rsidR="00B55215" w:rsidRDefault="008F0C28" w14:paraId="1E547EEC" wp14:textId="77777777">
      <w:pPr>
        <w:keepNext/>
        <w:tabs>
          <w:tab w:val="left" w:pos="-720"/>
        </w:tabs>
        <w:spacing w:line="480" w:lineRule="auto"/>
        <w:ind w:firstLine="720"/>
        <w:jc w:val="both"/>
        <w:rPr>
          <w:sz w:val="22"/>
          <w:szCs w:val="22"/>
        </w:rPr>
      </w:pPr>
      <w:r>
        <w:br w:type="page"/>
      </w:r>
      <w:r>
        <w:rPr>
          <w:sz w:val="22"/>
          <w:szCs w:val="22"/>
        </w:rPr>
        <w:t>The undersigned have executed this Action by Written Consent.</w:t>
      </w:r>
    </w:p>
    <w:tbl>
      <w:tblPr>
        <w:tblStyle w:val="a"/>
        <w:tblW w:w="9576" w:type="dxa"/>
        <w:tblInd w:w="-115" w:type="dxa"/>
        <w:tblLayout w:type="fixed"/>
        <w:tblLook w:val="0000" w:firstRow="0" w:lastRow="0" w:firstColumn="0" w:lastColumn="0" w:noHBand="0" w:noVBand="0"/>
      </w:tblPr>
      <w:tblGrid>
        <w:gridCol w:w="2063"/>
        <w:gridCol w:w="2005"/>
        <w:gridCol w:w="90"/>
        <w:gridCol w:w="990"/>
        <w:gridCol w:w="4428"/>
      </w:tblGrid>
      <w:tr xmlns:wp14="http://schemas.microsoft.com/office/word/2010/wordml" w:rsidR="00B55215" w:rsidTr="5F113780" w14:paraId="02EB378F" wp14:textId="77777777">
        <w:trPr>
          <w:gridAfter w:val="3"/>
        </w:trPr>
        <w:tc>
          <w:tcPr>
            <w:tcW w:w="4068" w:type="dxa"/>
            <w:gridSpan w:val="2"/>
            <w:tcMar/>
          </w:tcPr>
          <w:p w:rsidR="00B55215" w:rsidRDefault="00B55215" w14:paraId="6A05A809" wp14:textId="77777777">
            <w:pPr>
              <w:pBdr>
                <w:top w:val="nil"/>
                <w:left w:val="nil"/>
                <w:bottom w:val="nil"/>
                <w:right w:val="nil"/>
                <w:between w:val="nil"/>
              </w:pBdr>
              <w:tabs>
                <w:tab w:val="left" w:pos="5472"/>
                <w:tab w:val="left" w:pos="9648"/>
              </w:tabs>
              <w:rPr>
                <w:color w:val="000000"/>
                <w:sz w:val="22"/>
                <w:szCs w:val="22"/>
              </w:rPr>
            </w:pPr>
          </w:p>
        </w:tc>
      </w:tr>
      <w:tr xmlns:wp14="http://schemas.microsoft.com/office/word/2010/wordml" w:rsidR="00B55215" w:rsidTr="5F113780" w14:paraId="09662DF9" wp14:textId="77777777">
        <w:tc>
          <w:tcPr>
            <w:tcW w:w="2063" w:type="dxa"/>
            <w:tcMar/>
          </w:tcPr>
          <w:p w:rsidR="00B55215" w:rsidRDefault="00B55215" w14:paraId="5A39BBE3" wp14:textId="77777777">
            <w:pPr>
              <w:pBdr>
                <w:top w:val="nil"/>
                <w:left w:val="nil"/>
                <w:bottom w:val="nil"/>
                <w:right w:val="nil"/>
                <w:between w:val="nil"/>
              </w:pBdr>
              <w:tabs>
                <w:tab w:val="left" w:pos="5472"/>
                <w:tab w:val="left" w:pos="9648"/>
              </w:tabs>
              <w:rPr>
                <w:color w:val="000000"/>
                <w:sz w:val="22"/>
                <w:szCs w:val="22"/>
              </w:rPr>
            </w:pPr>
          </w:p>
        </w:tc>
        <w:tc>
          <w:tcPr>
            <w:tcW w:w="2095" w:type="dxa"/>
            <w:gridSpan w:val="2"/>
            <w:tcBorders>
              <w:bottom w:val="none" w:color="000000" w:themeColor="text1" w:sz="12"/>
            </w:tcBorders>
            <w:tcMar/>
          </w:tcPr>
          <w:p w:rsidR="00B55215" w:rsidRDefault="00B55215" w14:paraId="41C8F396" wp14:textId="77777777">
            <w:pPr>
              <w:pBdr>
                <w:top w:val="nil"/>
                <w:left w:val="nil"/>
                <w:bottom w:val="nil"/>
                <w:right w:val="nil"/>
                <w:between w:val="nil"/>
              </w:pBdr>
              <w:tabs>
                <w:tab w:val="left" w:pos="5472"/>
                <w:tab w:val="left" w:pos="9648"/>
              </w:tabs>
              <w:jc w:val="both"/>
              <w:rPr>
                <w:b/>
                <w:bCs/>
                <w:color w:val="000000"/>
                <w:sz w:val="22"/>
                <w:szCs w:val="22"/>
              </w:rPr>
            </w:pPr>
          </w:p>
        </w:tc>
        <w:tc>
          <w:tcPr>
            <w:tcW w:w="990" w:type="dxa"/>
            <w:tcBorders>
              <w:bottom w:val="none" w:color="000000" w:themeColor="text1" w:sz="12"/>
            </w:tcBorders>
            <w:tcMar/>
          </w:tcPr>
          <w:p w:rsidR="00B55215" w:rsidRDefault="00B55215" w14:paraId="72A3D3EC" wp14:textId="77777777">
            <w:pPr>
              <w:pBdr>
                <w:top w:val="nil"/>
                <w:left w:val="nil"/>
                <w:bottom w:val="nil"/>
                <w:right w:val="nil"/>
                <w:between w:val="nil"/>
              </w:pBdr>
              <w:tabs>
                <w:tab w:val="left" w:pos="5472"/>
                <w:tab w:val="left" w:pos="9648"/>
              </w:tabs>
              <w:jc w:val="both"/>
              <w:rPr>
                <w:b/>
                <w:bCs/>
                <w:color w:val="000000"/>
                <w:sz w:val="22"/>
                <w:szCs w:val="22"/>
              </w:rPr>
            </w:pPr>
          </w:p>
        </w:tc>
        <w:tc>
          <w:tcPr>
            <w:tcW w:w="4428" w:type="dxa"/>
            <w:tcMar/>
          </w:tcPr>
          <w:p w:rsidR="00B55215" w:rsidRDefault="008F0C28" w14:paraId="3408F877" wp14:textId="77777777">
            <w:pPr>
              <w:pBdr>
                <w:top w:val="nil"/>
                <w:left w:val="nil"/>
                <w:bottom w:val="nil"/>
                <w:right w:val="nil"/>
                <w:between w:val="nil"/>
              </w:pBdr>
              <w:tabs>
                <w:tab w:val="left" w:pos="5472"/>
                <w:tab w:val="left" w:pos="9648"/>
              </w:tabs>
              <w:jc w:val="both"/>
              <w:rPr>
                <w:color w:val="000000"/>
                <w:sz w:val="22"/>
                <w:szCs w:val="22"/>
              </w:rPr>
            </w:pPr>
            <w:r>
              <w:rPr>
                <w:b/>
                <w:bCs/>
                <w:color w:val="000000"/>
                <w:sz w:val="22"/>
                <w:szCs w:val="22"/>
              </w:rPr>
              <w:t>STOCKHOLDER:</w:t>
            </w:r>
          </w:p>
        </w:tc>
      </w:tr>
      <w:tr xmlns:wp14="http://schemas.microsoft.com/office/word/2010/wordml" w:rsidR="00B55215" w:rsidTr="5F113780" w14:paraId="0D0B940D" wp14:textId="77777777">
        <w:tc>
          <w:tcPr>
            <w:tcW w:w="2063" w:type="dxa"/>
            <w:tcBorders>
              <w:bottom w:val="none" w:color="000000" w:themeColor="text1" w:sz="12"/>
              <w:right w:val="none" w:color="000000" w:themeColor="text1" w:sz="12"/>
            </w:tcBorders>
            <w:tcMar/>
          </w:tcPr>
          <w:p w:rsidR="00B55215" w:rsidRDefault="00B55215" w14:paraId="0E27B00A" wp14:textId="77777777">
            <w:pPr>
              <w:pBdr>
                <w:top w:val="nil"/>
                <w:left w:val="nil"/>
                <w:bottom w:val="nil"/>
                <w:right w:val="nil"/>
                <w:between w:val="nil"/>
              </w:pBdr>
              <w:tabs>
                <w:tab w:val="left" w:pos="5472"/>
                <w:tab w:val="left" w:pos="9648"/>
              </w:tabs>
              <w:ind w:left="10800" w:hanging="10800"/>
              <w:rPr>
                <w:color w:val="000000"/>
                <w:sz w:val="22"/>
                <w:szCs w:val="22"/>
              </w:rPr>
            </w:pPr>
          </w:p>
        </w:tc>
        <w:tc>
          <w:tcPr>
            <w:tcW w:w="2095" w:type="dxa"/>
            <w:gridSpan w:val="2"/>
            <w:tcBorders>
              <w:top w:val="none" w:color="000000" w:themeColor="text1" w:sz="12"/>
              <w:left w:val="none" w:color="000000" w:themeColor="text1" w:sz="12"/>
              <w:bottom w:val="none" w:color="000000" w:themeColor="text1" w:sz="12"/>
              <w:right w:val="none" w:color="000000" w:themeColor="text1" w:sz="12"/>
            </w:tcBorders>
            <w:tcMar/>
          </w:tcPr>
          <w:p w:rsidR="00B55215" w:rsidRDefault="00B55215" w14:paraId="60061E4C" wp14:textId="77777777">
            <w:pPr>
              <w:pBdr>
                <w:top w:val="nil"/>
                <w:left w:val="nil"/>
                <w:bottom w:val="nil"/>
                <w:right w:val="nil"/>
                <w:between w:val="nil"/>
              </w:pBdr>
              <w:tabs>
                <w:tab w:val="left" w:pos="5472"/>
                <w:tab w:val="left" w:pos="9648"/>
              </w:tabs>
              <w:ind w:left="10800" w:hanging="10800"/>
              <w:jc w:val="both"/>
              <w:rPr>
                <w:color w:val="000000"/>
                <w:sz w:val="22"/>
                <w:szCs w:val="22"/>
              </w:rPr>
            </w:pPr>
          </w:p>
        </w:tc>
        <w:tc>
          <w:tcPr>
            <w:tcW w:w="990" w:type="dxa"/>
            <w:tcBorders>
              <w:top w:val="none" w:color="000000" w:themeColor="text1" w:sz="12"/>
              <w:left w:val="none" w:color="000000" w:themeColor="text1" w:sz="12"/>
              <w:bottom w:val="none" w:color="000000" w:themeColor="text1" w:sz="12"/>
              <w:right w:val="none" w:color="000000" w:themeColor="text1" w:sz="12"/>
            </w:tcBorders>
            <w:tcMar/>
          </w:tcPr>
          <w:p w:rsidR="00B55215" w:rsidRDefault="00B55215" w14:paraId="44EAFD9C" wp14:textId="77777777">
            <w:pPr>
              <w:pBdr>
                <w:top w:val="nil"/>
                <w:left w:val="nil"/>
                <w:bottom w:val="nil"/>
                <w:right w:val="nil"/>
                <w:between w:val="nil"/>
              </w:pBdr>
              <w:tabs>
                <w:tab w:val="left" w:pos="5472"/>
                <w:tab w:val="left" w:pos="9648"/>
              </w:tabs>
              <w:ind w:left="10800" w:hanging="10800"/>
              <w:jc w:val="both"/>
              <w:rPr>
                <w:color w:val="000000"/>
                <w:sz w:val="22"/>
                <w:szCs w:val="22"/>
              </w:rPr>
            </w:pPr>
          </w:p>
        </w:tc>
        <w:tc>
          <w:tcPr>
            <w:tcW w:w="4428" w:type="dxa"/>
            <w:tcBorders>
              <w:left w:val="none" w:color="000000" w:themeColor="text1" w:sz="12"/>
            </w:tcBorders>
            <w:tcMar/>
          </w:tcPr>
          <w:p w:rsidR="00B55215" w:rsidRDefault="00B55215" w14:paraId="4B94D5A5" wp14:textId="77777777">
            <w:pPr>
              <w:pBdr>
                <w:top w:val="nil"/>
                <w:left w:val="nil"/>
                <w:bottom w:val="nil"/>
                <w:right w:val="nil"/>
                <w:between w:val="nil"/>
              </w:pBdr>
              <w:tabs>
                <w:tab w:val="left" w:pos="5472"/>
                <w:tab w:val="left" w:pos="9648"/>
              </w:tabs>
              <w:ind w:left="10800" w:hanging="10800"/>
              <w:jc w:val="both"/>
              <w:rPr>
                <w:color w:val="000000"/>
                <w:sz w:val="22"/>
                <w:szCs w:val="22"/>
              </w:rPr>
            </w:pPr>
          </w:p>
        </w:tc>
      </w:tr>
      <w:tr xmlns:wp14="http://schemas.microsoft.com/office/word/2010/wordml" w:rsidR="00B55215" w:rsidTr="5F113780" w14:paraId="10B04060" wp14:textId="77777777">
        <w:tc>
          <w:tcPr>
            <w:tcW w:w="2063" w:type="dxa"/>
            <w:tcBorders>
              <w:top w:val="none" w:color="000000" w:themeColor="text1" w:sz="12"/>
              <w:left w:val="none" w:color="000000" w:themeColor="text1" w:sz="12"/>
              <w:bottom w:val="none" w:color="000000" w:themeColor="text1" w:sz="12"/>
              <w:right w:val="none" w:color="000000" w:themeColor="text1" w:sz="12"/>
            </w:tcBorders>
            <w:tcMar/>
          </w:tcPr>
          <w:p w:rsidR="00B55215" w:rsidRDefault="008F0C28" w14:paraId="1FA8A8FB" wp14:textId="77777777">
            <w:pPr>
              <w:pBdr>
                <w:top w:val="nil"/>
                <w:left w:val="nil"/>
                <w:bottom w:val="nil"/>
                <w:right w:val="nil"/>
                <w:between w:val="nil"/>
              </w:pBdr>
              <w:tabs>
                <w:tab w:val="left" w:pos="5472"/>
                <w:tab w:val="left" w:pos="9648"/>
              </w:tabs>
              <w:ind w:left="12240" w:hanging="12240"/>
              <w:rPr>
                <w:color w:val="000000"/>
                <w:sz w:val="22"/>
                <w:szCs w:val="22"/>
              </w:rPr>
            </w:pPr>
            <w:r>
              <w:rPr>
                <w:color w:val="000000"/>
                <w:sz w:val="22"/>
                <w:szCs w:val="22"/>
              </w:rPr>
              <w:t>Date of Execution:</w:t>
            </w:r>
          </w:p>
        </w:tc>
        <w:tc>
          <w:tcPr>
            <w:tcW w:w="2095" w:type="dxa"/>
            <w:gridSpan w:val="2"/>
            <w:tcBorders>
              <w:top w:val="none" w:color="000000" w:themeColor="text1" w:sz="12"/>
              <w:left w:val="none" w:color="000000" w:themeColor="text1" w:sz="12"/>
              <w:bottom w:val="none" w:color="000000" w:themeColor="text1" w:sz="4" w:space="0"/>
              <w:right w:val="none" w:color="000000" w:themeColor="text1" w:sz="12"/>
            </w:tcBorders>
            <w:tcMar/>
          </w:tcPr>
          <w:p w:rsidR="00B55215" w:rsidP="5F113780" w:rsidRDefault="00B55215" w14:paraId="3DEEC669" wp14:textId="32E8040F">
            <w:pPr>
              <w:pBdr>
                <w:top w:val="nil" w:color="FF000000" w:sz="0" w:space="0"/>
                <w:left w:val="nil" w:color="FF000000" w:sz="0" w:space="0"/>
                <w:bottom w:val="nil" w:color="FF000000" w:sz="0" w:space="0"/>
                <w:right w:val="nil" w:color="FF000000" w:sz="0" w:space="0"/>
                <w:between w:val="nil" w:color="FF000000" w:sz="0" w:space="0"/>
              </w:pBdr>
              <w:tabs>
                <w:tab w:val="left" w:pos="5472"/>
                <w:tab w:val="left" w:pos="9648"/>
              </w:tabs>
              <w:ind w:left="12240" w:hanging="12240"/>
              <w:jc w:val="both"/>
              <w:rPr>
                <w:b w:val="0"/>
                <w:bCs w:val="0"/>
                <w:smallCaps w:val="1"/>
                <w:color w:val="000000"/>
                <w:sz w:val="22"/>
                <w:szCs w:val="22"/>
              </w:rPr>
            </w:pPr>
            <w:r w:rsidRPr="5F113780" w:rsidR="5FD7E888">
              <w:rPr>
                <w:b w:val="0"/>
                <w:bCs w:val="0"/>
                <w:smallCaps w:val="1"/>
                <w:color w:val="000000" w:themeColor="text1" w:themeTint="FF" w:themeShade="FF"/>
                <w:sz w:val="22"/>
                <w:szCs w:val="22"/>
              </w:rPr>
              <w:t>[INCDATE]</w:t>
            </w:r>
          </w:p>
        </w:tc>
        <w:tc>
          <w:tcPr>
            <w:tcW w:w="990" w:type="dxa"/>
            <w:tcBorders>
              <w:top w:val="none" w:color="000000" w:themeColor="text1" w:sz="12"/>
              <w:left w:val="none" w:color="000000" w:themeColor="text1" w:sz="12"/>
              <w:bottom w:val="none" w:color="000000" w:themeColor="text1" w:sz="12"/>
              <w:right w:val="none" w:color="000000" w:themeColor="text1" w:sz="12"/>
            </w:tcBorders>
            <w:tcMar/>
          </w:tcPr>
          <w:p w:rsidR="00B55215" w:rsidRDefault="00B55215" w14:paraId="3656B9AB" wp14:textId="77777777">
            <w:pPr>
              <w:pBdr>
                <w:top w:val="nil"/>
                <w:left w:val="nil"/>
                <w:bottom w:val="nil"/>
                <w:right w:val="nil"/>
                <w:between w:val="nil"/>
              </w:pBdr>
              <w:tabs>
                <w:tab w:val="left" w:pos="5472"/>
                <w:tab w:val="left" w:pos="9648"/>
              </w:tabs>
              <w:ind w:left="12240" w:hanging="12240"/>
              <w:jc w:val="both"/>
              <w:rPr>
                <w:b/>
                <w:bCs/>
                <w:smallCaps/>
                <w:color w:val="000000"/>
                <w:sz w:val="22"/>
                <w:szCs w:val="22"/>
              </w:rPr>
            </w:pPr>
          </w:p>
        </w:tc>
        <w:tc>
          <w:tcPr>
            <w:tcW w:w="4428" w:type="dxa"/>
            <w:tcBorders>
              <w:left w:val="none" w:color="000000" w:themeColor="text1" w:sz="12"/>
            </w:tcBorders>
            <w:tcMar/>
          </w:tcPr>
          <w:p w:rsidR="00B55215" w:rsidP="5F113780" w:rsidRDefault="008F0C28" w14:paraId="4AEA118C" wp14:textId="0BE68AD3">
            <w:pPr>
              <w:pBdr>
                <w:top w:val="nil" w:color="FF000000" w:sz="0" w:space="0"/>
                <w:left w:val="nil" w:color="FF000000" w:sz="0" w:space="0"/>
                <w:bottom w:val="nil" w:color="FF000000" w:sz="0" w:space="0"/>
                <w:right w:val="nil" w:color="FF000000" w:sz="0" w:space="0"/>
                <w:between w:val="nil" w:color="FF000000" w:sz="0" w:space="0"/>
              </w:pBdr>
              <w:tabs>
                <w:tab w:val="left" w:pos="5472"/>
                <w:tab w:val="left" w:pos="9648"/>
              </w:tabs>
              <w:ind w:left="12240" w:hanging="12240"/>
              <w:jc w:val="both"/>
              <w:rPr>
                <w:b w:val="1"/>
                <w:bCs w:val="1"/>
                <w:smallCaps w:val="1"/>
                <w:color w:val="000000"/>
                <w:sz w:val="22"/>
                <w:szCs w:val="22"/>
              </w:rPr>
            </w:pPr>
            <w:r w:rsidRPr="5F113780" w:rsidR="79AB7717">
              <w:rPr>
                <w:b w:val="1"/>
                <w:bCs w:val="1"/>
                <w:smallCaps w:val="1"/>
                <w:sz w:val="22"/>
                <w:szCs w:val="22"/>
              </w:rPr>
              <w:t>[</w:t>
            </w:r>
            <w:r w:rsidRPr="5F113780" w:rsidR="3AE75041">
              <w:rPr>
                <w:b w:val="1"/>
                <w:bCs w:val="1"/>
                <w:smallCaps w:val="1"/>
                <w:sz w:val="22"/>
                <w:szCs w:val="22"/>
              </w:rPr>
              <w:t>BUYER]</w:t>
            </w:r>
          </w:p>
        </w:tc>
      </w:tr>
      <w:tr xmlns:wp14="http://schemas.microsoft.com/office/word/2010/wordml" w:rsidR="00B55215" w:rsidTr="5F113780" w14:paraId="45FB0818" wp14:textId="77777777">
        <w:tc>
          <w:tcPr>
            <w:tcW w:w="2063" w:type="dxa"/>
            <w:tcBorders>
              <w:top w:val="none" w:color="000000" w:themeColor="text1" w:sz="12"/>
            </w:tcBorders>
            <w:tcMar/>
          </w:tcPr>
          <w:p w:rsidR="00B55215" w:rsidRDefault="00B55215" w14:paraId="049F31CB" wp14:textId="77777777">
            <w:pPr>
              <w:pBdr>
                <w:top w:val="nil"/>
                <w:left w:val="nil"/>
                <w:bottom w:val="nil"/>
                <w:right w:val="nil"/>
                <w:between w:val="nil"/>
              </w:pBdr>
              <w:tabs>
                <w:tab w:val="left" w:pos="5472"/>
                <w:tab w:val="left" w:pos="9648"/>
              </w:tabs>
              <w:ind w:left="12240" w:hanging="12240"/>
              <w:rPr>
                <w:color w:val="000000"/>
                <w:sz w:val="22"/>
                <w:szCs w:val="22"/>
              </w:rPr>
            </w:pPr>
          </w:p>
        </w:tc>
        <w:tc>
          <w:tcPr>
            <w:tcW w:w="2095" w:type="dxa"/>
            <w:gridSpan w:val="2"/>
            <w:tcBorders>
              <w:top w:val="none" w:color="000000" w:themeColor="text1" w:sz="4" w:space="0"/>
            </w:tcBorders>
            <w:tcMar/>
          </w:tcPr>
          <w:p w:rsidR="00B55215" w:rsidRDefault="00B55215" w14:paraId="53128261" wp14:textId="77777777">
            <w:pPr>
              <w:pBdr>
                <w:top w:val="nil"/>
                <w:left w:val="nil"/>
                <w:bottom w:val="nil"/>
                <w:right w:val="nil"/>
                <w:between w:val="nil"/>
              </w:pBdr>
              <w:tabs>
                <w:tab w:val="left" w:pos="5472"/>
                <w:tab w:val="left" w:pos="9648"/>
              </w:tabs>
              <w:ind w:left="12240" w:hanging="12240"/>
              <w:jc w:val="both"/>
              <w:rPr>
                <w:color w:val="000000"/>
                <w:sz w:val="22"/>
                <w:szCs w:val="22"/>
              </w:rPr>
            </w:pPr>
          </w:p>
        </w:tc>
        <w:tc>
          <w:tcPr>
            <w:tcW w:w="990" w:type="dxa"/>
            <w:tcBorders>
              <w:top w:val="none" w:color="000000" w:themeColor="text1" w:sz="12"/>
            </w:tcBorders>
            <w:tcMar/>
          </w:tcPr>
          <w:p w:rsidR="00B55215" w:rsidRDefault="00B55215" w14:paraId="62486C05" wp14:textId="77777777">
            <w:pPr>
              <w:pBdr>
                <w:top w:val="nil"/>
                <w:left w:val="nil"/>
                <w:bottom w:val="nil"/>
                <w:right w:val="nil"/>
                <w:between w:val="nil"/>
              </w:pBdr>
              <w:tabs>
                <w:tab w:val="left" w:pos="5472"/>
                <w:tab w:val="left" w:pos="9648"/>
              </w:tabs>
              <w:ind w:left="12240" w:hanging="12240"/>
              <w:jc w:val="both"/>
              <w:rPr>
                <w:color w:val="000000"/>
                <w:sz w:val="22"/>
                <w:szCs w:val="22"/>
              </w:rPr>
            </w:pPr>
          </w:p>
        </w:tc>
        <w:tc>
          <w:tcPr>
            <w:tcW w:w="4428" w:type="dxa"/>
            <w:tcMar/>
          </w:tcPr>
          <w:p w:rsidR="00B55215" w:rsidRDefault="00B55215" w14:paraId="4101652C" wp14:textId="77777777">
            <w:pPr>
              <w:pBdr>
                <w:top w:val="nil"/>
                <w:left w:val="nil"/>
                <w:bottom w:val="nil"/>
                <w:right w:val="nil"/>
                <w:between w:val="nil"/>
              </w:pBdr>
              <w:tabs>
                <w:tab w:val="left" w:pos="5472"/>
                <w:tab w:val="left" w:pos="9648"/>
              </w:tabs>
              <w:ind w:left="12240" w:hanging="12240"/>
              <w:jc w:val="both"/>
              <w:rPr>
                <w:color w:val="000000"/>
                <w:sz w:val="22"/>
                <w:szCs w:val="22"/>
              </w:rPr>
            </w:pPr>
          </w:p>
        </w:tc>
      </w:tr>
      <w:tr xmlns:wp14="http://schemas.microsoft.com/office/word/2010/wordml" w:rsidR="00B55215" w:rsidTr="5F113780" w14:paraId="4B99056E" wp14:textId="77777777">
        <w:tc>
          <w:tcPr>
            <w:tcW w:w="2063" w:type="dxa"/>
            <w:tcMar/>
          </w:tcPr>
          <w:p w:rsidR="00B55215" w:rsidRDefault="00B55215" w14:paraId="1299C43A" wp14:textId="77777777">
            <w:pPr>
              <w:pBdr>
                <w:top w:val="nil"/>
                <w:left w:val="nil"/>
                <w:bottom w:val="nil"/>
                <w:right w:val="nil"/>
                <w:between w:val="nil"/>
              </w:pBdr>
              <w:tabs>
                <w:tab w:val="left" w:pos="5472"/>
                <w:tab w:val="left" w:pos="9648"/>
              </w:tabs>
              <w:ind w:left="12240" w:hanging="12240"/>
              <w:rPr>
                <w:color w:val="000000"/>
                <w:sz w:val="22"/>
                <w:szCs w:val="22"/>
              </w:rPr>
            </w:pPr>
          </w:p>
        </w:tc>
        <w:tc>
          <w:tcPr>
            <w:tcW w:w="2095" w:type="dxa"/>
            <w:gridSpan w:val="2"/>
            <w:tcMar/>
          </w:tcPr>
          <w:p w:rsidR="00B55215" w:rsidRDefault="00B55215" w14:paraId="4DDBEF00" wp14:textId="77777777">
            <w:pPr>
              <w:pBdr>
                <w:top w:val="nil"/>
                <w:left w:val="nil"/>
                <w:bottom w:val="nil"/>
                <w:right w:val="nil"/>
                <w:between w:val="nil"/>
              </w:pBdr>
              <w:tabs>
                <w:tab w:val="left" w:pos="5472"/>
                <w:tab w:val="left" w:pos="9648"/>
              </w:tabs>
              <w:ind w:left="12240" w:hanging="12240"/>
              <w:jc w:val="both"/>
              <w:rPr>
                <w:color w:val="000000"/>
                <w:sz w:val="22"/>
                <w:szCs w:val="22"/>
              </w:rPr>
            </w:pPr>
          </w:p>
        </w:tc>
        <w:tc>
          <w:tcPr>
            <w:tcW w:w="990" w:type="dxa"/>
            <w:tcMar/>
          </w:tcPr>
          <w:p w:rsidR="00B55215" w:rsidRDefault="00B55215" w14:paraId="3461D779" wp14:textId="77777777">
            <w:pPr>
              <w:pBdr>
                <w:top w:val="nil"/>
                <w:left w:val="nil"/>
                <w:bottom w:val="nil"/>
                <w:right w:val="nil"/>
                <w:between w:val="nil"/>
              </w:pBdr>
              <w:tabs>
                <w:tab w:val="left" w:pos="5472"/>
                <w:tab w:val="left" w:pos="9648"/>
              </w:tabs>
              <w:ind w:left="12240" w:hanging="12240"/>
              <w:jc w:val="both"/>
              <w:rPr>
                <w:color w:val="000000"/>
                <w:sz w:val="22"/>
                <w:szCs w:val="22"/>
              </w:rPr>
            </w:pPr>
          </w:p>
        </w:tc>
        <w:tc>
          <w:tcPr>
            <w:tcW w:w="4428" w:type="dxa"/>
            <w:tcMar/>
          </w:tcPr>
          <w:p w:rsidR="00B55215" w:rsidRDefault="00B55215" w14:paraId="3CF2D8B6" wp14:textId="77777777">
            <w:pPr>
              <w:pBdr>
                <w:top w:val="nil"/>
                <w:left w:val="nil"/>
                <w:bottom w:val="nil"/>
                <w:right w:val="nil"/>
                <w:between w:val="nil"/>
              </w:pBdr>
              <w:tabs>
                <w:tab w:val="left" w:pos="5472"/>
                <w:tab w:val="left" w:pos="9648"/>
              </w:tabs>
              <w:ind w:left="12240" w:hanging="12240"/>
              <w:jc w:val="both"/>
              <w:rPr>
                <w:color w:val="000000"/>
                <w:sz w:val="22"/>
                <w:szCs w:val="22"/>
              </w:rPr>
            </w:pPr>
          </w:p>
        </w:tc>
      </w:tr>
      <w:tr xmlns:wp14="http://schemas.microsoft.com/office/word/2010/wordml" w:rsidR="00B55215" w:rsidTr="5F113780" w14:paraId="0FB78278" wp14:textId="77777777">
        <w:tc>
          <w:tcPr>
            <w:tcW w:w="2063" w:type="dxa"/>
            <w:tcMar/>
          </w:tcPr>
          <w:p w:rsidR="00B55215" w:rsidRDefault="00B55215" w14:paraId="1FC39945" wp14:textId="77777777">
            <w:pPr>
              <w:pBdr>
                <w:top w:val="nil"/>
                <w:left w:val="nil"/>
                <w:bottom w:val="nil"/>
                <w:right w:val="nil"/>
                <w:between w:val="nil"/>
              </w:pBdr>
              <w:tabs>
                <w:tab w:val="left" w:pos="5472"/>
                <w:tab w:val="left" w:pos="9648"/>
              </w:tabs>
              <w:rPr>
                <w:color w:val="000000"/>
                <w:sz w:val="22"/>
                <w:szCs w:val="22"/>
              </w:rPr>
            </w:pPr>
          </w:p>
        </w:tc>
        <w:tc>
          <w:tcPr>
            <w:tcW w:w="2095" w:type="dxa"/>
            <w:gridSpan w:val="2"/>
            <w:tcMar/>
          </w:tcPr>
          <w:p w:rsidR="00B55215" w:rsidRDefault="00B55215" w14:paraId="0562CB0E" wp14:textId="77777777">
            <w:pPr>
              <w:pBdr>
                <w:top w:val="nil"/>
                <w:left w:val="nil"/>
                <w:bottom w:val="nil"/>
                <w:right w:val="nil"/>
                <w:between w:val="nil"/>
              </w:pBdr>
              <w:tabs>
                <w:tab w:val="left" w:pos="5472"/>
                <w:tab w:val="left" w:pos="9648"/>
              </w:tabs>
              <w:jc w:val="both"/>
              <w:rPr>
                <w:color w:val="000000"/>
                <w:sz w:val="22"/>
                <w:szCs w:val="22"/>
              </w:rPr>
            </w:pPr>
          </w:p>
        </w:tc>
        <w:tc>
          <w:tcPr>
            <w:tcW w:w="990" w:type="dxa"/>
            <w:tcMar/>
          </w:tcPr>
          <w:p w:rsidR="00B55215" w:rsidRDefault="00B55215" w14:paraId="34CE0A41" wp14:textId="77777777">
            <w:pPr>
              <w:pBdr>
                <w:top w:val="nil"/>
                <w:left w:val="nil"/>
                <w:bottom w:val="nil"/>
                <w:right w:val="nil"/>
                <w:between w:val="nil"/>
              </w:pBdr>
              <w:tabs>
                <w:tab w:val="left" w:pos="5472"/>
                <w:tab w:val="left" w:pos="9648"/>
              </w:tabs>
              <w:jc w:val="both"/>
              <w:rPr>
                <w:color w:val="000000"/>
                <w:sz w:val="22"/>
                <w:szCs w:val="22"/>
              </w:rPr>
            </w:pPr>
          </w:p>
        </w:tc>
        <w:tc>
          <w:tcPr>
            <w:tcW w:w="4428" w:type="dxa"/>
            <w:tcBorders>
              <w:bottom w:val="single" w:color="000000" w:themeColor="text1" w:sz="4" w:space="0"/>
            </w:tcBorders>
            <w:tcMar/>
          </w:tcPr>
          <w:p w:rsidR="00B55215" w:rsidRDefault="00B55215" w14:paraId="62EBF3C5" wp14:textId="77777777">
            <w:pPr>
              <w:pBdr>
                <w:top w:val="nil"/>
                <w:left w:val="nil"/>
                <w:bottom w:val="nil"/>
                <w:right w:val="nil"/>
                <w:between w:val="nil"/>
              </w:pBdr>
              <w:tabs>
                <w:tab w:val="left" w:pos="5472"/>
                <w:tab w:val="left" w:pos="9648"/>
              </w:tabs>
              <w:jc w:val="both"/>
              <w:rPr>
                <w:color w:val="000000"/>
                <w:sz w:val="22"/>
                <w:szCs w:val="22"/>
              </w:rPr>
            </w:pPr>
          </w:p>
        </w:tc>
      </w:tr>
      <w:tr xmlns:wp14="http://schemas.microsoft.com/office/word/2010/wordml" w:rsidR="00B55215" w:rsidTr="5F113780" w14:paraId="56DE8D36" wp14:textId="77777777">
        <w:tc>
          <w:tcPr>
            <w:tcW w:w="2063" w:type="dxa"/>
            <w:tcMar/>
          </w:tcPr>
          <w:p w:rsidR="00B55215" w:rsidRDefault="00B55215" w14:paraId="6D98A12B" wp14:textId="77777777">
            <w:pPr>
              <w:pBdr>
                <w:top w:val="nil"/>
                <w:left w:val="nil"/>
                <w:bottom w:val="nil"/>
                <w:right w:val="nil"/>
                <w:between w:val="nil"/>
              </w:pBdr>
              <w:tabs>
                <w:tab w:val="left" w:pos="5472"/>
                <w:tab w:val="left" w:pos="9648"/>
              </w:tabs>
              <w:rPr>
                <w:color w:val="000000"/>
                <w:sz w:val="22"/>
                <w:szCs w:val="22"/>
              </w:rPr>
            </w:pPr>
          </w:p>
        </w:tc>
        <w:tc>
          <w:tcPr>
            <w:tcW w:w="2095" w:type="dxa"/>
            <w:gridSpan w:val="2"/>
            <w:tcMar/>
          </w:tcPr>
          <w:p w:rsidR="00B55215" w:rsidRDefault="00B55215" w14:paraId="2946DB82" wp14:textId="77777777">
            <w:pPr>
              <w:pBdr>
                <w:top w:val="nil"/>
                <w:left w:val="nil"/>
                <w:bottom w:val="nil"/>
                <w:right w:val="nil"/>
                <w:between w:val="nil"/>
              </w:pBdr>
              <w:tabs>
                <w:tab w:val="left" w:pos="5472"/>
                <w:tab w:val="left" w:pos="9648"/>
              </w:tabs>
              <w:jc w:val="center"/>
              <w:rPr>
                <w:color w:val="000000"/>
                <w:sz w:val="22"/>
                <w:szCs w:val="22"/>
              </w:rPr>
            </w:pPr>
          </w:p>
        </w:tc>
        <w:tc>
          <w:tcPr>
            <w:tcW w:w="990" w:type="dxa"/>
            <w:tcMar/>
          </w:tcPr>
          <w:p w:rsidR="00B55215" w:rsidRDefault="00B55215" w14:paraId="5997CC1D" wp14:textId="77777777">
            <w:pPr>
              <w:pBdr>
                <w:top w:val="nil"/>
                <w:left w:val="nil"/>
                <w:bottom w:val="nil"/>
                <w:right w:val="nil"/>
                <w:between w:val="nil"/>
              </w:pBdr>
              <w:tabs>
                <w:tab w:val="left" w:pos="5472"/>
                <w:tab w:val="left" w:pos="9648"/>
              </w:tabs>
              <w:jc w:val="center"/>
              <w:rPr>
                <w:color w:val="000000"/>
                <w:sz w:val="22"/>
                <w:szCs w:val="22"/>
              </w:rPr>
            </w:pPr>
          </w:p>
        </w:tc>
        <w:tc>
          <w:tcPr>
            <w:tcW w:w="4428" w:type="dxa"/>
            <w:tcBorders>
              <w:top w:val="single" w:color="000000" w:themeColor="text1" w:sz="4" w:space="0"/>
            </w:tcBorders>
            <w:tcMar/>
          </w:tcPr>
          <w:p w:rsidR="00B55215" w:rsidRDefault="008F0C28" w14:paraId="664B02DA" wp14:textId="77777777">
            <w:pPr>
              <w:pBdr>
                <w:top w:val="nil"/>
                <w:left w:val="nil"/>
                <w:bottom w:val="nil"/>
                <w:right w:val="nil"/>
                <w:between w:val="nil"/>
              </w:pBdr>
              <w:tabs>
                <w:tab w:val="left" w:pos="5472"/>
                <w:tab w:val="left" w:pos="9648"/>
              </w:tabs>
              <w:jc w:val="center"/>
              <w:rPr>
                <w:color w:val="000000"/>
                <w:sz w:val="22"/>
                <w:szCs w:val="22"/>
              </w:rPr>
            </w:pPr>
            <w:r>
              <w:rPr>
                <w:color w:val="000000"/>
                <w:sz w:val="22"/>
                <w:szCs w:val="22"/>
              </w:rPr>
              <w:t>(Signature)</w:t>
            </w:r>
          </w:p>
        </w:tc>
      </w:tr>
    </w:tbl>
    <w:p xmlns:wp14="http://schemas.microsoft.com/office/word/2010/wordml" w:rsidR="00B55215" w:rsidRDefault="00B55215" w14:paraId="110FFD37" wp14:textId="77777777">
      <w:pPr>
        <w:tabs>
          <w:tab w:val="left" w:pos="4320"/>
          <w:tab w:val="left" w:pos="9360"/>
        </w:tabs>
        <w:rPr>
          <w:color w:val="FF4500"/>
          <w:sz w:val="22"/>
          <w:szCs w:val="22"/>
        </w:rPr>
      </w:pPr>
    </w:p>
    <w:tbl>
      <w:tblPr>
        <w:tblW w:w="9576" w:type="dxa"/>
        <w:tblInd w:w="-115" w:type="dxa"/>
        <w:tblLayout w:type="fixed"/>
        <w:tblLook w:val="0000" w:firstRow="0" w:lastRow="0" w:firstColumn="0" w:lastColumn="0" w:noHBand="0" w:noVBand="0"/>
      </w:tblPr>
      <w:tblGrid>
        <w:gridCol w:w="2063"/>
        <w:gridCol w:w="2005"/>
        <w:gridCol w:w="90"/>
        <w:gridCol w:w="990"/>
        <w:gridCol w:w="4428"/>
      </w:tblGrid>
      <w:tr xmlns:wp14="http://schemas.microsoft.com/office/word/2010/wordml" w:rsidR="00B55215" w:rsidTr="5F113780" w14:paraId="6B699379" wp14:textId="77777777">
        <w:trPr>
          <w:gridAfter w:val="3"/>
        </w:trPr>
        <w:tc>
          <w:tcPr>
            <w:tcW w:w="4068" w:type="dxa"/>
            <w:gridSpan w:val="2"/>
            <w:tcMar/>
          </w:tcPr>
          <w:p w:rsidR="00B55215" w:rsidRDefault="00B55215" w14:paraId="3FE9F23F" wp14:textId="77777777">
            <w:pPr>
              <w:pBdr>
                <w:top w:val="nil"/>
                <w:left w:val="nil"/>
                <w:bottom w:val="nil"/>
                <w:right w:val="nil"/>
                <w:between w:val="nil"/>
              </w:pBdr>
              <w:tabs>
                <w:tab w:val="left" w:pos="5472"/>
                <w:tab w:val="left" w:pos="9648"/>
              </w:tabs>
              <w:rPr>
                <w:color w:val="000000"/>
                <w:sz w:val="22"/>
                <w:szCs w:val="22"/>
              </w:rPr>
            </w:pPr>
          </w:p>
        </w:tc>
      </w:tr>
    </w:tbl>
    <w:p xmlns:wp14="http://schemas.microsoft.com/office/word/2010/wordml" w:rsidR="00B55215" w:rsidRDefault="00B55215" w14:paraId="42C6D796" wp14:textId="77777777">
      <w:pPr>
        <w:tabs>
          <w:tab w:val="left" w:pos="4320"/>
          <w:tab w:val="left" w:pos="9360"/>
        </w:tabs>
        <w:rPr>
          <w:color w:val="FF4500"/>
          <w:sz w:val="22"/>
          <w:szCs w:val="22"/>
        </w:rPr>
      </w:pPr>
    </w:p>
    <w:p xmlns:wp14="http://schemas.microsoft.com/office/word/2010/wordml" w:rsidR="00B55215" w:rsidRDefault="008F0C28" w14:paraId="263ECB38" wp14:textId="77777777">
      <w:pPr>
        <w:tabs>
          <w:tab w:val="left" w:pos="4320"/>
          <w:tab w:val="left" w:pos="9360"/>
        </w:tabs>
        <w:jc w:val="center"/>
        <w:rPr>
          <w:b/>
          <w:bCs/>
          <w:color w:val="000000"/>
          <w:sz w:val="22"/>
          <w:szCs w:val="22"/>
        </w:rPr>
      </w:pPr>
      <w:r>
        <w:br w:type="page"/>
      </w:r>
      <w:r>
        <w:rPr>
          <w:b/>
          <w:bCs/>
          <w:color w:val="000000"/>
          <w:sz w:val="22"/>
          <w:szCs w:val="22"/>
        </w:rPr>
        <w:t>EXHIBIT A</w:t>
      </w:r>
      <w:r>
        <w:rPr>
          <w:b/>
          <w:bCs/>
          <w:color w:val="000000"/>
          <w:sz w:val="22"/>
          <w:szCs w:val="22"/>
        </w:rPr>
        <w:br/>
      </w:r>
    </w:p>
    <w:p xmlns:wp14="http://schemas.microsoft.com/office/word/2010/wordml" w:rsidR="00B55215" w:rsidRDefault="008F0C28" w14:paraId="47736DC8" wp14:textId="77777777">
      <w:pPr>
        <w:tabs>
          <w:tab w:val="left" w:pos="-1440"/>
          <w:tab w:val="left" w:pos="-720"/>
        </w:tabs>
        <w:jc w:val="center"/>
        <w:rPr>
          <w:color w:val="000000"/>
          <w:sz w:val="22"/>
          <w:szCs w:val="22"/>
        </w:rPr>
      </w:pPr>
      <w:r>
        <w:rPr>
          <w:b/>
          <w:bCs/>
          <w:color w:val="000000"/>
          <w:sz w:val="22"/>
          <w:szCs w:val="22"/>
        </w:rPr>
        <w:t>FORM OF INDEMNIFICATION AGREEMENT</w:t>
      </w:r>
    </w:p>
    <w:p xmlns:wp14="http://schemas.microsoft.com/office/word/2010/wordml" w:rsidR="00B55215" w:rsidRDefault="00B55215" w14:paraId="6E1831B3" wp14:textId="77777777">
      <w:pPr>
        <w:tabs>
          <w:tab w:val="left" w:pos="-720"/>
        </w:tabs>
        <w:spacing w:after="240"/>
        <w:ind w:left="5040" w:hanging="5040"/>
        <w:rPr>
          <w:sz w:val="22"/>
          <w:szCs w:val="22"/>
        </w:rPr>
      </w:pPr>
    </w:p>
    <w:p xmlns:wp14="http://schemas.microsoft.com/office/word/2010/wordml" w:rsidR="00B55215" w:rsidRDefault="00B55215" w14:paraId="54E11D2A" wp14:textId="77777777">
      <w:pPr>
        <w:rPr>
          <w:sz w:val="22"/>
          <w:szCs w:val="22"/>
        </w:rPr>
      </w:pPr>
    </w:p>
    <w:sectPr w:rsidR="00B55215">
      <w:footerReference w:type="default" r:id="rId7"/>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8F0C28" w:rsidRDefault="008F0C28" w14:paraId="2DE403A5" wp14:textId="77777777">
      <w:r>
        <w:separator/>
      </w:r>
    </w:p>
  </w:endnote>
  <w:endnote w:type="continuationSeparator" w:id="0">
    <w:p xmlns:wp14="http://schemas.microsoft.com/office/word/2010/wordml" w:rsidR="008F0C28" w:rsidRDefault="008F0C28" w14:paraId="62431CDC"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w:fontKey="{5DA61C09-E910-4010-BB5E-8F9E90406895}" r:id="rId1"/>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embedRegular w:fontKey="{7319F768-CD52-4404-98E2-16A2CEB6F375}" r:id="rId2"/>
  </w:font>
  <w:font w:name="Calibri">
    <w:panose1 w:val="020F0502020204030204"/>
    <w:charset w:val="00"/>
    <w:family w:val="swiss"/>
    <w:pitch w:val="variable"/>
    <w:sig w:usb0="E4002EFF" w:usb1="C200247B" w:usb2="00000009" w:usb3="00000000" w:csb0="000001FF" w:csb1="00000000"/>
    <w:embedRegular w:fontKey="{E8E00439-EA1A-49AE-8BE0-B07546B25607}" r:id="rId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B55215" w:rsidRDefault="008F0C28" w14:paraId="31126E5D" wp14:textId="77777777">
    <w:pPr>
      <w:pBdr>
        <w:top w:val="nil"/>
        <w:left w:val="nil"/>
        <w:bottom w:val="nil"/>
        <w:right w:val="nil"/>
        <w:between w:val="nil"/>
      </w:pBdr>
      <w:tabs>
        <w:tab w:val="center" w:pos="4680"/>
        <w:tab w:val="right" w:pos="9360"/>
        <w:tab w:val="right" w:pos="10800"/>
      </w:tabs>
      <w:spacing w:line="200" w:lineRule="auto"/>
      <w:rPr>
        <w:color w:val="000000"/>
      </w:rPr>
    </w:pPr>
    <w:r>
      <w:rPr>
        <w:color w:val="000000"/>
        <w:sz w:val="20"/>
        <w:szCs w:val="2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8F0C28" w:rsidRDefault="008F0C28" w14:paraId="49E398E2" wp14:textId="77777777">
      <w:r>
        <w:separator/>
      </w:r>
    </w:p>
  </w:footnote>
  <w:footnote w:type="continuationSeparator" w:id="0">
    <w:p xmlns:wp14="http://schemas.microsoft.com/office/word/2010/wordml" w:rsidR="008F0C28" w:rsidRDefault="008F0C28" w14:paraId="16287F21" wp14:textId="77777777">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215"/>
    <w:rsid w:val="008F0C28"/>
    <w:rsid w:val="00B55215"/>
    <w:rsid w:val="00D914AC"/>
    <w:rsid w:val="0BB27BBD"/>
    <w:rsid w:val="31A02061"/>
    <w:rsid w:val="3966AA96"/>
    <w:rsid w:val="3AE75041"/>
    <w:rsid w:val="3B991552"/>
    <w:rsid w:val="4125DDAD"/>
    <w:rsid w:val="4ED84B48"/>
    <w:rsid w:val="5F113780"/>
    <w:rsid w:val="5FD7E888"/>
    <w:rsid w:val="79AB77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EECD50"/>
  <w15:docId w15:val="{B0FCEC43-F45F-43F8-8B0E-B09DF00B19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240"/>
      <w:ind w:left="720" w:right="1440" w:hanging="720"/>
      <w:outlineLvl w:val="0"/>
    </w:pPr>
    <w:rPr>
      <w:b/>
      <w:bCs/>
      <w:smallCaps/>
    </w:rPr>
  </w:style>
  <w:style w:type="paragraph" w:styleId="Heading2">
    <w:name w:val="heading 2"/>
    <w:basedOn w:val="Normal"/>
    <w:next w:val="Normal"/>
    <w:uiPriority w:val="9"/>
    <w:semiHidden/>
    <w:unhideWhenUsed/>
    <w:qFormat/>
    <w:pPr>
      <w:keepNext/>
      <w:keepLines/>
      <w:spacing w:before="240"/>
      <w:ind w:left="720" w:right="1440" w:hanging="720"/>
      <w:outlineLvl w:val="1"/>
    </w:pPr>
    <w:rPr>
      <w:b/>
      <w:bCs/>
    </w:rPr>
  </w:style>
  <w:style w:type="paragraph" w:styleId="Heading3">
    <w:name w:val="heading 3"/>
    <w:basedOn w:val="Normal"/>
    <w:next w:val="Normal"/>
    <w:uiPriority w:val="9"/>
    <w:semiHidden/>
    <w:unhideWhenUsed/>
    <w:qFormat/>
    <w:pPr>
      <w:keepNext/>
      <w:keepLines/>
      <w:spacing w:before="240"/>
      <w:ind w:left="720" w:right="1440" w:hanging="720"/>
      <w:outlineLvl w:val="2"/>
    </w:pPr>
    <w:rPr>
      <w:b/>
      <w:bCs/>
    </w:rPr>
  </w:style>
  <w:style w:type="paragraph" w:styleId="Heading4">
    <w:name w:val="heading 4"/>
    <w:basedOn w:val="Normal"/>
    <w:next w:val="Normal"/>
    <w:uiPriority w:val="9"/>
    <w:semiHidden/>
    <w:unhideWhenUsed/>
    <w:qFormat/>
    <w:pPr>
      <w:keepNext/>
      <w:keepLines/>
      <w:spacing w:before="240"/>
      <w:ind w:left="720" w:right="1440" w:hanging="720"/>
      <w:outlineLvl w:val="3"/>
    </w:pPr>
    <w:rPr>
      <w:b/>
      <w:bCs/>
    </w:rPr>
  </w:style>
  <w:style w:type="paragraph" w:styleId="Heading5">
    <w:name w:val="heading 5"/>
    <w:basedOn w:val="Normal"/>
    <w:next w:val="Normal"/>
    <w:uiPriority w:val="9"/>
    <w:semiHidden/>
    <w:unhideWhenUsed/>
    <w:qFormat/>
    <w:pPr>
      <w:keepNext/>
      <w:keepLines/>
      <w:spacing w:before="240"/>
      <w:ind w:left="720" w:right="1440" w:hanging="720"/>
      <w:outlineLvl w:val="4"/>
    </w:pPr>
    <w:rPr>
      <w:b/>
      <w:bCs/>
    </w:rPr>
  </w:style>
  <w:style w:type="paragraph" w:styleId="Heading6">
    <w:name w:val="heading 6"/>
    <w:basedOn w:val="Normal"/>
    <w:next w:val="Normal"/>
    <w:uiPriority w:val="9"/>
    <w:semiHidden/>
    <w:unhideWhenUsed/>
    <w:qFormat/>
    <w:pPr>
      <w:keepNext/>
      <w:keepLines/>
      <w:spacing w:before="240"/>
      <w:ind w:left="720" w:right="1440" w:hanging="720"/>
      <w:outlineLvl w:val="5"/>
    </w:pPr>
    <w:rPr>
      <w:b/>
      <w:bCs/>
    </w:rPr>
  </w:style>
  <w:style w:type="paragraph" w:styleId="Heading7">
    <w:name w:val="heading 7"/>
    <w:basedOn w:val="Heading6"/>
    <w:next w:val="Heading7Para"/>
    <w:qFormat/>
    <w:pPr>
      <w:numPr>
        <w:ilvl w:val="6"/>
      </w:numPr>
      <w:ind w:left="720" w:hanging="720"/>
      <w:outlineLvl w:val="6"/>
    </w:pPr>
  </w:style>
  <w:style w:type="paragraph" w:styleId="Heading8">
    <w:name w:val="heading 8"/>
    <w:basedOn w:val="Heading7"/>
    <w:next w:val="Heading8Para"/>
    <w:qFormat/>
    <w:pPr>
      <w:numPr>
        <w:ilvl w:val="7"/>
      </w:numPr>
      <w:ind w:left="720" w:hanging="720"/>
      <w:outlineLvl w:val="7"/>
    </w:pPr>
  </w:style>
  <w:style w:type="paragraph" w:styleId="Heading9">
    <w:name w:val="heading 9"/>
    <w:basedOn w:val="Heading8"/>
    <w:next w:val="Heading9Para"/>
    <w:qFormat/>
    <w:pPr>
      <w:numPr>
        <w:ilvl w:val="8"/>
      </w:numPr>
      <w:tabs>
        <w:tab w:val="num" w:pos="360"/>
      </w:tabs>
      <w:ind w:left="720" w:hanging="72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ing1Para" w:customStyle="1">
    <w:name w:val="Heading1Para"/>
    <w:basedOn w:val="BodyText"/>
    <w:next w:val="BodyText"/>
  </w:style>
  <w:style w:type="paragraph" w:styleId="BodyText">
    <w:name w:val="Body Text"/>
    <w:basedOn w:val="Normal"/>
    <w:pPr>
      <w:spacing w:after="240"/>
      <w:jc w:val="both"/>
    </w:pPr>
  </w:style>
  <w:style w:type="paragraph" w:styleId="Heading2Para" w:customStyle="1">
    <w:name w:val="Heading2Para"/>
    <w:basedOn w:val="BodyText"/>
    <w:next w:val="BodyText"/>
    <w:pPr>
      <w:ind w:firstLine="720"/>
    </w:pPr>
  </w:style>
  <w:style w:type="paragraph" w:styleId="Heading3Para" w:customStyle="1">
    <w:name w:val="Heading3Para"/>
    <w:basedOn w:val="BodyText"/>
    <w:next w:val="BodyText"/>
    <w:pPr>
      <w:ind w:firstLine="1440"/>
    </w:pPr>
  </w:style>
  <w:style w:type="paragraph" w:styleId="Heading4Para" w:customStyle="1">
    <w:name w:val="Heading4Para"/>
    <w:basedOn w:val="BodyText"/>
    <w:next w:val="BodyText"/>
    <w:pPr>
      <w:ind w:firstLine="2160"/>
    </w:pPr>
  </w:style>
  <w:style w:type="paragraph" w:styleId="Heading5Para" w:customStyle="1">
    <w:name w:val="Heading5Para"/>
    <w:basedOn w:val="BodyText"/>
    <w:next w:val="BodyText"/>
    <w:pPr>
      <w:ind w:firstLine="2880"/>
    </w:pPr>
  </w:style>
  <w:style w:type="paragraph" w:styleId="Heading6Para" w:customStyle="1">
    <w:name w:val="Heading6Para"/>
    <w:basedOn w:val="BodyText"/>
    <w:next w:val="BodyText"/>
    <w:pPr>
      <w:ind w:firstLine="3600"/>
    </w:pPr>
  </w:style>
  <w:style w:type="paragraph" w:styleId="Heading7Para" w:customStyle="1">
    <w:name w:val="Heading7Para"/>
    <w:basedOn w:val="BodyText"/>
    <w:next w:val="BodyText"/>
    <w:pPr>
      <w:ind w:firstLine="4320"/>
    </w:pPr>
  </w:style>
  <w:style w:type="paragraph" w:styleId="Heading8Para" w:customStyle="1">
    <w:name w:val="Heading8Para"/>
    <w:basedOn w:val="BodyText"/>
    <w:next w:val="BodyText"/>
    <w:pPr>
      <w:ind w:firstLine="5040"/>
    </w:pPr>
  </w:style>
  <w:style w:type="paragraph" w:styleId="Heading9Para" w:customStyle="1">
    <w:name w:val="Heading9Para"/>
    <w:basedOn w:val="BodyText"/>
    <w:next w:val="BodyText"/>
    <w:pPr>
      <w:ind w:firstLine="5760"/>
    </w:pPr>
  </w:style>
  <w:style w:type="paragraph" w:styleId="Header">
    <w:name w:val="header"/>
    <w:basedOn w:val="Normal"/>
    <w:pPr>
      <w:tabs>
        <w:tab w:val="center" w:pos="4320"/>
        <w:tab w:val="right" w:pos="9360"/>
      </w:tabs>
    </w:pPr>
  </w:style>
  <w:style w:type="paragraph" w:styleId="Footer">
    <w:name w:val="footer"/>
    <w:basedOn w:val="Normal"/>
    <w:pPr>
      <w:tabs>
        <w:tab w:val="center" w:pos="4680"/>
        <w:tab w:val="right" w:pos="9360"/>
      </w:tabs>
    </w:pPr>
    <w:rPr>
      <w:sz w:val="20"/>
    </w:rPr>
  </w:style>
  <w:style w:type="character" w:styleId="PageNumber">
    <w:name w:val="page number"/>
    <w:basedOn w:val="DefaultParagraphFont"/>
    <w:rPr>
      <w:rFonts w:ascii="Times New Roman" w:hAnsi="Times New Roman"/>
      <w:sz w:val="26"/>
    </w:rPr>
  </w:style>
  <w:style w:type="paragraph" w:styleId="BodyTextIndent">
    <w:name w:val="Body Text Indent"/>
    <w:basedOn w:val="Normal"/>
    <w:next w:val="BodyText"/>
    <w:pPr>
      <w:ind w:left="720"/>
    </w:pPr>
  </w:style>
  <w:style w:type="paragraph" w:styleId="Quote">
    <w:name w:val="Quote"/>
    <w:basedOn w:val="BodyText"/>
    <w:next w:val="BodyText"/>
    <w:qFormat/>
    <w:pPr>
      <w:widowControl w:val="0"/>
      <w:spacing w:after="0"/>
      <w:ind w:left="1440" w:right="1440"/>
    </w:pPr>
  </w:style>
  <w:style w:type="paragraph" w:styleId="Centered" w:customStyle="1">
    <w:name w:val="Centered"/>
    <w:basedOn w:val="BodyText"/>
    <w:next w:val="BodyText"/>
    <w:pPr>
      <w:jc w:val="center"/>
    </w:pPr>
  </w:style>
  <w:style w:type="character" w:styleId="FootnoteReference">
    <w:name w:val="footnote reference"/>
    <w:basedOn w:val="DefaultParagraphFont"/>
    <w:semiHidden/>
    <w:rPr>
      <w:rFonts w:ascii="Times New Roman" w:hAnsi="Times New Roman"/>
      <w:vertAlign w:val="superscript"/>
    </w:rPr>
  </w:style>
  <w:style w:type="paragraph" w:styleId="FootnoteText">
    <w:name w:val="footnote text"/>
    <w:basedOn w:val="Normal"/>
    <w:semiHidden/>
    <w:pPr>
      <w:ind w:firstLine="360"/>
      <w:jc w:val="both"/>
    </w:pPr>
  </w:style>
  <w:style w:type="paragraph" w:styleId="HeaderNumbers" w:customStyle="1">
    <w:name w:val="HeaderNumbers"/>
    <w:basedOn w:val="Normal"/>
    <w:pPr>
      <w:spacing w:before="720" w:line="480" w:lineRule="exact"/>
      <w:ind w:right="144"/>
      <w:jc w:val="right"/>
    </w:pPr>
  </w:style>
  <w:style w:type="paragraph" w:styleId="LetterClosing" w:customStyle="1">
    <w:name w:val="LetterClosing"/>
    <w:basedOn w:val="Normal"/>
    <w:next w:val="Normal"/>
  </w:style>
  <w:style w:type="paragraph" w:styleId="MacroText">
    <w:name w:val="macro"/>
    <w:semiHidden/>
    <w:pPr>
      <w:tabs>
        <w:tab w:val="left" w:pos="576"/>
        <w:tab w:val="left" w:pos="965"/>
        <w:tab w:val="left" w:pos="1440"/>
        <w:tab w:val="left" w:pos="1915"/>
        <w:tab w:val="left" w:pos="2405"/>
        <w:tab w:val="left" w:pos="2880"/>
        <w:tab w:val="left" w:pos="3355"/>
        <w:tab w:val="left" w:pos="3845"/>
        <w:tab w:val="left" w:pos="4320"/>
      </w:tabs>
    </w:pPr>
  </w:style>
  <w:style w:type="paragraph" w:styleId="NormalIndent">
    <w:name w:val="Normal Indent"/>
    <w:basedOn w:val="Normal"/>
    <w:pPr>
      <w:ind w:left="720" w:right="720"/>
      <w:jc w:val="both"/>
    </w:pPr>
  </w:style>
  <w:style w:type="paragraph" w:styleId="PleadingSignature" w:customStyle="1">
    <w:name w:val="Pleading Signature"/>
    <w:basedOn w:val="Normal"/>
    <w:pPr>
      <w:keepNext/>
      <w:keepLines/>
      <w:tabs>
        <w:tab w:val="left" w:pos="4680"/>
        <w:tab w:val="right" w:pos="9000"/>
      </w:tabs>
      <w:ind w:left="4320"/>
    </w:pPr>
  </w:style>
  <w:style w:type="paragraph" w:styleId="TOC1">
    <w:name w:val="toc 1"/>
    <w:basedOn w:val="Normal"/>
    <w:semiHidden/>
    <w:pPr>
      <w:keepLines/>
      <w:tabs>
        <w:tab w:val="right" w:leader="dot" w:pos="9288"/>
      </w:tabs>
      <w:spacing w:after="120"/>
      <w:ind w:left="720" w:right="1440" w:hanging="720"/>
    </w:pPr>
  </w:style>
  <w:style w:type="paragraph" w:styleId="TOC2">
    <w:name w:val="toc 2"/>
    <w:basedOn w:val="TOC1"/>
    <w:semiHidden/>
    <w:pPr>
      <w:ind w:left="1440"/>
    </w:pPr>
  </w:style>
  <w:style w:type="paragraph" w:styleId="TOC3">
    <w:name w:val="toc 3"/>
    <w:basedOn w:val="TOC1"/>
    <w:semiHidden/>
    <w:pPr>
      <w:ind w:left="2160"/>
    </w:pPr>
  </w:style>
  <w:style w:type="paragraph" w:styleId="TOC4">
    <w:name w:val="toc 4"/>
    <w:basedOn w:val="TOC1"/>
    <w:semiHidden/>
    <w:pPr>
      <w:ind w:left="2880"/>
    </w:pPr>
  </w:style>
  <w:style w:type="paragraph" w:styleId="TOC5">
    <w:name w:val="toc 5"/>
    <w:basedOn w:val="TOC1"/>
    <w:semiHidden/>
    <w:pPr>
      <w:ind w:left="3600"/>
    </w:pPr>
  </w:style>
  <w:style w:type="paragraph" w:styleId="TOC6">
    <w:name w:val="toc 6"/>
    <w:basedOn w:val="TOC1"/>
    <w:semiHidden/>
    <w:pPr>
      <w:ind w:left="4320"/>
    </w:pPr>
  </w:style>
  <w:style w:type="paragraph" w:styleId="TOC7">
    <w:name w:val="toc 7"/>
    <w:basedOn w:val="TOC1"/>
    <w:semiHidden/>
    <w:pPr>
      <w:ind w:left="5040"/>
    </w:pPr>
  </w:style>
  <w:style w:type="paragraph" w:styleId="TOC8">
    <w:name w:val="toc 8"/>
    <w:basedOn w:val="TOC1"/>
    <w:semiHidden/>
    <w:pPr>
      <w:ind w:left="5760"/>
    </w:pPr>
  </w:style>
  <w:style w:type="paragraph" w:styleId="TOC9">
    <w:name w:val="toc 9"/>
    <w:basedOn w:val="TOC1"/>
    <w:semiHidden/>
    <w:pPr>
      <w:ind w:left="6480"/>
    </w:pPr>
  </w:style>
  <w:style w:type="paragraph" w:styleId="Declaration1" w:customStyle="1">
    <w:name w:val="Declaration 1"/>
    <w:basedOn w:val="Normal"/>
    <w:next w:val="Heading3Para"/>
    <w:pPr>
      <w:keepNext/>
      <w:keepLines/>
      <w:spacing w:line="480" w:lineRule="auto"/>
      <w:ind w:firstLine="720"/>
    </w:pPr>
  </w:style>
  <w:style w:type="paragraph" w:styleId="Declaration2" w:customStyle="1">
    <w:name w:val="Declaration 2"/>
    <w:basedOn w:val="Normal"/>
    <w:next w:val="Heading4Para"/>
    <w:pPr>
      <w:keepNext/>
      <w:keepLines/>
      <w:spacing w:line="480" w:lineRule="auto"/>
      <w:ind w:firstLine="1440"/>
    </w:pPr>
  </w:style>
  <w:style w:type="paragraph" w:styleId="Declaration3" w:customStyle="1">
    <w:name w:val="Declaration 3"/>
    <w:basedOn w:val="Normal"/>
    <w:next w:val="Heading5Para"/>
    <w:pPr>
      <w:keepNext/>
      <w:keepLines/>
      <w:spacing w:line="480" w:lineRule="auto"/>
      <w:ind w:firstLine="2160"/>
    </w:pPr>
  </w:style>
  <w:style w:type="paragraph" w:styleId="TableofAuthorities">
    <w:name w:val="table of authorities"/>
    <w:basedOn w:val="Normal"/>
    <w:next w:val="Normal"/>
    <w:semiHidden/>
    <w:pPr>
      <w:tabs>
        <w:tab w:val="right" w:leader="dot" w:pos="9360"/>
      </w:tabs>
      <w:ind w:left="260" w:hanging="260"/>
    </w:pPr>
  </w:style>
  <w:style w:type="paragraph" w:styleId="TOAHeading">
    <w:name w:val="toa heading"/>
    <w:basedOn w:val="Normal"/>
    <w:next w:val="TableofAuthorities"/>
    <w:semiHidden/>
    <w:pPr>
      <w:keepNext/>
      <w:spacing w:before="120" w:after="120"/>
      <w:jc w:val="center"/>
    </w:pPr>
    <w:rPr>
      <w:b/>
      <w:caps/>
    </w:rPr>
  </w:style>
  <w:style w:type="paragraph" w:styleId="LeftBusinessSignature" w:customStyle="1">
    <w:name w:val="Left Business Signature"/>
    <w:basedOn w:val="Normal"/>
    <w:pPr>
      <w:keepNext/>
      <w:keepLines/>
      <w:tabs>
        <w:tab w:val="left" w:pos="446"/>
        <w:tab w:val="right" w:pos="5040"/>
      </w:tabs>
      <w:ind w:right="4320"/>
    </w:pPr>
  </w:style>
  <w:style w:type="paragraph" w:styleId="RightBusinessSignature" w:customStyle="1">
    <w:name w:val="Right Business Signature"/>
    <w:basedOn w:val="Normal"/>
    <w:pPr>
      <w:keepNext/>
      <w:keepLines/>
      <w:tabs>
        <w:tab w:val="left" w:pos="4766"/>
        <w:tab w:val="right" w:pos="9360"/>
      </w:tabs>
      <w:ind w:left="4320"/>
    </w:pPr>
  </w:style>
  <w:style w:type="paragraph" w:styleId="BillingNumber" w:customStyle="1">
    <w:name w:val="BillingNumber"/>
    <w:basedOn w:val="Normal"/>
    <w:pPr>
      <w:framePr w:wrap="around" w:hAnchor="page" w:vAnchor="page" w:x="2161" w:y="4955"/>
    </w:pPr>
    <w:rPr>
      <w:sz w:val="20"/>
    </w:rPr>
  </w:style>
  <w:style w:type="paragraph" w:styleId="EnvelopeAddress">
    <w:name w:val="envelope address"/>
    <w:basedOn w:val="Normal"/>
    <w:pPr>
      <w:framePr w:w="5760" w:h="2160" w:wrap="around" w:hAnchor="page" w:vAnchor="page" w:x="6481" w:y="3061" w:hRule="exact"/>
    </w:pPr>
  </w:style>
  <w:style w:type="paragraph" w:styleId="LabelAddress" w:customStyle="1">
    <w:name w:val="LabelAddress"/>
    <w:basedOn w:val="Normal"/>
    <w:pPr>
      <w:ind w:left="1354"/>
    </w:pPr>
    <w:rPr>
      <w:sz w:val="20"/>
    </w:rPr>
  </w:style>
  <w:style w:type="paragraph" w:styleId="LabelBilling" w:customStyle="1">
    <w:name w:val="LabelBilling"/>
    <w:basedOn w:val="Normal"/>
    <w:pPr>
      <w:spacing w:before="1051"/>
      <w:ind w:left="4507"/>
    </w:pPr>
    <w:rPr>
      <w:sz w:val="20"/>
    </w:rPr>
  </w:style>
  <w:style w:type="paragraph" w:styleId="LabelSender" w:customStyle="1">
    <w:name w:val="LabelSender"/>
    <w:basedOn w:val="Normal"/>
    <w:pPr>
      <w:spacing w:before="137" w:after="1224"/>
      <w:ind w:left="2074"/>
    </w:pPr>
    <w:rPr>
      <w:sz w:val="20"/>
    </w:rPr>
  </w:style>
  <w:style w:type="paragraph" w:styleId="SenderName" w:customStyle="1">
    <w:name w:val="SenderName"/>
    <w:basedOn w:val="Normal"/>
    <w:pPr>
      <w:framePr w:hSpace="187" w:wrap="around" w:hAnchor="page" w:vAnchor="page" w:x="2161" w:y="1621"/>
    </w:pPr>
    <w:rPr>
      <w:sz w:val="20"/>
    </w:rPr>
  </w:style>
  <w:style w:type="character" w:styleId="zzmpTrailerItem" w:customStyle="1">
    <w:name w:val="zzmpTrailerItem"/>
    <w:basedOn w:val="DefaultParagraphFont"/>
    <w:rsid w:val="001E47F1"/>
    <w:rPr>
      <w:rFonts w:ascii="Times New Roman" w:hAnsi="Times New Roman" w:cs="Times New Roman"/>
      <w:dstrike w:val="0"/>
      <w:noProof/>
      <w:color w:val="auto"/>
      <w:spacing w:val="0"/>
      <w:position w:val="0"/>
      <w:sz w:val="16"/>
      <w:szCs w:val="16"/>
      <w:u w:val="none"/>
      <w:effect w:val="none"/>
      <w:vertAlign w:val="baseline"/>
    </w:rPr>
  </w:style>
  <w:style w:type="paragraph" w:styleId="vlg-sig" w:customStyle="1">
    <w:name w:val="vlg-sig"/>
    <w:basedOn w:val="Normal"/>
    <w:rsid w:val="009229C4"/>
    <w:pPr>
      <w:tabs>
        <w:tab w:val="right" w:pos="9360"/>
      </w:tabs>
      <w:ind w:left="5040"/>
      <w:jc w:val="both"/>
    </w:pPr>
  </w:style>
  <w:style w:type="paragraph" w:styleId="SignatureLine" w:customStyle="1">
    <w:name w:val="Signature Line"/>
    <w:basedOn w:val="Normal"/>
    <w:rsid w:val="00B25F17"/>
    <w:pPr>
      <w:tabs>
        <w:tab w:val="left" w:pos="5472"/>
        <w:tab w:val="left" w:pos="9648"/>
      </w:tabs>
      <w:spacing w:before="240"/>
      <w:ind w:left="5040"/>
    </w:pPr>
    <w:rPr>
      <w:rFonts w:eastAsia="MS Mincho"/>
      <w:sz w:val="2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VMHZPDcHYikqIladxxaLtHqwGQ==">CgMxLjA4AHIhMUIyVnpyWl9sQkYxMVp5b2hTc1Z4THBObVVkckxYbFpz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Yueheng Guan</lastModifiedBy>
  <revision>3</revision>
  <dcterms:created xsi:type="dcterms:W3CDTF">2026-02-05T05:32:00.0000000Z</dcterms:created>
  <dcterms:modified xsi:type="dcterms:W3CDTF">2026-02-05T06:26:31.8217745Z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0x010100B647362456142A4885B21FAB25B4ABD4</vt:lpwstr>
  </property>
  <property fmtid="{D5CDD505-2E9C-101B-9397-08002B2CF9AE}" pid="3" name="db_contract_version">
    <vt:lpwstr>AAAAAAAJAPs=</vt:lpwstr>
  </property>
  <property fmtid="{D5CDD505-2E9C-101B-9397-08002B2CF9AE}" pid="4" name="db_document_id">
    <vt:lpwstr>131169</vt:lpwstr>
  </property>
  <property fmtid="{D5CDD505-2E9C-101B-9397-08002B2CF9AE}" pid="5" name="WorkflowChangePath">
    <vt:lpwstr>005b1589-6cc9-4a02-8d9b-6e74690f1501,4;7422a5cb-80e5-48eb-bfba-15e512369736,6;96b596fc-a720-47e6-807b-6f1337f7b008,8;ab5b28b9-08e8-4d35-a858-f2d41b77adb8,11;ab5b28b9-08e8-4d35-a858-f2d41b77adb8,14;ab5b28b9-08e8-4d35-a858-f2d41b77adb8,16;</vt:lpwstr>
  </property>
</Properties>
</file>