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Noto Sans CJK SC" w:hAnsi="Noto Sans CJK SC" w:eastAsia="Noto Sans CJK SC" w:cs="Noto Sans CJK SC"/>
          <w:b/>
          <w:color w:val="238C78"/>
          <w:sz w:val="30"/>
        </w:rPr>
        <w:t>先做 5 分钟</w:t>
      </w:r>
    </w:p>
    <w:p>
      <w:pPr>
        <w:pStyle w:val="Title"/>
        <w:jc w:val="center"/>
      </w:pPr>
      <w:r>
        <w:rPr>
          <w:rFonts w:ascii="Noto Sans CJK SC" w:hAnsi="Noto Sans CJK SC" w:eastAsia="Noto Sans CJK SC" w:cs="Noto Sans CJK SC"/>
        </w:rPr>
        <w:t>App 四象限核心重构</w:t>
        <w:br/>
      </w:r>
      <w:r>
        <w:rPr>
          <w:rFonts w:ascii="Noto Sans CJK SC" w:hAnsi="Noto Sans CJK SC" w:eastAsia="Noto Sans CJK SC" w:cs="Noto Sans CJK SC"/>
        </w:rPr>
        <w:t>Codex 完整执行指令</w:t>
      </w:r>
    </w:p>
    <w:p>
      <w:pPr>
        <w:pStyle w:val="SubtitleCustom"/>
        <w:jc w:val="center"/>
      </w:pPr>
      <w:r>
        <w:rPr>
          <w:rFonts w:ascii="Noto Sans CJK SC" w:hAnsi="Noto Sans CJK SC" w:eastAsia="Noto Sans CJK SC" w:cs="Noto Sans CJK SC"/>
        </w:rPr>
        <w:t>从“功能堆叠的任务工作台”重构为“打开即看见、点击即修改、一键即开始、完成即成长”的行动型产品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A9D8CF"/>
          <w:sz w:val="20"/>
        </w:rPr>
        <w:t>━━━━━━━━━━━━━━━━━━━━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953"/>
      </w:tblGrid>
      <w:tr>
        <w:tc>
          <w:tcPr>
            <w:tcW w:type="dxa" w:w="4762"/>
            <w:shd w:fill="ECF8F4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E8E5"/>
              <w:left w:val="single" w:sz="4" w:color="DDE8E5"/>
              <w:bottom w:val="single" w:sz="4" w:color="DDE8E5"/>
              <w:right w:val="single" w:sz="4" w:color="DDE8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4D45"/>
                <w:sz w:val="19"/>
              </w:rPr>
              <w:t>文档性质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E8E5"/>
              <w:left w:val="single" w:sz="4" w:color="DDE8E5"/>
              <w:bottom w:val="single" w:sz="4" w:color="DDE8E5"/>
              <w:right w:val="single" w:sz="4" w:color="DDE8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可直接交付 Codex 执行的产品重构与工程实施规格</w:t>
            </w:r>
          </w:p>
        </w:tc>
      </w:tr>
      <w:tr>
        <w:tc>
          <w:tcPr>
            <w:tcW w:type="dxa" w:w="4762"/>
            <w:shd w:fill="ECF8F4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E8E5"/>
              <w:left w:val="single" w:sz="4" w:color="DDE8E5"/>
              <w:bottom w:val="single" w:sz="4" w:color="DDE8E5"/>
              <w:right w:val="single" w:sz="4" w:color="DDE8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4D45"/>
                <w:sz w:val="19"/>
              </w:rPr>
              <w:t>适用技术栈</w:t>
            </w:r>
          </w:p>
        </w:tc>
        <w:tc>
          <w:tcPr>
            <w:tcW w:type="dxa" w:w="4762"/>
            <w:shd w:fill="F8FAF9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E8E5"/>
              <w:left w:val="single" w:sz="4" w:color="DDE8E5"/>
              <w:bottom w:val="single" w:sz="4" w:color="DDE8E5"/>
              <w:right w:val="single" w:sz="4" w:color="DDE8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优先适配当前 React Native / TypeScript / Android 工程，按仓库实际情况调整</w:t>
            </w:r>
          </w:p>
        </w:tc>
      </w:tr>
      <w:tr>
        <w:tc>
          <w:tcPr>
            <w:tcW w:type="dxa" w:w="4762"/>
            <w:shd w:fill="ECF8F4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E8E5"/>
              <w:left w:val="single" w:sz="4" w:color="DDE8E5"/>
              <w:bottom w:val="single" w:sz="4" w:color="DDE8E5"/>
              <w:right w:val="single" w:sz="4" w:color="DDE8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4D45"/>
                <w:sz w:val="19"/>
              </w:rPr>
              <w:t>参考输入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E8E5"/>
              <w:left w:val="single" w:sz="4" w:color="DDE8E5"/>
              <w:bottom w:val="single" w:sz="4" w:color="DDE8E5"/>
              <w:right w:val="single" w:sz="4" w:color="DDE8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用户原始需求文档《拖延症任务管理 App 产品需求文档》及现有 APK 静态结构</w:t>
            </w:r>
          </w:p>
        </w:tc>
      </w:tr>
      <w:tr>
        <w:tc>
          <w:tcPr>
            <w:tcW w:type="dxa" w:w="4762"/>
            <w:shd w:fill="ECF8F4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E8E5"/>
              <w:left w:val="single" w:sz="4" w:color="DDE8E5"/>
              <w:bottom w:val="single" w:sz="4" w:color="DDE8E5"/>
              <w:right w:val="single" w:sz="4" w:color="DDE8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4D45"/>
                <w:sz w:val="19"/>
              </w:rPr>
              <w:t>版本</w:t>
            </w:r>
          </w:p>
        </w:tc>
        <w:tc>
          <w:tcPr>
            <w:tcW w:type="dxa" w:w="4762"/>
            <w:shd w:fill="F8FAF9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E8E5"/>
              <w:left w:val="single" w:sz="4" w:color="DDE8E5"/>
              <w:bottom w:val="single" w:sz="4" w:color="DDE8E5"/>
              <w:right w:val="single" w:sz="4" w:color="DDE8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V1.0</w:t>
            </w:r>
          </w:p>
        </w:tc>
      </w:tr>
      <w:tr>
        <w:tc>
          <w:tcPr>
            <w:tcW w:type="dxa" w:w="4762"/>
            <w:shd w:fill="ECF8F4" w:val="clea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E8E5"/>
              <w:left w:val="single" w:sz="4" w:color="DDE8E5"/>
              <w:bottom w:val="single" w:sz="4" w:color="DDE8E5"/>
              <w:right w:val="single" w:sz="4" w:color="DDE8E5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4D45"/>
                <w:sz w:val="19"/>
              </w:rPr>
              <w:t>日期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DE8E5"/>
              <w:left w:val="single" w:sz="4" w:color="DDE8E5"/>
              <w:bottom w:val="single" w:sz="4" w:color="DDE8E5"/>
              <w:right w:val="single" w:sz="4" w:color="DDE8E5"/>
            </w:tcBorders>
          </w:tcPr>
          <w:p>
            <w:r>
              <w:rPr>
                <w:rFonts w:ascii="Noto Sans CJK SC" w:hAnsi="Noto Sans CJK SC" w:eastAsia="Noto Sans CJK SC" w:cs="Noto Sans CJK SC"/>
                <w:sz w:val="19"/>
              </w:rPr>
              <w:t>2026 年 8 月 13 日</w:t>
            </w:r>
          </w:p>
        </w:tc>
      </w:tr>
    </w:tbl>
    <w:p>
      <w:pPr>
        <w:spacing w:before="600"/>
        <w:jc w:val="center"/>
      </w:pPr>
      <w:r>
        <w:rPr>
          <w:rFonts w:ascii="Noto Sans CJK SC" w:hAnsi="Noto Sans CJK SC" w:eastAsia="Noto Sans CJK SC" w:cs="Noto Sans CJK SC"/>
          <w:b/>
          <w:color w:val="D9684A"/>
          <w:sz w:val="26"/>
        </w:rPr>
        <w:t>打开即看到 · 点击即修改 · 一键即开始 · 完成立即成长</w:t>
      </w:r>
    </w:p>
    <w:p>
      <w:pPr>
        <w:spacing w:before="200"/>
        <w:jc w:val="center"/>
      </w:pPr>
      <w:r>
        <w:rPr>
          <w:rFonts w:ascii="Noto Sans CJK SC" w:hAnsi="Noto Sans CJK SC" w:eastAsia="Noto Sans CJK SC" w:cs="Noto Sans CJK SC"/>
          <w:color w:val="7A2E1D"/>
          <w:sz w:val="19"/>
        </w:rPr>
        <w:t>重要：Codex 必须在原始源代码仓库中执行；APK 只能用于核对现状，不能代替可维护的源码工程。</w:t>
      </w:r>
    </w:p>
    <w:p>
      <w:r>
        <w:br w:type="page"/>
      </w:r>
    </w:p>
    <w:p>
      <w:pPr>
        <w:pStyle w:val="Heading1"/>
        <w:pageBreakBefore w:val="0"/>
      </w:pPr>
      <w:r>
        <w:t>文档使用说明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CF8F4" w:val="clear"/>
            <w:tcBorders>
              <w:top w:val="nil"/>
              <w:left w:val="single" w:sz="20" w:color="238C78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74D45"/>
                <w:sz w:val="21"/>
              </w:rPr>
              <w:t>推荐使用方式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将本 Word 作为项目执行规格保存；先把“Codex 开场总指令”复制给 Codex，再按“阶段 0～6”逐段执行。每阶段完成后必须运行测试并输出 git diff，不要一次性让 Codex无边界地重写整个工程。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Noto Sans CJK SC" w:hAnsi="Noto Sans CJK SC" w:eastAsia="Noto Sans CJK SC" w:cs="Noto Sans CJK SC"/>
        </w:rPr>
        <w:t>本文件既是产品重构说明，也是工程实施合同。所有“必须”“不得”“验收”条目都视为硬性要求；“建议”条目允许 Codex 根据现有代码结构做等价实现，但不得改变最终用户体验。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如果 Codex 能直接读取项目中的 Markdown，建议把本文件内容另存为 docs/CODEX_QUADRANT_REFACTOR_SPEC.md；Word 版继续作为产品和验收依据。若只使用聊天输入，则按附录中的阶段提示词逐段复制。</w:t>
      </w:r>
    </w:p>
    <w:p>
      <w:pPr>
        <w:pStyle w:val="Heading2"/>
      </w:pPr>
      <w:r>
        <w:t>1.1 执行前提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必须拿到原始 React Native 工程，包括 package.json、src、android、数据库或持久化代码、测试及锁文件。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APK 可用于确认已存在的页面名、服务名和业务能力，但不得尝试仅从 APK 反编译后直接长期维护。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当前用户数据必须被保护；任何 Schema 变化都要有向前迁移和旧备份兼容。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Codex 每完成一个阶段都必须汇报：修改文件、复用模块、测试命令、测试结果、剩余风险。</w:t>
      </w:r>
    </w:p>
    <w:p>
      <w:pPr>
        <w:pStyle w:val="Heading2"/>
      </w:pPr>
      <w:r>
        <w:t>1.2 两种执行模式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17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2324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适用情况</w:t>
            </w:r>
          </w:p>
        </w:tc>
        <w:tc>
          <w:tcPr>
            <w:tcW w:type="dxa" w:w="345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操作方式</w:t>
            </w:r>
          </w:p>
        </w:tc>
        <w:tc>
          <w:tcPr>
            <w:tcW w:type="dxa" w:w="226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风险控制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一次性总指令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仓库较小，Codex 上下文充足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复制“第 2 章 Codex 开场总指令”，并要求按阶段连续执行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仍需阶段性运行测试和输出差异，禁止一次大改后才检查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分阶段指令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仓库较大、代码复杂或 Codex容易偏航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使用附录 A 的阶段 0～6 提示词，每阶段验收后继续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最稳妥；优先推荐</w:t>
            </w:r>
          </w:p>
        </w:tc>
      </w:tr>
    </w:tbl>
    <w:p>
      <w:pPr>
        <w:spacing w:after="20"/>
      </w:pPr>
    </w:p>
    <w:p>
      <w:pPr>
        <w:pStyle w:val="Heading2"/>
      </w:pPr>
      <w:r>
        <w:t>1.3 文档结构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814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7597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 2～5 章</w:t>
            </w:r>
          </w:p>
        </w:tc>
        <w:tc>
          <w:tcPr>
            <w:tcW w:type="dxa" w:w="75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总目标、执行纪律、仓库审计、产品范围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 6～15 章</w:t>
            </w:r>
          </w:p>
        </w:tc>
        <w:tc>
          <w:tcPr>
            <w:tcW w:type="dxa" w:w="75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导航、四象限地图、清单、任务增改、拖动、专注、奖励和修复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 16～23 章</w:t>
            </w:r>
          </w:p>
        </w:tc>
        <w:tc>
          <w:tcPr>
            <w:tcW w:type="dxa" w:w="75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状态、数据迁移、备份、提醒、视觉、无障碍、性能和错误处理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 24～28 章</w:t>
            </w:r>
          </w:p>
        </w:tc>
        <w:tc>
          <w:tcPr>
            <w:tcW w:type="dxa" w:w="75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测试、构建、阶段计划、验收和交付模板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附录 A～D</w:t>
            </w:r>
          </w:p>
        </w:tc>
        <w:tc>
          <w:tcPr>
            <w:tcW w:type="dxa" w:w="759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可复制的阶段提示词、纠偏提示词、代码结构建议、手工验收脚本</w:t>
            </w:r>
          </w:p>
        </w:tc>
      </w:tr>
    </w:tbl>
    <w:p>
      <w:pPr>
        <w:spacing w:after="20"/>
      </w:pPr>
    </w:p>
    <w:p>
      <w:pPr>
        <w:pStyle w:val="Heading1"/>
      </w:pPr>
      <w:r>
        <w:t>2. Codex 开场总指令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1EC" w:val="clear"/>
            <w:tcBorders>
              <w:top w:val="nil"/>
              <w:left w:val="single" w:sz="20" w:color="D9684A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7A2E1D"/>
                <w:sz w:val="21"/>
              </w:rPr>
              <w:t>请完整复制本节给 Codex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本节用于建立角色、边界和执行规则。复制后不要只让 Codex“给建议”；必须要求它先审计真实仓库，再直接修改源代码。</w:t>
            </w:r>
          </w:p>
        </w:tc>
      </w:tr>
    </w:tbl>
    <w:p>
      <w:pPr>
        <w:spacing w:after="0"/>
      </w:pP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8"/>
        </w:rPr>
        <w:t>你现在是一名资深 React Native 产品工程师、移动端交互设计工程师和应用架构师。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请直接在当前代码仓库中完成“先做 5 分钟”App 的核心重构，不要只输出建议、伪代码、页面说明或概念方案。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本次任务不是在现有 App 中再增加一个四象限页面，而是让四象限成为默认首页和绝对核心；现有专注、积分、提醒、备份等能力应通过更直接的入口服务于四象限，而不是要求用户先理解复杂流程。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最终体验必须满足：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1. 打开即看到：冷启动后直接看到可交互四象限地图。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2. 点击即修改：点击任务节点或任务行，直接打开快速编辑面板。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3. 一键即开始：编辑面板的主按钮是“先做 5 分钟”，从首页最多两次点击开始计时。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4. 完成立即成长：完成任务后立即显示积分、原因和成长进度，不跳转阻断式结算页。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执行纪律：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- 先审计仓库，识别导航、状态管理、任务 Repository、任务生命周期、象限计算、专注服务、积分账本、提醒、备份和测试框架。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- 不得执行 git reset --hard，不得覆盖未提交代码，不得删除用户数据。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- 不得重新实现一套与现有 Repository 并行的数据系统。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- 不得只做静态 UI 或用生产假数据伪装完成。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- 任何数据结构变化必须有迁移，旧任务和旧备份必须可恢复。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- 积分必须幂等，任务完成不能重复刷分。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- 每个阶段完成后运行类型检查、Lint、测试，并汇报真实结果。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- 若现有模块可以复用，优先通过适配层接入，不要推倒重写。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- 本轮暂停 AI、社区、伙伴、城市、宠物、商店、会员、语音、图片识别、时间轴和复杂报告。</w:t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</w:r>
      <w:r>
        <w:br/>
      </w:r>
      <w:r>
        <w:rPr>
          <w:rFonts w:ascii="Noto Sans Mono CJK SC" w:hAnsi="Noto Sans Mono CJK SC" w:eastAsia="Noto Sans Mono CJK SC" w:cs="Noto Sans Mono CJK SC"/>
          <w:sz w:val="18"/>
        </w:rPr>
        <w:t>请先执行“阶段 0：仓库审计”，输出真实路径映射后继续修改，不要停留在分析阶段。</w:t>
      </w:r>
    </w:p>
    <w:p>
      <w:pPr>
        <w:pStyle w:val="Heading2"/>
      </w:pPr>
      <w:r>
        <w:t>2.1 成功定义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重构成功不以“新增了多少页面”衡量，而以新用户是否在不看说明的情况下完成“看见任务—添加任务—修改任务—开始 5 分钟—完成并获得反馈”衡量。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成功标准</w:t>
            </w:r>
          </w:p>
        </w:tc>
        <w:tc>
          <w:tcPr>
            <w:tcW w:type="dxa" w:w="7143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最低验收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打开即看到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冷启动后默认进入四象限首页，游客不登录也能使用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一眼看懂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横轴重要、纵轴紧急；四区位置和文案固定且一致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直接操作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点击节点即编辑；点击象限空白即添加；长按节点可移动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快速行动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首页到 5 分钟计时最多两次点击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即时反馈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完成后 1 秒左右显示积分、原因和成长变化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数据一致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地图、清单、提醒、专注和备份读取同一任务源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可维护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通过真实 Repository 与 Service 实现，测试可重复运行</w:t>
            </w:r>
          </w:p>
        </w:tc>
      </w:tr>
    </w:tbl>
    <w:p>
      <w:pPr>
        <w:spacing w:after="20"/>
      </w:pPr>
    </w:p>
    <w:p>
      <w:pPr>
        <w:pStyle w:val="Heading1"/>
      </w:pPr>
      <w:r>
        <w:t>3. 当前问题与重构决策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原始需求拥有四象限、第一小步、5 分钟专注、提醒、积分、成长、复盘等完整闭环，但第一版范围过宽，首页同时承载大型推荐卡、统计卡、四象限、快速添加和多个流程入口，导致四象限从“产品本体”退化为“其中一个模块”。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CF8F4" w:val="clear"/>
            <w:tcBorders>
              <w:top w:val="nil"/>
              <w:left w:val="single" w:sz="20" w:color="238C78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74D45"/>
                <w:sz w:val="21"/>
              </w:rPr>
              <w:t>核心产品决策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四象限不再只是首页中的一个区域，而是首页本身；“推荐任务”不再占据大卡片，而是作为地图中的高亮节点；专注、奖励和修复都从任务上下文中出现。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494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原实现/原设想</w:t>
            </w:r>
          </w:p>
        </w:tc>
        <w:tc>
          <w:tcPr>
            <w:tcW w:type="dxa" w:w="3005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用户问题</w:t>
            </w:r>
          </w:p>
        </w:tc>
        <w:tc>
          <w:tcPr>
            <w:tcW w:type="dxa" w:w="3969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重构决策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启动页、引导页、偏好问卷先于任务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用户还没看到自己的任务就要学习产品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首次启动直接进入四象限，使用渐进式提示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首页大型今日推荐卡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遮挡全局任务分布，形成第二个主中心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推荐仅以节点光晕、小星标或一句可点击提示表现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四象限使用普通任务卡片堆叠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缺少空间感，无法形成“位置=优先级”的记忆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使用真实 XY 轴地图＋带短标题的任务光点节点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完整任务详情承担所有修改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修改截止时间或第一步需要多层跳转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点击节点直接打开快速编辑底部面板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专注、回执、复盘、收尾形成长流程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用户开始前要理解产品术语，操作冗余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专注从任务面板直接启动，结束后使用轻量底部面板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奖励只显示积分或独立结算页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用户感受不到即时价值，流程被打断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完成时即时动画、成长条变化和具体原因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MVP 包含大量并列功能</w:t>
            </w:r>
          </w:p>
        </w:tc>
        <w:tc>
          <w:tcPr>
            <w:tcW w:type="dxa" w:w="300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每项都浅、首页没有重点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 仅保留四象限、任务增改、5 分钟、奖励和本地可靠保存</w:t>
            </w:r>
          </w:p>
        </w:tc>
      </w:tr>
    </w:tbl>
    <w:p>
      <w:pPr>
        <w:spacing w:after="20"/>
      </w:pPr>
    </w:p>
    <w:p>
      <w:pPr>
        <w:pStyle w:val="Heading2"/>
      </w:pPr>
      <w:r>
        <w:t>3.1 用户心智模型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1. 我打开 App 后，立即看到所有未完成任务分布在哪个优先级区域。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2. 我点击某个任务，就能修改它或马上开始 5 分钟。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3. 我长按拖动任务，就能改变重要程度和紧急程度。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4. 我完成任务后，任务从未完成视图消失，并马上看到成长反馈。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5. 我不需要理解“工作台、核心流程、回执、收尾”等内部概念。</w:t>
      </w:r>
    </w:p>
    <w:p>
      <w:pPr>
        <w:pStyle w:val="Heading2"/>
      </w:pPr>
      <w:r>
        <w:t>3.2 开发者实现原则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保留任务数据、Repository、事务、提醒、专注和积分等底层能力；主要重构页面外壳、导航和交互入口。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单一数据源优先：地图和清单只是同一任务集合的两个投影，不能分别维护状态。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稳定优先于炫技：第一版节点位置可采用稳定槽位和确定性偏移，不必引入复杂物理引擎。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可撤销优先于二次确认：移动、完成等高频操作采用乐观更新＋短暂撤销。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渐进披露优先：默认只显示完成当前行为所需字段，高级设置折叠。</w:t>
      </w:r>
    </w:p>
    <w:p>
      <w:pPr>
        <w:pStyle w:val="Heading1"/>
      </w:pPr>
      <w:r>
        <w:t>4. 阶段 0：仓库审计指令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1EC" w:val="clear"/>
            <w:tcBorders>
              <w:top w:val="nil"/>
              <w:left w:val="single" w:sz="20" w:color="D9684A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7A2E1D"/>
                <w:sz w:val="21"/>
              </w:rPr>
              <w:t>不得跳过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Codex 必须先确认真实技术栈与业务模块，再改代码。任何路径、脚本、依赖和服务名都必须以仓库为准。</w:t>
            </w:r>
          </w:p>
        </w:tc>
      </w:tr>
    </w:tbl>
    <w:p>
      <w:pPr>
        <w:spacing w:after="0"/>
      </w:pPr>
    </w:p>
    <w:p>
      <w:pPr>
        <w:pStyle w:val="Heading2"/>
      </w:pPr>
      <w:r>
        <w:t>4.1 起始命令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git status --short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git branch --show-current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pwd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ls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find . -maxdepth 3 -type f | sed -n '1,260p'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cat package.json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# 根据锁文件选择且只使用一个包管理器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# pnpm-lock.yaml    -&gt; pnpm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# yarn.lock         -&gt; yarn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# package-lock.json -&gt; npm</w:t>
      </w:r>
    </w:p>
    <w:p>
      <w:pPr>
        <w:pStyle w:val="Heading2"/>
      </w:pPr>
      <w:r>
        <w:t>4.2 必须识别的工程信息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React Native 版本和构建方式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JavaScript 或 TypeScript，以及 tsconfig 严格度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导航库与根导航入口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状态管理方案与任务单一真源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本地数据库或存储方案及 Schema 版本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任务 Repository 和任务生命周期服务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象限计算、推荐算法和任务投影逻辑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专注计时、后台恢复和通知实现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积分账本、等级计算和幂等机制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提醒调度和重调度实现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备份、恢复、导入导出与数据校验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主题、深色模式、无障碍和动画依赖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单元、组件、集成/E2E 测试框架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Android Debug 构建命令和当前基线错误</w:t>
            </w:r>
          </w:p>
        </w:tc>
      </w:tr>
    </w:tbl>
    <w:p>
      <w:pPr>
        <w:pStyle w:val="Heading2"/>
      </w:pPr>
      <w:r>
        <w:t>4.3 候选符号全文检索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以下名称来自现有 APK 静态结构，只作为搜索线索；仓库中的真实名称可能不同，Codex 必须按职责建立映射。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rg -n \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"FirstActivationScreen|TaskWorkspaceScreen|CoreFlowScreen|PostFocusReviewScreen|FocusHistoryScreen|DayClosureScreen|LocalBackupScreen|QuadrantTaskCard|TaskWorkspaceRuntimeProvider|getQuadrantProjection|projectTaskQuadrants|BASE_SCORE_BY_QUADRANT|awardCompletionScore|createTaskRepository|createTaskLifecycleService|createFocusSessionService|createFirstActivationService|createPostFocusReviewService|createLocalBackupService|recommendNextTask|chooseRecommended|getRecommendation" \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.</w:t>
      </w:r>
    </w:p>
    <w:p>
      <w:pPr>
        <w:pStyle w:val="Heading2"/>
      </w:pPr>
      <w:r>
        <w:t>4.4 审计输出格式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一、技术栈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React Native：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TypeScript：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导航：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状态管理：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数据库/持久化：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测试：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包管理器：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二、模块映射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当前任务首页：&lt;真实路径&gt;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根导航：&lt;真实路径&gt;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Task Repository：&lt;真实路径&gt;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Task Lifecycle Service：&lt;真实路径&gt;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象限计算：&lt;真实路径&gt;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专注服务：&lt;真实路径&gt;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积分账本：&lt;真实路径&gt;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提醒调度：&lt;真实路径&gt;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备份与迁移：&lt;真实路径&gt;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三、风险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未提交修改：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数据迁移风险：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现有失败测试：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需要保留的兼容路径：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完成映射后直接进入阶段 1，不要等待用户再次确认；只有会破坏现有数据且无法安全推断时才暂停。</w:t>
      </w:r>
    </w:p>
    <w:p>
      <w:pPr>
        <w:pStyle w:val="Heading1"/>
      </w:pPr>
      <w:r>
        <w:t>5. 范围、优先级与明确不做</w:t>
      </w:r>
    </w:p>
    <w:p>
      <w:pPr>
        <w:pStyle w:val="Heading2"/>
      </w:pPr>
      <w:r>
        <w:t>5.1 P0：本轮必须完成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964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94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5556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可验证结果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P0-01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默认四象限首页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冷启动/恢复启动后进入 QuadrantHomeScreen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P0-02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地图与四区清单双视图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同一任务在两视图即时同步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P0-03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任务创建、编辑、移动、完成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均接真实 Repository，可重启验证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P0-04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直接开始 5 分钟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首页到计时最多两次点击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P0-05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即时积分和成长反馈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完成后显示数值、原因和进度变化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P0-06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游客可用与本地保存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不登录也能完整使用核心闭环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P0-07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旧任务与备份兼容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老数据不丢失，可加载、编辑、导出、恢复</w:t>
            </w:r>
          </w:p>
        </w:tc>
      </w:tr>
      <w:tr>
        <w:tc>
          <w:tcPr>
            <w:tcW w:type="dxa" w:w="9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P0-08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无障碍、深色与减少动画</w:t>
            </w:r>
          </w:p>
        </w:tc>
        <w:tc>
          <w:tcPr>
            <w:tcW w:type="dxa" w:w="55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关键流程可用且不依赖颜色或持续闪烁</w:t>
            </w:r>
          </w:p>
        </w:tc>
      </w:tr>
    </w:tbl>
    <w:p>
      <w:pPr>
        <w:spacing w:after="20"/>
      </w:pPr>
    </w:p>
    <w:p>
      <w:pPr>
        <w:pStyle w:val="Heading2"/>
      </w:pPr>
      <w:r>
        <w:t>5.2 P1：完成 P0 后再接入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基础提醒和重新安排；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第一小步建议与轻量修复；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简化的今日总结；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推荐节点高亮；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专注历史二级入口。</w:t>
      </w:r>
    </w:p>
    <w:p>
      <w:pPr>
        <w:pStyle w:val="Heading2"/>
      </w:pPr>
      <w:r>
        <w:t>5.3 本轮明确不做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AI 聊天、AI 自动拆解、图片识别、语音识别；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社区、责任伙伴、共同专注、排行榜；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复杂城市、宠物、商店、装饰和会员体系；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时间轴、多套首页、大型统计报告；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应用强制封锁、新后端、新账号体系；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与核心任务闭环无关的架构重写。</w:t>
      </w:r>
    </w:p>
    <w:p>
      <w:pPr>
        <w:pStyle w:val="Heading1"/>
      </w:pPr>
      <w:r>
        <w:t>6. 信息架构与导航重构</w:t>
      </w:r>
    </w:p>
    <w:p>
      <w:pPr>
        <w:pStyle w:val="Heading2"/>
      </w:pPr>
      <w:r>
        <w:t>6.1 主导航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底部导航只保留四项，并将“象限”设为默认入口：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04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导航项</w:t>
            </w:r>
          </w:p>
        </w:tc>
        <w:tc>
          <w:tcPr>
            <w:tcW w:type="dxa" w:w="4082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默认职责</w:t>
            </w:r>
          </w:p>
        </w:tc>
        <w:tc>
          <w:tcPr>
            <w:tcW w:type="dxa" w:w="4082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不得出现的冗余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象限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地图、清单、快速添加、快速编辑、开始 5 分钟、完成、奖励反馈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大型推荐卡、复杂统计卡、备份入口、多个同级主按钮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专注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当前专注、时长选择、最近记录、必要设置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其他任务列表、复杂积分、强制复盘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成长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总成长值、等级、进度、最近奖励原因、象限贡献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第一版复杂城市/商店</w:t>
            </w:r>
          </w:p>
        </w:tc>
      </w:tr>
      <w:tr>
        <w:tc>
          <w:tcPr>
            <w:tcW w:type="dxa" w:w="1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我的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提醒、备份恢复、导出、主题、减少动画、帮助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核心任务入口和强制账号流程</w:t>
            </w:r>
          </w:p>
        </w:tc>
      </w:tr>
    </w:tbl>
    <w:p>
      <w:pPr>
        <w:spacing w:after="20"/>
      </w:pPr>
    </w:p>
    <w:p>
      <w:pPr>
        <w:pStyle w:val="Heading2"/>
      </w:pPr>
      <w:r>
        <w:t>6.2 旧页面去向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旧页面/模块</w:t>
            </w:r>
          </w:p>
        </w:tc>
        <w:tc>
          <w:tcPr>
            <w:tcW w:type="dxa" w:w="4706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新处理方式</w:t>
            </w:r>
          </w:p>
        </w:tc>
        <w:tc>
          <w:tcPr>
            <w:tcW w:type="dxa" w:w="2494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是否删除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FirstActivationScreen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不再阻挡首页，仅保留首次提示状态或兼容跳转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暂不直接删除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TaskWorkspaceScreen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优先重构为 QuadrantHomeScreen 容器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复用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CoreFlowScreen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能力拆入任务编辑、专注页和结束面板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退出一级流程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PostFocusReviewScreen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压缩为专注结束 Bottom Sheet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保留兼容层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FocusHistoryScreen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移动到“专注”的二级入口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保留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DayClosureScreen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改名“今日总结”，可选入口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保留/降级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LocalBackupScreen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移动到“我的 → 数据管理”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保留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完整任务详情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仅通过“更多设置”进入</w:t>
            </w:r>
          </w:p>
        </w:tc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保留高级编辑</w:t>
            </w:r>
          </w:p>
        </w:tc>
      </w:tr>
    </w:tbl>
    <w:p>
      <w:pPr>
        <w:spacing w:after="20"/>
      </w:pPr>
    </w:p>
    <w:p>
      <w:pPr>
        <w:pStyle w:val="Heading2"/>
      </w:pPr>
      <w:r>
        <w:t>6.3 根路由要求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冷启动、本地数据加载完成、游客模式、登录用户和通知返回都应最终落到可预测路由。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首次启动不再强制进入引导；只有轻量浮层提示状态。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若用户正在专注且 App 被恢复，应优先恢复专注会话；结束后返回象限首页。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通知点击某任务时，应打开象限首页并自动弹出该任务的快速编辑或专注入口。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不得存在两个互相竞争的任务首页。</w:t>
      </w:r>
    </w:p>
    <w:p>
      <w:pPr>
        <w:pStyle w:val="Heading1"/>
      </w:pPr>
      <w:r>
        <w:t>7. 四象限坐标、术语与领域规则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1EC" w:val="clear"/>
            <w:tcBorders>
              <w:top w:val="nil"/>
              <w:left w:val="single" w:sz="20" w:color="D9684A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7A2E1D"/>
                <w:sz w:val="21"/>
              </w:rPr>
              <w:t>全项目只允许一种定义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横轴 X 表示重要程度，越向右越重要；纵轴 Y 表示紧急程度，越向上越紧急。任何页面、列表排序、颜色和文案都必须遵守同一映射。</w:t>
            </w:r>
          </w:p>
        </w:tc>
      </w:tr>
    </w:tbl>
    <w:p>
      <w:pPr>
        <w:spacing w:after="0"/>
      </w:pPr>
    </w:p>
    <w:p>
      <w:pPr>
        <w:pStyle w:val="Heading2"/>
      </w:pPr>
      <w:r>
        <w:t>7.1 四区固定布局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174D45"/>
        </w:rPr>
        <w:t>紧急程度 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309"/>
            <w:shd w:fill="FFF7E3" w:val="clear"/>
            <w:tcBorders>
              <w:top w:val="single" w:sz="6" w:color="D5DDDB"/>
              <w:left w:val="single" w:sz="6" w:color="D5DDDB"/>
              <w:bottom w:val="single" w:sz="6" w:color="D5DDDB"/>
              <w:right w:val="single" w:sz="6" w:color="D5DD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65490D"/>
                <w:sz w:val="28"/>
              </w:rPr>
              <w:t>干扰区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65490D"/>
                <w:sz w:val="19"/>
              </w:rPr>
              <w:t>不重要但紧急</w:t>
            </w:r>
          </w:p>
        </w:tc>
        <w:tc>
          <w:tcPr>
            <w:tcW w:type="dxa" w:w="4309"/>
            <w:shd w:fill="FFF1EC" w:val="clear"/>
            <w:tcBorders>
              <w:top w:val="single" w:sz="6" w:color="D5DDDB"/>
              <w:left w:val="single" w:sz="6" w:color="D5DDDB"/>
              <w:bottom w:val="single" w:sz="6" w:color="D5DDDB"/>
              <w:right w:val="single" w:sz="6" w:color="D5DD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7A2E1D"/>
                <w:sz w:val="28"/>
              </w:rPr>
              <w:t>救火区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7A2E1D"/>
                <w:sz w:val="19"/>
              </w:rPr>
              <w:t>重要且紧急</w:t>
            </w:r>
          </w:p>
        </w:tc>
      </w:tr>
      <w:tr>
        <w:tc>
          <w:tcPr>
            <w:tcW w:type="dxa" w:w="4309"/>
            <w:shd w:fill="F3F0F7" w:val="clear"/>
            <w:tcBorders>
              <w:top w:val="single" w:sz="6" w:color="D5DDDB"/>
              <w:left w:val="single" w:sz="6" w:color="D5DDDB"/>
              <w:bottom w:val="single" w:sz="6" w:color="D5DDDB"/>
              <w:right w:val="single" w:sz="6" w:color="D5DD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51445E"/>
                <w:sz w:val="28"/>
              </w:rPr>
              <w:t>清理区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51445E"/>
                <w:sz w:val="19"/>
              </w:rPr>
              <w:t>不重要且不紧急</w:t>
            </w:r>
          </w:p>
        </w:tc>
        <w:tc>
          <w:tcPr>
            <w:tcW w:type="dxa" w:w="4309"/>
            <w:shd w:fill="ECF8F4" w:val="clear"/>
            <w:tcBorders>
              <w:top w:val="single" w:sz="6" w:color="D5DDDB"/>
              <w:left w:val="single" w:sz="6" w:color="D5DDDB"/>
              <w:bottom w:val="single" w:sz="6" w:color="D5DDDB"/>
              <w:right w:val="single" w:sz="6" w:color="D5DDDB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74D45"/>
                <w:sz w:val="28"/>
              </w:rPr>
              <w:t>成长区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color w:val="174D45"/>
                <w:sz w:val="19"/>
              </w:rPr>
              <w:t>重要但不紧急</w:t>
            </w:r>
          </w:p>
        </w:tc>
      </w:tr>
    </w:tbl>
    <w:p>
      <w:pPr>
        <w:jc w:val="center"/>
      </w:pPr>
      <w:r>
        <w:rPr>
          <w:rFonts w:ascii="Noto Sans CJK SC" w:hAnsi="Noto Sans CJK SC" w:eastAsia="Noto Sans CJK SC" w:cs="Noto Sans CJK SC"/>
          <w:b/>
          <w:color w:val="174D45"/>
        </w:rPr>
        <w:t>重要程度 →</w:t>
      </w:r>
    </w:p>
    <w:p>
      <w:pPr>
        <w:pStyle w:val="Heading2"/>
      </w:pPr>
      <w:r>
        <w:t>7.2 领域类型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export type QuadrantKey =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| 'IMPORTANT_URGENT'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| 'IMPORTANT_NOT_URGENT'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| 'NOT_IMPORTANT_URGENT'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| 'NOT_IMPORTANT_NOT_URGENT';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export interface TaskPriorityVector {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importanceScore: number; // 0..100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urgencyScore: number;    // 0..100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}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export function getQuadrantFromScores(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importanceScore: number,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urgencyScore: number,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): QuadrantKey {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const important = importanceScore &gt;= 50;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const urgent = urgencyScore &gt;= 50;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if (important &amp;&amp; urgent) return 'IMPORTANT_URGENT';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if (important &amp;&amp; !urgent) return 'IMPORTANT_NOT_URGENT';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if (!important &amp;&amp; urgent) return 'NOT_IMPORTANT_URGENT';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return 'NOT_IMPORTANT_NOT_URGENT';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}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如果仓库已经有象限枚举，不应为追求命名统一而强制迁移所有调用方。应增加适配层并明确单一真源；最终 UI 文案和地图位置必须统一。</w:t>
      </w:r>
    </w:p>
    <w:p>
      <w:pPr>
        <w:pStyle w:val="Heading2"/>
      </w:pPr>
      <w:r>
        <w:t>7.3 屏幕坐标转换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const x = horizontalPadding +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(importanceScore / 100) *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(containerWidth - horizontalPadding * 2);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// 屏幕坐标 Y 向下增长，因此紧急度需要反转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const y = verticalPadding +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(1 - urgencyScore / 100) *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(containerHeight - verticalPadding * 2);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必须为 Y 轴反转添加单元测试，避免救火区和成长区上下颠倒。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分数必须 clamp 到 0～100；NaN、Infinity、字符串和越界值必须被安全处理。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象限边界统一使用 50，边界测试至少覆盖 0、49、50、51、100。</w:t>
      </w:r>
    </w:p>
    <w:p>
      <w:pPr>
        <w:pStyle w:val="Heading2"/>
      </w:pPr>
      <w:r>
        <w:t>7.4 老任务默认位置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402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象限</w:t>
            </w:r>
          </w:p>
        </w:tc>
        <w:tc>
          <w:tcPr>
            <w:tcW w:type="dxa" w:w="294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默认重要度</w:t>
            </w:r>
          </w:p>
        </w:tc>
        <w:tc>
          <w:tcPr>
            <w:tcW w:type="dxa" w:w="294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默认紧急度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救火区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80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80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成长区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80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25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干扰区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25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80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清理区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25</w:t>
            </w:r>
          </w:p>
        </w:tc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25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Noto Sans CJK SC" w:hAnsi="Noto Sans CJK SC" w:eastAsia="Noto Sans CJK SC" w:cs="Noto Sans CJK SC"/>
        </w:rPr>
        <w:t>为避免老任务完全重叠，可根据 taskId 生成 -12～+12 的稳定偏移。偏移必须确定性、重启不变化、仍留在原象限内，并且仅用于显示；只有用户主动拖动或编辑时才持久化新分数。</w:t>
      </w:r>
    </w:p>
    <w:p>
      <w:pPr>
        <w:pStyle w:val="Heading1"/>
      </w:pPr>
      <w:r>
        <w:t>8. 新首页总体结构</w:t>
      </w:r>
    </w:p>
    <w:p>
      <w:pPr>
        <w:pStyle w:val="Heading2"/>
      </w:pPr>
      <w:r>
        <w:t>8.1 组件职责树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QuadrantHomeScreen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QuadrantHomeHeader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QuadrantViewModeSwitcher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QuadrantMapView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├── QuadrantBackground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├── AxisLabels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├── TaskNode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└── TaskClusterNode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QuadrantListView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├── QuadrantSection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└── QuadrantTaskRow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QuickTaskSheet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TaskQuickEditorSheet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RepairTaskSheet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RewardFeedbackOverlay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UndoSnackbar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└── FloatingAddButton</w:t>
      </w:r>
    </w:p>
    <w:p>
      <w:pPr>
        <w:pStyle w:val="Heading2"/>
      </w:pPr>
      <w:r>
        <w:t>8.2 顶部区域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顶部必须克制，只显示当前日期、轻量状态语、成长进度、视图切换和添加入口。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06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允许显示</w:t>
            </w:r>
          </w:p>
        </w:tc>
        <w:tc>
          <w:tcPr>
            <w:tcW w:type="dxa" w:w="4706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不得显示</w:t>
            </w:r>
          </w:p>
        </w:tc>
      </w:tr>
      <w:tr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当前日期；“今天先推进一小步”；小型成长条；地图/清单切换；添加按钮</w:t>
            </w:r>
          </w:p>
        </w:tc>
        <w:tc>
          <w:tcPr>
            <w:tcW w:type="dxa" w:w="470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大型问候卡；大型推荐任务卡；四张统计卡；备份、历史、收尾入口；多个同权重主按钮</w:t>
            </w:r>
          </w:p>
        </w:tc>
      </w:tr>
    </w:tbl>
    <w:p>
      <w:pPr>
        <w:spacing w:after="20"/>
      </w:pPr>
    </w:p>
    <w:p>
      <w:pPr>
        <w:pStyle w:val="Heading2"/>
      </w:pPr>
      <w:r>
        <w:t>8.3 首页线框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┌──────────────────────────────────┐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8 月 13 日 · 今天       🌱 240 / 300   ＋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[象限地图] [四区清单]                   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              紧急 ↑                 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                                     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干扰区 · 尽快处理     救火区 · 现在处理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● 回复群消息          ◉ 修改论文       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· 领取快递            ● 交实验报告     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                                     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─────────────────────────→ 重要       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                                     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清理区 · 有空再做     成长区 · 提前推进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· 整理照片            ◉ 准备下周答辩   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                    ● 阅读两篇文献     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└──────────────────────────────────┘</w:t>
      </w:r>
    </w:p>
    <w:p>
      <w:pPr>
        <w:pStyle w:val="Heading2"/>
      </w:pPr>
      <w:r>
        <w:t>8.4 地图与清单切换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默认显示象限地图，并记住用户最后一次视图选择。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两个视图使用同一状态源和同一 Task ID，禁止复制任务数组。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地图选中任务后切到清单，应定位并短暂高亮该任务。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清单修改任务后切到地图，位置、状态和数量必须即时变化。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切换视图不得重新初始化任务、重置滚动或丢失选中状态。</w:t>
      </w:r>
    </w:p>
    <w:p>
      <w:pPr>
        <w:pStyle w:val="Heading1"/>
      </w:pPr>
      <w:r>
        <w:t>9. 四象限地图详细规格</w:t>
      </w:r>
    </w:p>
    <w:p>
      <w:pPr>
        <w:pStyle w:val="Heading2"/>
      </w:pPr>
      <w:r>
        <w:t>9.1 地图视觉层级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417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535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45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交互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背景层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四个低饱和度区域、横轴、纵轴、象限名称和说明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象限空白区域可点击添加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任务层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任务光点节点、短标题、进度环、逾期/推荐状态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点击编辑，长按拖动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聚合层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每区超出上限时显示“+N 项”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点击切换至该区清单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反馈层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选中态、拖动态、奖励动画、撤销提示</w:t>
            </w:r>
          </w:p>
        </w:tc>
        <w:tc>
          <w:tcPr>
            <w:tcW w:type="dxa" w:w="345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不阻断后续操作</w:t>
            </w:r>
          </w:p>
        </w:tc>
      </w:tr>
    </w:tbl>
    <w:p>
      <w:pPr>
        <w:spacing w:after="20"/>
      </w:pPr>
    </w:p>
    <w:p>
      <w:pPr>
        <w:pStyle w:val="Heading2"/>
      </w:pPr>
      <w:r>
        <w:t>9.2 象限固定文案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94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象限</w:t>
            </w:r>
          </w:p>
        </w:tc>
        <w:tc>
          <w:tcPr>
            <w:tcW w:type="dxa" w:w="2381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主标题</w:t>
            </w:r>
          </w:p>
        </w:tc>
        <w:tc>
          <w:tcPr>
            <w:tcW w:type="dxa" w:w="4082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辅助语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IMPORTANT_URGENT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救火区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重要且紧急 · 现在处理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IMPORTANT_NOT_URGENT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成长区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重要但不紧急 · 提前推进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NOT_IMPORTANT_URGENT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干扰区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不重要但紧急 · 尽快处理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NOT_IMPORTANT_NOT_URGENT</w:t>
            </w:r>
          </w:p>
        </w:tc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清理区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不重要且不紧急 · 有空再做</w:t>
            </w:r>
          </w:p>
        </w:tc>
      </w:tr>
    </w:tbl>
    <w:p>
      <w:pPr>
        <w:spacing w:after="20"/>
      </w:pPr>
    </w:p>
    <w:p>
      <w:pPr>
        <w:pStyle w:val="Heading2"/>
      </w:pPr>
      <w:r>
        <w:t>9.3 任务光点节点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7E3" w:val="clear"/>
            <w:tcBorders>
              <w:top w:val="nil"/>
              <w:left w:val="single" w:sz="20" w:color="B88724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65490D"/>
                <w:sz w:val="21"/>
              </w:rPr>
              <w:t>禁止纯闪光点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每个节点必须同时显示可识别的短标题；光点负责表达分布，文字负责让用户不用逐个点开就知道是什么任务。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417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视觉属性</w:t>
            </w:r>
          </w:p>
        </w:tc>
        <w:tc>
          <w:tcPr>
            <w:tcW w:type="dxa" w:w="226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表达含义</w:t>
            </w:r>
          </w:p>
        </w:tc>
        <w:tc>
          <w:tcPr>
            <w:tcW w:type="dxa" w:w="5726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具体规则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位置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重要度、紧急度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X 由重要度，Y 由紧急度反转计算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点大小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预计用时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≤15 分钟小；16～60 分钟中；&gt;60 分钟大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短标题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任务身份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中文建议 4～8 字；一行省略；点击区域至少 44×44dp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进度外圈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完成进度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0～100%；无进度时显示基础轮廓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逾期环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逾期状态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橙红状态环＋“已逾期”无障碍描述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推荐光晕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当前建议任务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仅一项缓慢呼吸或星标，不单独占大卡片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选中态</w:t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当前操作对象</w:t>
            </w:r>
          </w:p>
        </w:tc>
        <w:tc>
          <w:tcPr>
            <w:tcW w:type="dxa" w:w="57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放大、提高层级、显示完整标题</w:t>
            </w:r>
          </w:p>
        </w:tc>
      </w:tr>
    </w:tbl>
    <w:p>
      <w:pPr>
        <w:spacing w:after="20"/>
      </w:pPr>
    </w:p>
    <w:p>
      <w:pPr>
        <w:pStyle w:val="Heading2"/>
      </w:pPr>
      <w:r>
        <w:t>9.4 节点动画约束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不允许所有节点持续闪烁；普通节点静止。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推荐任务或临近截止任务可缓慢呼吸，周期不短于约 1.8 秒。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减少动画开启后，呼吸、飞行和弹性缩放全部停止，改用静态强调或淡入。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动画只能用于新建、选中、拖动、完成、奖励和开始专注。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任何动画不得阻止用户继续点击其他任务。</w:t>
      </w:r>
    </w:p>
    <w:p>
      <w:pPr>
        <w:pStyle w:val="Heading2"/>
      </w:pPr>
      <w:r>
        <w:t>9.5 可见数量与聚合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每个象限默认最多显示 6 个真实任务节点，其余任务合并为“+N 项”聚合节点。选择可见任务时按以下顺序：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1. 当前选中的任务；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2. 系统推荐任务；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3. 已经逾期；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4. 截止时间最近；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5. 重要程度更高；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6. 已开始但未完成；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7. 更新时间较近。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点击聚合节点后，切换到四区清单、自动滚动到对应象限、展开区块并短暂高亮标题。</w:t>
      </w:r>
    </w:p>
    <w:p>
      <w:pPr>
        <w:pStyle w:val="Heading2"/>
      </w:pPr>
      <w:r>
        <w:t>9.6 节点防重叠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优先采用确定性槽位或确定性碰撞调整，稳定性高于完全自由散点。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若做碰撞算法，按固定方向和固定步长尝试偏移，结果必须重启稳定。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偏移后节点仍需限制在所属象限内，不能跨轴。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拖动状态可暂时覆盖其他节点，松手后再重新布局。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禁止使用无限循环物理动画导致节点抖动。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getStableTaskJitter(taskId: string)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getTaskMapPosition(task, containerSize)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clampScoresToQuadrant(scores, quadrant)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resolveTaskNodeCollisions(projectedNodes, bounds)</w:t>
      </w:r>
    </w:p>
    <w:p>
      <w:pPr>
        <w:pStyle w:val="Heading1"/>
      </w:pPr>
      <w:r>
        <w:t>10. 地图交互与撤销</w:t>
      </w:r>
    </w:p>
    <w:p>
      <w:pPr>
        <w:pStyle w:val="Heading2"/>
      </w:pPr>
      <w:r>
        <w:t>10.1 点击任务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点击任务节点必须直接打开 TaskQuickEditorSheet，不先进入详情页。面板打开时保持地图可见上下文，关闭后仍停留原位置。</w:t>
      </w:r>
    </w:p>
    <w:p>
      <w:pPr>
        <w:pStyle w:val="Heading2"/>
      </w:pPr>
      <w:r>
        <w:t>10.2 点击象限空白处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点击象限空白处直接打开 QuickTaskSheet，并自动预设象限及对应默认分数。若用户点击轴线附近，使用点击点实际分数判断象限；若碰到节点，则优先触发节点点击。</w:t>
      </w:r>
    </w:p>
    <w:p>
      <w:pPr>
        <w:pStyle w:val="Heading2"/>
      </w:pPr>
      <w:r>
        <w:t>10.3 长按拖动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1. 长按达到阈值后进入拖动状态，节点放大约 1.08 倍并提高层级。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2. 拖动期间显示当前目标象限名称和坐标语义。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3. 第一次跨越横轴或纵轴时可轻震；若没有现成震动依赖，不新增原生依赖。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4. 每帧只更新内存中的 Animated/Shared Value，不写数据库。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5. 松手后计算 importanceScore、urgencyScore 和 quadrant。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6. 通过 Task Lifecycle Service 或 Repository 一次性持久化。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7. 乐观更新地图和清单，必要时重新调度提醒。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8. 显示 5 秒撤销提示；撤销恢复原分数、象限、提醒和排序。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7E3" w:val="clear"/>
            <w:tcBorders>
              <w:top w:val="nil"/>
              <w:left w:val="single" w:sz="20" w:color="B88724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65490D"/>
                <w:sz w:val="21"/>
              </w:rPr>
              <w:t>禁止隐藏手势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地图只使用“点击、长按拖动、点击空白处”三种核心手势。不得使用双击开始、三击完成、节点左右滑等难发现操作。</w:t>
            </w:r>
          </w:p>
        </w:tc>
      </w:tr>
    </w:tbl>
    <w:p>
      <w:pPr>
        <w:spacing w:after="0"/>
      </w:pPr>
    </w:p>
    <w:p>
      <w:pPr>
        <w:pStyle w:val="Heading2"/>
      </w:pPr>
      <w:r>
        <w:t>10.4 拖动失败处理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持久化失败时回滚到原位置并显示“未能保存，任务已恢复原位置”。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提醒重调度失败不应回滚任务本身；记录待补偿并给出可操作提示。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快速连续拖动同一任务时，只保留最后一次提交或串行化更新。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拖动期间任务被其他操作删除或完成时，应安全取消拖动。</w:t>
      </w:r>
    </w:p>
    <w:p>
      <w:pPr>
        <w:pStyle w:val="Heading1"/>
      </w:pPr>
      <w:r>
        <w:t>11. 四区纵向清单</w:t>
      </w:r>
    </w:p>
    <w:p>
      <w:pPr>
        <w:pStyle w:val="Heading2"/>
      </w:pPr>
      <w:r>
        <w:t>11.1 固定顺序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1. 救火区｜重要且紧急｜现在处理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2. 成长区｜重要但不紧急｜提前推进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3. 干扰区｜不重要但紧急｜尽快处理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4. 清理区｜不重要且不紧急｜有空再做</w:t>
      </w:r>
    </w:p>
    <w:p>
      <w:pPr>
        <w:pStyle w:val="Heading2"/>
      </w:pPr>
      <w:r>
        <w:t>11.2 象限区块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标题显示“救火区 · 2 项”和辅助语。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右侧提供可见的添加按钮与展开/收起按钮。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有任务的区块默认展开，空区块保持小高度但仍可点击添加。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折叠状态属于 UI 偏好，不写入任务数据。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列表使用 SectionList、FlatList 或项目现有虚拟列表。</w:t>
      </w:r>
    </w:p>
    <w:p>
      <w:pPr>
        <w:pStyle w:val="Heading2"/>
      </w:pPr>
      <w:r>
        <w:t>11.3 任务行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修改论文第二章                         今天 22:00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第一步：打开文档，找到 2.1 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进度 40%                         [先做 5 分钟] [完成]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至少显示标题、第一小步、截止时间、进度、逾期状态、先做 5 分钟和完成。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点击整行打开快速编辑。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点击“先做 5 分钟”直接启动；点击完成直接执行完成流程。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允许左滑完成、右滑重新安排，但必须同时存在可见按钮，滑动不能成为唯一入口。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从地图定位到清单时，自动滚动并高亮目标任务。</w:t>
      </w:r>
    </w:p>
    <w:p>
      <w:pPr>
        <w:pStyle w:val="Heading1"/>
      </w:pPr>
      <w:r>
        <w:t>12. 快速创建任务</w:t>
      </w:r>
    </w:p>
    <w:p>
      <w:pPr>
        <w:pStyle w:val="Heading2"/>
      </w:pPr>
      <w:r>
        <w:t>12.1 默认字段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592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默认显示</w:t>
            </w:r>
          </w:p>
        </w:tc>
        <w:tc>
          <w:tcPr>
            <w:tcW w:type="dxa" w:w="4819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默认隐藏在“更多设置”</w:t>
            </w:r>
          </w:p>
        </w:tc>
      </w:tr>
      <w:tr>
        <w:tc>
          <w:tcPr>
            <w:tcW w:type="dxa" w:w="4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任务名称；所属象限；截止快捷项；第一小步；添加按钮</w:t>
            </w:r>
          </w:p>
        </w:tc>
        <w:tc>
          <w:tcPr>
            <w:tcW w:type="dxa" w:w="481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描述、项目、标签、附件、重复规则、精力、地点、网络、抗拒程度、责任伙伴、多组提醒、复杂拆解、积分设置</w:t>
            </w:r>
          </w:p>
        </w:tc>
      </w:tr>
    </w:tbl>
    <w:p>
      <w:pPr>
        <w:spacing w:after="20"/>
      </w:pPr>
    </w:p>
    <w:p>
      <w:pPr>
        <w:pStyle w:val="Heading2"/>
      </w:pPr>
      <w:r>
        <w:t>12.2 创建入口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94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6463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默认行为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点击地图象限空白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继承该象限与点击位置分数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点击清单区块添加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继承该象限与默认中心分数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点击全局“+”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显示紧凑 2×2 象限选择器；默认最近使用象限，首次默认成长区</w:t>
            </w:r>
          </w:p>
        </w:tc>
      </w:tr>
    </w:tbl>
    <w:p>
      <w:pPr>
        <w:spacing w:after="20"/>
      </w:pPr>
    </w:p>
    <w:p>
      <w:pPr>
        <w:pStyle w:val="Heading2"/>
      </w:pPr>
      <w:r>
        <w:t>12.3 截止时间快捷项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今天；明天；本周；无截止；自定义。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日期必须使用现有日期工具并遵守用户时区，禁止用 UTC 字符串截取制造日期偏移。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“本周”应明确落到可解释日期，如本周日 23:59 或项目既有规则。</w:t>
      </w:r>
    </w:p>
    <w:p>
      <w:pPr>
        <w:pStyle w:val="Heading2"/>
      </w:pPr>
      <w:r>
        <w:t>12.4 保存与失败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1. 校验标题非空并去除首尾空格。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2. 通过真实服务创建任务，生成稳定 ID。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3. 保存成功后关闭面板，新节点在对应位置出现并短暂强调。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4. 地图、清单、任务数量和提醒立即同步。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5. 保存失败时保留全部输入，不清空表单，并显示可重试错误。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6. 避免重复点击造成重复任务；提交期间禁用主按钮。</w:t>
      </w:r>
    </w:p>
    <w:p>
      <w:pPr>
        <w:pStyle w:val="Heading2"/>
      </w:pPr>
      <w:r>
        <w:t>12.5 更多设置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“更多设置”可以进入现有完整任务编辑页。返回首页后必须自动刷新并定位到刚编辑任务，不能因快速创建与完整编辑分别写入而生成重复任务。</w:t>
      </w:r>
    </w:p>
    <w:p>
      <w:pPr>
        <w:pStyle w:val="Heading1"/>
      </w:pPr>
      <w:r>
        <w:t>13. 任务快速编辑面板</w:t>
      </w:r>
    </w:p>
    <w:p>
      <w:pPr>
        <w:pStyle w:val="Heading2"/>
      </w:pPr>
      <w:r>
        <w:t>13.1 信息与操作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7143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基础信息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标题、象限、重要度、紧急度、截止时间、第一小步、预计时长、进度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固定主操作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主按钮“先做 5 分钟”；次按钮“标记完成”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辅助操作</w:t>
            </w:r>
          </w:p>
        </w:tc>
        <w:tc>
          <w:tcPr>
            <w:tcW w:type="dxa" w:w="714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重新安排；更多设置；删除/归档放在更多菜单</w:t>
            </w:r>
          </w:p>
        </w:tc>
      </w:tr>
    </w:tbl>
    <w:p>
      <w:pPr>
        <w:spacing w:after="20"/>
      </w:pPr>
    </w:p>
    <w:p>
      <w:pPr>
        <w:pStyle w:val="Heading2"/>
      </w:pPr>
      <w:r>
        <w:t>13.2 保存策略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输入在本地草稿中编辑，不要每输入一个字符就写数据库。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用户点击保存时统一提交；主操作执行前先保存未提交修改。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保存期间禁用重复提交；失败时不关闭面板。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关闭存在未保存修改的面板时，提供保存、放弃、继续编辑。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象限和分数必须保持一致；修改象限时将分数移动到对应区域合理位置。</w:t>
      </w:r>
    </w:p>
    <w:p>
      <w:pPr>
        <w:pStyle w:val="Heading2"/>
      </w:pPr>
      <w:r>
        <w:t>13.3 进度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可复用现有进度控件；若没有，第一版使用 0%、25%、50%、75%、100% 五档，避免精细拖动增加复杂度。设置 100% 时应明确询问或直接执行完成流程，而不是只留下状态矛盾。</w:t>
      </w:r>
    </w:p>
    <w:p>
      <w:pPr>
        <w:pStyle w:val="Heading2"/>
      </w:pPr>
      <w:r>
        <w:t>13.4 删除与放弃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删除操作不应成为主按钮。用户选择删除时可询问“已不需要、重复、创建错误、暂时逃避、其他”；若选择暂时逃避，优先提供缩小到 5 分钟，但用户仍可确认归档。归档或删除不扣除已有积分。</w:t>
      </w:r>
    </w:p>
    <w:p>
      <w:pPr>
        <w:pStyle w:val="Heading1"/>
      </w:pPr>
      <w:r>
        <w:t>14. 任务完成、撤销与数据一致性</w:t>
      </w:r>
    </w:p>
    <w:p>
      <w:pPr>
        <w:pStyle w:val="Heading2"/>
      </w:pPr>
      <w:r>
        <w:t>14.1 完成事务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1. 调用现有 Task Lifecycle Service，设置 status 和 completedAt。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2. 取消或协调该任务的提醒。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3. 通过积分账本发放一次完成奖励。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4. 从未完成地图节点和四区未完成清单移除。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5. 更新成长总分、等级与最近奖励记录。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6. 显示约 700～1000ms 的即时反馈。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7. 提供短时间撤销。</w:t>
      </w:r>
    </w:p>
    <w:p>
      <w:pPr>
        <w:pStyle w:val="Heading2"/>
      </w:pPr>
      <w:r>
        <w:t>14.2 撤销事务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恢复任务为未完成，清除完成时间或按领域规则恢复。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恢复原提醒计划。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回滚本次积分账本记录或写入对应抵消记录。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恢复地图与清单中的任务。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再次完成时不能因为历史撤销产生重复账本。</w:t>
      </w:r>
    </w:p>
    <w:p>
      <w:pPr>
        <w:pStyle w:val="Heading2"/>
      </w:pPr>
      <w:r>
        <w:t>14.3 积分幂等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// 示例业务幂等键，优先复用项目已有方案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task-completion:{taskId}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focus-completion:{focusSessionId}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start-on-schedule:{taskId}:{plannedStartAt}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同一任务重复点击完成只发一次基础分。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页面重挂载、App 重启或网络重试不得重复发分。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任务完成成功但积分失败时，不回滚任务完成；写入待补偿队列。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撤销后重新完成的账本行为必须有测试和明确规则。</w:t>
      </w:r>
    </w:p>
    <w:p>
      <w:pPr>
        <w:pStyle w:val="Heading1"/>
      </w:pPr>
      <w:r>
        <w:t>15. “先做 5 分钟”专注流程</w:t>
      </w:r>
    </w:p>
    <w:p>
      <w:pPr>
        <w:pStyle w:val="Heading2"/>
      </w:pPr>
      <w:r>
        <w:t>15.1 启动路径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CF8F4" w:val="clear"/>
            <w:tcBorders>
              <w:top w:val="nil"/>
              <w:left w:val="single" w:sz="20" w:color="238C78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74D45"/>
                <w:sz w:val="21"/>
              </w:rPr>
              <w:t>点击上限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从首页看到任务开始，到计时真正启动，最多两次点击：点击任务 → 点击“先做 5 分钟”。清单中的可见按钮允许一次点击直接启动。</w:t>
            </w:r>
          </w:p>
        </w:tc>
      </w:tr>
    </w:tbl>
    <w:p>
      <w:pPr>
        <w:spacing w:after="0"/>
      </w:pP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1. 保存任务快速编辑中的未保存内容。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2. 创建或恢复绑定该 taskId 的专注会话。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3. 默认时长为 5 分钟。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4. 进入极简专注页并立即开始或按现有安全流程开始。</w:t>
      </w:r>
    </w:p>
    <w:p>
      <w:pPr>
        <w:pStyle w:val="Heading2"/>
      </w:pPr>
      <w:r>
        <w:t>15.2 复用现有专注能力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复用 Focus Service、Focus Repository、后台计时、通知、会话恢复和历史记录。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不得为新首页另写一套计时器。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App 进入后台后计时基于时间戳，不依赖持续 setInterval 累积。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进程重启后能恢复剩余时间或正确判定结束。</w:t>
      </w:r>
    </w:p>
    <w:p>
      <w:pPr>
        <w:pStyle w:val="Heading2"/>
      </w:pPr>
      <w:r>
        <w:t>15.3 专注进行页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649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必须显示</w:t>
            </w:r>
          </w:p>
        </w:tc>
        <w:tc>
          <w:tcPr>
            <w:tcW w:type="dxa" w:w="4762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不得显示</w:t>
            </w:r>
          </w:p>
        </w:tc>
      </w:tr>
      <w:t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任务标题；第一小步；剩余时间；暂停；提前结束；完成任务</w:t>
            </w:r>
          </w:p>
        </w:tc>
        <w:tc>
          <w:tcPr>
            <w:tcW w:type="dxa" w:w="476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其他任务、四象限、复杂统计、推荐列表、阻碍专注的成长面板</w:t>
            </w:r>
          </w:p>
        </w:tc>
      </w:tr>
    </w:tbl>
    <w:p>
      <w:pPr>
        <w:spacing w:after="20"/>
      </w:pPr>
    </w:p>
    <w:p>
      <w:pPr>
        <w:pStyle w:val="Heading2"/>
      </w:pPr>
      <w:r>
        <w:t>15.4 专注结束面板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你完成了 5 分钟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[继续 15 分钟]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[完成任务]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[更新进度]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[稍后继续]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可选：这次完成了什么？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不得强制用户填写完整复盘问卷。现有 PostFocusReview 数据结构若有必填字段，可以写入明确默认值或最小信息以保持兼容，但不应让用户承担内部数据模型复杂度。</w:t>
      </w:r>
    </w:p>
    <w:p>
      <w:pPr>
        <w:pStyle w:val="Heading1"/>
      </w:pPr>
      <w:r>
        <w:t>16. 奖励、成长与反馈</w:t>
      </w:r>
    </w:p>
    <w:p>
      <w:pPr>
        <w:pStyle w:val="Heading2"/>
      </w:pPr>
      <w:r>
        <w:t>16.1 基础积分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const BASE_SCORE_BY_QUADRANT = {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IMPORTANT_URGENT: 35,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IMPORTANT_NOT_URGENT: 45,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NOT_IMPORTANT_URGENT: 15,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NOT_IMPORTANT_NOT_URGENT: 5,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};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成长区基础积分必须高于救火区，鼓励提前推进重要任务，避免用户故意拖到紧急后再获得更高奖励。若项目已有可配置积分，保留兼容但默认值按上述规则。</w:t>
      </w:r>
    </w:p>
    <w:p>
      <w:pPr>
        <w:pStyle w:val="Heading2"/>
      </w:pPr>
      <w:r>
        <w:t>16.2 少量可解释附加奖励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835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行为</w:t>
            </w:r>
          </w:p>
        </w:tc>
        <w:tc>
          <w:tcPr>
            <w:tcW w:type="dxa" w:w="1701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建议奖励</w:t>
            </w:r>
          </w:p>
        </w:tc>
        <w:tc>
          <w:tcPr>
            <w:tcW w:type="dxa" w:w="4876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显示理由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按计划开始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+5</w:t>
            </w:r>
          </w:p>
        </w:tc>
        <w:tc>
          <w:tcPr>
            <w:tcW w:type="dxa" w:w="48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你按计划开始了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提前一天完成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+5</w:t>
            </w:r>
          </w:p>
        </w:tc>
        <w:tc>
          <w:tcPr>
            <w:tcW w:type="dxa" w:w="48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你提前完成了一项任务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提前三天以上完成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+15</w:t>
            </w:r>
          </w:p>
        </w:tc>
        <w:tc>
          <w:tcPr>
            <w:tcW w:type="dxa" w:w="48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你为未来留出了空间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完成至少一次专注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+5</w:t>
            </w:r>
          </w:p>
        </w:tc>
        <w:tc>
          <w:tcPr>
            <w:tcW w:type="dxa" w:w="48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你用专注行动推进了任务</w:t>
            </w:r>
          </w:p>
        </w:tc>
      </w:tr>
      <w:t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逾期后重新开始</w:t>
            </w:r>
          </w:p>
        </w:tc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+2</w:t>
            </w:r>
          </w:p>
        </w:tc>
        <w:tc>
          <w:tcPr>
            <w:tcW w:type="dxa" w:w="48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你重新启动了这项任务</w:t>
            </w:r>
          </w:p>
        </w:tc>
      </w:tr>
    </w:tbl>
    <w:p>
      <w:pPr>
        <w:spacing w:after="20"/>
      </w:pPr>
    </w:p>
    <w:p>
      <w:pPr>
        <w:spacing w:after="100"/>
      </w:pPr>
      <w:r>
        <w:rPr>
          <w:rFonts w:ascii="Noto Sans CJK SC" w:hAnsi="Noto Sans CJK SC" w:eastAsia="Noto Sans CJK SC" w:cs="Noto Sans CJK SC"/>
        </w:rPr>
        <w:t>UI 不应展示复杂公式堆叠。结果示例：“+45 成长值｜你提前推进了一项重要任务”。</w:t>
      </w:r>
    </w:p>
    <w:p>
      <w:pPr>
        <w:pStyle w:val="Heading2"/>
      </w:pPr>
      <w:r>
        <w:t>16.3 即时动画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1. 任务节点缩小并从未完成视图退出。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2. 顶部成长条数值立即变化。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3. 显示增长数值和原因。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4. 可做简短飞行动画，但不打开独立结算页。</w:t>
      </w:r>
    </w:p>
    <w:p>
      <w:pPr>
        <w:spacing w:after="60"/>
        <w:ind w:left="369" w:hanging="312"/>
      </w:pPr>
      <w:r>
        <w:rPr>
          <w:rFonts w:ascii="Noto Sans CJK SC" w:hAnsi="Noto Sans CJK SC" w:eastAsia="Noto Sans CJK SC" w:cs="Noto Sans CJK SC"/>
        </w:rPr>
        <w:t>5. 总时长约 700～1000ms，用户可继续操作。</w:t>
      </w:r>
    </w:p>
    <w:p>
      <w:pPr>
        <w:pStyle w:val="Heading2"/>
      </w:pPr>
      <w:r>
        <w:t>16.4 成长页第一版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当前等级；总成长值；距离下一级；最近奖励记录；四象限贡献分布。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不要开发复杂城市、宠物、商店或装饰系统。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若没有等级算法，可暂用每 300 分一级，并把常量集中定义。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const LEVEL_SIZE = 300;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const level = Math.floor(totalScore / LEVEL_SIZE) + 1;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const levelProgress = totalScore % LEVEL_SIZE;</w:t>
      </w:r>
    </w:p>
    <w:p>
      <w:pPr>
        <w:pStyle w:val="Heading1"/>
      </w:pPr>
      <w:r>
        <w:t>17. 延期、惩罚与温和修复</w:t>
      </w:r>
    </w:p>
    <w:p>
      <w:pPr>
        <w:pStyle w:val="Heading2"/>
      </w:pPr>
      <w:r>
        <w:t>17.1 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CF8F4" w:val="clear"/>
            <w:tcBorders>
              <w:top w:val="nil"/>
              <w:left w:val="single" w:sz="20" w:color="238C78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74D45"/>
                <w:sz w:val="21"/>
              </w:rPr>
              <w:t>惩罚未获得的奖励，不伤害已获得的成果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不清空等级，不使用羞辱文案，不因一次失败清空连续记录。系统应帮助用户做下一步决策。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94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6463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系统处理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第一次延期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不扣分，允许重新安排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第二次及以后无原因延期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降低尚未获得的附加奖励，提示缩小任务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多次延期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打开修复面板，冻结部分额外奖励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逾期后重新开始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给予少量修复奖励</w:t>
            </w:r>
          </w:p>
        </w:tc>
      </w:tr>
      <w:tr>
        <w:tc>
          <w:tcPr>
            <w:tcW w:type="dxa" w:w="29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确认不再需要</w:t>
            </w:r>
          </w:p>
        </w:tc>
        <w:tc>
          <w:tcPr>
            <w:tcW w:type="dxa" w:w="646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归档/删除，不扣已有积分</w:t>
            </w:r>
          </w:p>
        </w:tc>
      </w:tr>
    </w:tbl>
    <w:p>
      <w:pPr>
        <w:spacing w:after="20"/>
      </w:pPr>
    </w:p>
    <w:p>
      <w:pPr>
        <w:pStyle w:val="Heading2"/>
      </w:pPr>
      <w:r>
        <w:t>17.2 RepairTaskSheet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94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选项</w:t>
            </w:r>
          </w:p>
        </w:tc>
        <w:tc>
          <w:tcPr>
            <w:tcW w:type="dxa" w:w="6917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行为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缩小到 5 分钟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聚焦第一小步；没有第一步时要求填写一个具体动作；直接提供开始按钮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重新安排时间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选择新时间并重新调度提醒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降低完成标准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修改标题、第一步或目标进度，记录为主动调整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确认不再需要</w:t>
            </w:r>
          </w:p>
        </w:tc>
        <w:tc>
          <w:tcPr>
            <w:tcW w:type="dxa" w:w="69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归档或删除，不再出现在未完成任务中</w:t>
            </w:r>
          </w:p>
        </w:tc>
      </w:tr>
    </w:tbl>
    <w:p>
      <w:pPr>
        <w:spacing w:after="20"/>
      </w:pPr>
    </w:p>
    <w:p>
      <w:pPr>
        <w:pStyle w:val="Heading1"/>
      </w:pPr>
      <w:r>
        <w:t>18. 首次使用与无说明可用</w:t>
      </w:r>
    </w:p>
    <w:p>
      <w:pPr>
        <w:pStyle w:val="Heading2"/>
      </w:pPr>
      <w:r>
        <w:t>18.1 不再强制完成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三页功能介绍；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账号登录；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偏好问卷；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通知、日历、相机等批量权限；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成长主题选择。</w:t>
      </w:r>
    </w:p>
    <w:p>
      <w:pPr>
        <w:pStyle w:val="Heading2"/>
      </w:pPr>
      <w:r>
        <w:t>18.2 渐进式提示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触发时机</w:t>
            </w:r>
          </w:p>
        </w:tc>
        <w:tc>
          <w:tcPr>
            <w:tcW w:type="dxa" w:w="4535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提示文案</w:t>
            </w:r>
          </w:p>
        </w:tc>
        <w:tc>
          <w:tcPr>
            <w:tcW w:type="dxa" w:w="260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结束条件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首次进入且无任务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点击任意象限空白处，添加第一项任务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完成第一次添加或手动关闭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完成第一次添加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点击任务，可以直接修改或开始 5 分钟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第一次打开任务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第一次打开任务后</w:t>
            </w:r>
          </w:p>
        </w:tc>
        <w:tc>
          <w:tcPr>
            <w:tcW w:type="dxa" w:w="45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长按任务，可以调整它的位置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第一次拖动或手动关闭</w:t>
            </w:r>
          </w:p>
        </w:tc>
      </w:tr>
    </w:tbl>
    <w:p>
      <w:pPr>
        <w:spacing w:after="20"/>
      </w:pP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提示一次只出现一条，不阻挡操作，可关闭，并保存本地状态。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没有任务时仍显示四象限，不能用中央空状态覆盖整个地图。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权限必须在用户实际使用相关功能时再申请。</w:t>
      </w:r>
    </w:p>
    <w:p>
      <w:pPr>
        <w:pStyle w:val="Heading1"/>
      </w:pPr>
      <w:r>
        <w:t>19. 单一状态源与数据流</w:t>
      </w:r>
    </w:p>
    <w:p>
      <w:pPr>
        <w:pStyle w:val="Heading2"/>
      </w:pPr>
      <w:r>
        <w:t>19.1 正确数据流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用户操作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↓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Task Lifecycle Service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↓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Task Repository / Transaction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↓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单一任务状态源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├─ 地图投影 Selector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├─ 四区清单 Selector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├─ 推荐任务 Selector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├─ 提醒协调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└─ 专注与奖励关联</w:t>
      </w:r>
    </w:p>
    <w:p>
      <w:pPr>
        <w:pStyle w:val="Heading2"/>
      </w:pPr>
      <w:r>
        <w:t>19.2 建议 Selector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selectIncompleteTasks(state)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selectTasksByQuadrant(state)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selectMapVisibleTasks(state)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selectClusterCountByQuadrant(state)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selectRecommendedTaskId(state)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selectTaskById(state, taskId)</w:t>
      </w:r>
    </w:p>
    <w:p>
      <w:pPr>
        <w:pStyle w:val="Heading2"/>
      </w:pPr>
      <w:r>
        <w:t>19.3 明确禁止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地图组件维护一份独立任务数组，清单组件再维护一份。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编辑面板关闭后依赖手动刷新才能同步。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地图坐标和象限分别持久化但没有一致性校验。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组件绕过 Service 直接写数据库。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完成任务只更新当前页面。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推荐任务逻辑直接改写任务排序或象限。</w:t>
      </w:r>
    </w:p>
    <w:p>
      <w:pPr>
        <w:pStyle w:val="Heading1"/>
      </w:pPr>
      <w:r>
        <w:t>20. 数据模型与迁移</w:t>
      </w:r>
    </w:p>
    <w:p>
      <w:pPr>
        <w:pStyle w:val="Heading2"/>
      </w:pPr>
      <w:r>
        <w:t>20.1 推荐核心模型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interface Task {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id: string;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title: string;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quadrant: QuadrantKey;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importanceScore: number;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urgencyScore: number;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deadline?: string | Date;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firstStep?: string;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estimatedMinutes?: number;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progress: number;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status: 'todo' | 'in_progress' | 'completed' | 'archived';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postponeCount: number;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createdAt: string | Date;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updatedAt: string | Date;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completedAt?: string | Date;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}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实际字段以仓库现有模型为准。已有 importance/urgency、priority、quadrant 等字段时，Codex 必须先决定单一真源，再建立转换；不得让多个字段互相覆盖且没有规则。</w:t>
      </w:r>
    </w:p>
    <w:p>
      <w:pPr>
        <w:pStyle w:val="Heading2"/>
      </w:pPr>
      <w:r>
        <w:t>20.2 离散等级转换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const SCORE_BY_LEVEL = {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low: 20,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medium: 50,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high: 80,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};</w:t>
      </w:r>
    </w:p>
    <w:p>
      <w:pPr>
        <w:pStyle w:val="Heading2"/>
      </w:pPr>
      <w:r>
        <w:t>20.3 迁移要求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提升数据库或持久化 Schema 版本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为老任务推导默认分数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保留原象限并校验与分数一致性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非法分数 clamp 或拒绝，单条坏数据不拖垮全部任务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旧任务仍可编辑、完成、专注和提醒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迁移可重复执行且不产生重复字段/记录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迁移失败有结构化日志和用户可恢复路径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备份序列化版本同步更新</w:t>
            </w:r>
          </w:p>
        </w:tc>
      </w:tr>
    </w:tbl>
    <w:p>
      <w:pPr>
        <w:pStyle w:val="Heading2"/>
      </w:pPr>
      <w:r>
        <w:t>20.4 一致性规则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用户拖动后，分数为真源，象限由分数计算并同步存储或投影。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用户直接选择象限时，将分数移动到该象限中心或保留相对位置。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截止时间临近可以增强显示，但第一版不自动跨象限移动，以免破坏空间记忆。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进度 100% 与 status=completed 必须一致。</w:t>
      </w:r>
    </w:p>
    <w:p>
      <w:pPr>
        <w:pStyle w:val="Heading1"/>
      </w:pPr>
      <w:r>
        <w:t>21. 备份、恢复与兼容</w:t>
      </w:r>
    </w:p>
    <w:p>
      <w:pPr>
        <w:pStyle w:val="Heading2"/>
      </w:pPr>
      <w:r>
        <w:t>21.1 现有能力优先复用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检查并复用 createTaskBackupAdapter、createLocalBackupService、createRestoreService、serializeTaskBackup、validateTaskBackupRecords 或等价模块。</w:t>
      </w:r>
    </w:p>
    <w:p>
      <w:pPr>
        <w:pStyle w:val="Heading2"/>
      </w:pPr>
      <w:r>
        <w:t>21.2 兼容要求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新版能恢复旧备份；缺失新增字段时自动推导。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新版导出包含新增字段和明确版本。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恢复前校验数据；单条损坏记录单独隔离，不导致全部失败。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恢复完成后地图和清单立即可见，提醒重新协调。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备份入口移动到“我的 → 数据管理”，不占首页。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迁移和恢复必须有测试夹具。</w:t>
      </w:r>
    </w:p>
    <w:p>
      <w:pPr>
        <w:pStyle w:val="Heading1"/>
      </w:pPr>
      <w:r>
        <w:t>22. 提醒与推荐的降级接入</w:t>
      </w:r>
    </w:p>
    <w:p>
      <w:pPr>
        <w:pStyle w:val="Heading2"/>
      </w:pPr>
      <w:r>
        <w:t>22.1 推荐任务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推荐能力可以保留，但只作为全局视图中的轻量强调：地图节点外圈、星标、标题略加粗或顶部一句可点击提示。不得重新出现大型推荐卡。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推荐节点最多一个。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推荐不改变任务实际象限。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没有推荐结果时首页仍完整可用。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点击顶部推荐提示应定位并打开对应任务。</w:t>
      </w:r>
    </w:p>
    <w:p>
      <w:pPr>
        <w:pStyle w:val="Heading2"/>
      </w:pPr>
      <w:r>
        <w:t>22.2 提醒协调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修改截止时间、开始时间、完成、归档、删除、撤销和恢复备份后都要重新协调提醒。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提醒按钮优先提供“开始 5 分钟、10 分钟后、重新安排”。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通知点击应深链到具体任务，不要只打开首页顶部。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通知权限按需申请；拒绝权限不影响本地核心功能。</w:t>
      </w:r>
    </w:p>
    <w:p>
      <w:pPr>
        <w:pStyle w:val="Heading1"/>
      </w:pPr>
      <w:r>
        <w:t>23. 视觉设计系统</w:t>
      </w:r>
    </w:p>
    <w:p>
      <w:pPr>
        <w:pStyle w:val="Heading2"/>
      </w:pPr>
      <w:r>
        <w:t>23.1 主题 Token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const quadrantTheme = {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fire: {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  background: '#FFF1EC',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  accent: '#D9684A',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},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growth: {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  background: '#ECF8F4',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  accent: '#238C78',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},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interruption: {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  background: '#FFF7E3',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  accent: '#B88724',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},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clear: {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  background: '#F3F0F7',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  accent: '#7E7091',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 xml:space="preserve">  },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};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颜色集中在主题 Token 中，组件不得散落硬编码。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深色模式提供对应 Token，避免纯黑与高饱和大面积背景。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颜色只作辅助，象限必须同时有文字和图标。</w:t>
      </w:r>
    </w:p>
    <w:p>
      <w:pPr>
        <w:pStyle w:val="Heading2"/>
      </w:pPr>
      <w:r>
        <w:t>23.2 字体、圆角与间距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402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009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页面标题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20～22sp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象限名称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14～16sp，半粗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任务标题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14～16sp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辅助文字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12～13sp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主要面板圆角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16dp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任务行圆角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12dp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按钮圆角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12dp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基础间距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4、8、12、16、24dp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点击区域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至少 44×44dp</w:t>
            </w:r>
          </w:p>
        </w:tc>
      </w:tr>
    </w:tbl>
    <w:p>
      <w:pPr>
        <w:spacing w:after="20"/>
      </w:pPr>
    </w:p>
    <w:p>
      <w:pPr>
        <w:pStyle w:val="Heading1"/>
      </w:pPr>
      <w:r>
        <w:t>24. 无障碍、深色模式与减少动画</w:t>
      </w:r>
    </w:p>
    <w:p>
      <w:pPr>
        <w:pStyle w:val="Heading2"/>
      </w:pPr>
      <w:r>
        <w:t>24.1 屏幕阅读器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任务节点示例：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“修改论文第二章，成长区，明天截止，进度百分之四十。双击编辑，长按移动。”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象限空白区域示例：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“成长区，重要但不紧急，当前三项任务。双击添加任务。”</w:t>
      </w:r>
    </w:p>
    <w:p>
      <w:pPr>
        <w:pStyle w:val="Heading2"/>
      </w:pPr>
      <w:r>
        <w:t>24.2 必须支持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系统字体放大后主要内容不裁切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屏幕阅读器可识别节点、按钮、象限与状态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不只依赖颜色表达象限、逾期和推荐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所有关键点击区域至少 44×44dp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减少动画关闭持续呼吸和飞行动画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深色模式下对比度可读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键盘弹出时表单字段和主按钮仍可访问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错误提示可被辅助技术读取</w:t>
            </w:r>
          </w:p>
        </w:tc>
      </w:tr>
    </w:tbl>
    <w:p>
      <w:pPr>
        <w:pStyle w:val="Heading1"/>
      </w:pPr>
      <w:r>
        <w:t>25. 性能、稳定性与离线能力</w:t>
      </w:r>
    </w:p>
    <w:p>
      <w:pPr>
        <w:pStyle w:val="Heading2"/>
      </w:pPr>
      <w:r>
        <w:t>25.1 性能要求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首页任务数据只读取一次，地图和清单通过 Selector 投影。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地图投影、排序和碰撞结果使用 memo 或等价缓存。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TaskNode 合理 memo，避免拖动一项时全量重渲染。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每象限最多渲染 6 个真实节点。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列表使用虚拟化组件。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不得在 render 中排序、写存储或创建无限循环定时器。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拖动过程中不写数据库，只在松手时提交一次。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无网络时任务、专注和积分核心闭环可用。</w:t>
      </w:r>
    </w:p>
    <w:p>
      <w:pPr>
        <w:pStyle w:val="Heading2"/>
      </w:pPr>
      <w:r>
        <w:t>25.2 目标指标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402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6009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首页首次可交互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尽量低于 2 秒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新建任务反馈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保存成功后立即显示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拖动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接近 60 FPS，不持续抖动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后台计时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基于时间戳准确恢复</w:t>
            </w:r>
          </w:p>
        </w:tc>
      </w:tr>
      <w:tr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数据可靠性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7"/>
              </w:rPr>
              <w:t>任务和专注记录不因导航或崩溃轻易丢失</w:t>
            </w:r>
          </w:p>
        </w:tc>
      </w:tr>
    </w:tbl>
    <w:p>
      <w:pPr>
        <w:spacing w:after="20"/>
      </w:pPr>
    </w:p>
    <w:p>
      <w:pPr>
        <w:pStyle w:val="Heading1"/>
      </w:pPr>
      <w:r>
        <w:t>26. 错误处理与补偿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失败场景</w:t>
            </w:r>
          </w:p>
        </w:tc>
        <w:tc>
          <w:tcPr>
            <w:tcW w:type="dxa" w:w="3061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用户体验</w:t>
            </w:r>
          </w:p>
        </w:tc>
        <w:tc>
          <w:tcPr>
            <w:tcW w:type="dxa" w:w="4082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工程处理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保存任务失败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保留输入，显示重试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不关闭面板；结构化日志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拖动保存失败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节点回到原位置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回滚乐观状态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专注创建失败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留在任务面板，提示重试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不产生幽灵会话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积分发放失败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任务仍保持完成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写入待补偿队列，不重复发放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提醒重调度失败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任务修改仍保存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记录补偿，不回滚任务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恢复备份失败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显示可理解原因，不覆盖现有数据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事务恢复或临时区校验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单条数据损坏</w:t>
            </w:r>
          </w:p>
        </w:tc>
        <w:tc>
          <w:tcPr>
            <w:tcW w:type="dxa" w:w="30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其他任务仍可使用</w:t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隔离坏记录并记录诊断</w:t>
            </w:r>
          </w:p>
        </w:tc>
      </w:tr>
    </w:tbl>
    <w:p>
      <w:pPr>
        <w:spacing w:after="20"/>
      </w:pP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普通用户不应看到堆栈和内部异常名。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开发环境保留结构化日志，包含 taskId/sessionId/operationId。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可恢复错误必须给出具体下一步，而不是只显示“发生错误”。</w:t>
      </w:r>
    </w:p>
    <w:p>
      <w:pPr>
        <w:pStyle w:val="Heading1"/>
      </w:pPr>
      <w:r>
        <w:t>27. 测试规格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1EC" w:val="clear"/>
            <w:tcBorders>
              <w:top w:val="nil"/>
              <w:left w:val="single" w:sz="20" w:color="D9684A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7A2E1D"/>
                <w:sz w:val="21"/>
              </w:rPr>
              <w:t>不得通过删除测试或关闭检查来“通过”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优先使用项目现有框架。新增代码必须有可重复的单元、组件或集成测试；未运行的测试不得声称通过。</w:t>
            </w:r>
          </w:p>
        </w:tc>
      </w:tr>
    </w:tbl>
    <w:p>
      <w:pPr>
        <w:spacing w:after="0"/>
      </w:pPr>
    </w:p>
    <w:p>
      <w:pPr>
        <w:pStyle w:val="Heading2"/>
      </w:pPr>
      <w:r>
        <w:t>27.1 单元测试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重要度和紧急度到象限的映射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0/49/50/51/100 边界值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屏幕 Y 坐标反转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老任务默认坐标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taskId 稳定偏移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分数 clamp 与非法值处理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碰撞调整或槽位稳定性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每象限最多 6 个节点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聚合数量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四区清单固定排序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基础积分与成长区最高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附加积分规则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积分幂等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完成撤销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旧备份迁移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提醒协调调用条件</w:t>
            </w:r>
          </w:p>
        </w:tc>
      </w:tr>
    </w:tbl>
    <w:p>
      <w:pPr>
        <w:pStyle w:val="Heading2"/>
      </w:pPr>
      <w:r>
        <w:t>27.2 组件测试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点击节点打开快速编辑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点击象限空白预设正确象限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保存后地图和清单同步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视图切换保留选中任务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完成后两个视图同时移除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完成只发一次奖励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聚合节点跳转对应清单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无任务时仍能添加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减少动画停止呼吸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保存失败保留表单输入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长按拖动跨象限并可撤销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字体放大后主按钮可访问</w:t>
            </w:r>
          </w:p>
        </w:tc>
      </w:tr>
    </w:tbl>
    <w:p>
      <w:pPr>
        <w:pStyle w:val="Heading2"/>
      </w:pPr>
      <w:r>
        <w:t>27.3 集成/E2E 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流程</w:t>
            </w:r>
          </w:p>
        </w:tc>
        <w:tc>
          <w:tcPr>
            <w:tcW w:type="dxa" w:w="7030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步骤与结果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流程 A：创建并开始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打开 App → 直接看到四象限 → 点击成长区空白 → 输入“准备下周答辩” → 选择明天 → 保存 → 点击新节点 → 先做 5 分钟 → 进入计时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流程 B：修改象限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打开任务 → 从救火区改到成长区 → 保存 → 地图位置变化 → 清单区块变化 → 重启后仍正确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流程 C：拖动与撤销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长按节点 → 跨轴 → 松手 → 保存新象限 → 清单同步 → 撤销 → 恢复原象限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流程 D：完成与奖励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完成任务 → 节点和清单项移除 → 成长值增加 → 显示原因 → 重复操作不重复发分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流程 E：老数据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加载旧任务/旧备份 → 不崩溃 → 自动获得位置 → 可编辑、完成、导出和恢复</w:t>
            </w:r>
          </w:p>
        </w:tc>
      </w:tr>
      <w:t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流程 F：异常</w:t>
            </w:r>
          </w:p>
        </w:tc>
        <w:tc>
          <w:tcPr>
            <w:tcW w:type="dxa" w:w="703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模拟任务保存失败、积分失败、提醒失败 → UI 与补偿行为符合第 26 章</w:t>
            </w:r>
          </w:p>
        </w:tc>
      </w:tr>
    </w:tbl>
    <w:p>
      <w:pPr>
        <w:spacing w:after="20"/>
      </w:pPr>
    </w:p>
    <w:p>
      <w:pPr>
        <w:pStyle w:val="Heading1"/>
      </w:pPr>
      <w:r>
        <w:t>28. 构建、阶段实施与交付</w:t>
      </w:r>
    </w:p>
    <w:p>
      <w:pPr>
        <w:pStyle w:val="Heading2"/>
      </w:pPr>
      <w:r>
        <w:t>28.1 检查命令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# 按 package.json 实际脚本执行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&lt;package-manager&gt; run typecheck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&lt;package-manager&gt; run lint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&lt;package-manager&gt; test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# 有 Android 构建环境时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cd android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./gradlew assembleDebug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先判断失败是否由本次修改引入。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不得通过删除测试、关闭 TypeScript 严格项或大量 any 规避。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若仓库原本就有失败，记录基线错误与本次新增错误的差异。</w:t>
      </w:r>
    </w:p>
    <w:p>
      <w:pPr>
        <w:pStyle w:val="Heading2"/>
      </w:pPr>
      <w:r>
        <w:t>28.2 阶段实施顺序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417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159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必须完成</w:t>
            </w:r>
          </w:p>
        </w:tc>
        <w:tc>
          <w:tcPr>
            <w:tcW w:type="dxa" w:w="2835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阶段出口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0 仓库审计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技术栈、模块、数据和测试映射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输出路径映射与风险，保持业务不变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1 首页壳与导航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默认象限首页、四项导航、游客直达、隐藏冗余入口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能用真实任务数据打开首页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2 地图与清单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坐标、背景、节点、聚合、四区清单、同一状态源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两视图同步且老任务可见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3 直接操作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快速添加、快速编辑、拖动、撤销、提醒协调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增改移动可重启验证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4 专注与奖励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5 分钟入口、结束面板、积分幂等、即时反馈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核心闭环可完成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5 兼容与体验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渐进提示、旧页面收纳、备份迁移、无障碍、深色、减少动画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旧数据和主要特殊状态可用</w:t>
            </w:r>
          </w:p>
        </w:tc>
      </w:tr>
      <w:tr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6 测试与清理</w:t>
            </w:r>
          </w:p>
        </w:tc>
        <w:tc>
          <w:tcPr>
            <w:tcW w:type="dxa" w:w="515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单元/组件/集成、类型、Lint、Android 构建、死代码清理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输出最终报告和 git diff</w:t>
            </w:r>
          </w:p>
        </w:tc>
      </w:tr>
    </w:tbl>
    <w:p>
      <w:pPr>
        <w:spacing w:after="20"/>
      </w:pPr>
    </w:p>
    <w:p>
      <w:pPr>
        <w:pStyle w:val="Heading1"/>
      </w:pPr>
      <w:r>
        <w:t>29. 最终验收清单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冷启动后默认进入四象限首页。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游客不登录也能完整使用核心功能。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首页没有大型推荐任务卡和多个竞争主按钮。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横轴重要、纵轴紧急；四区位置完全正确。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右上救火、右下成长、左上干扰、左下清理。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每个未完成任务能在地图或聚合节点中找到。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光点旁有可读任务短标题，不是纯闪光点。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点击节点直接打开快速编辑。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点击象限空白直接添加该象限任务。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全局添加显示明确象限选择。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长按任务可跨象限移动。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移动后地图和清单立即同步并持久化。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移动可以撤销，提醒也正确恢复。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每象限超过上限显示“+N 项”。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聚合节点能跳到对应清单。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四区清单按救火、成长、干扰、清理排列。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点击任务后最多再点一次开始 5 分钟。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清单可一键开始 5 分钟。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专注结束不强制复杂问卷。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完成任务后地图和清单同时移除。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完成后立即显示成长值和具体原因。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成长区基础积分高于救火区。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同一任务不能重复获得完成积分。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完成撤销后任务、提醒和积分正确恢复。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旧任务正常加载并获得稳定位置。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旧备份可恢复，新备份包含新增字段。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深色模式可用。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系统字体放大后主要内容不裁切。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减少动画后没有持续闪烁和飞行动画。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关键点击区域至少 44×44dp。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地图与清单共用真实 Repository，不使用生产假数据。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类型检查通过或明确记录原有阻塞。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Lint 通过或只剩已记录原有问题。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自动化测试通过或逐项记录真实失败。</w:t>
            </w:r>
          </w:p>
        </w:tc>
      </w:tr>
      <w:tr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  <w:t>☐ Android Debug 构建通过或记录环境阻塞。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rFonts w:ascii="Noto Sans CJK SC" w:hAnsi="Noto Sans CJK SC" w:eastAsia="Noto Sans CJK SC" w:cs="Noto Sans CJK SC"/>
                <w:sz w:val="18"/>
              </w:rPr>
            </w:r>
          </w:p>
        </w:tc>
      </w:tr>
    </w:tbl>
    <w:p>
      <w:pPr>
        <w:pStyle w:val="Heading2"/>
      </w:pPr>
      <w:r>
        <w:t>29.1 失败判定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打开 App 仍先看到欢迎页、工作台或强制登录。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四象限只是四张普通卡片，没有 XY 空间表达。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任务只显示无文字闪光点。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点击任务仍需多层跳转才能修改。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推荐卡仍占据首页最大区域。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地图与清单不同步，或拖动只改变视觉不保存。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完成后只显示数字，没有原因和成长变化。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可以重复刷分。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快速创建仍默认展示十几个字段。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只完成 UI，未接真实 Repository、专注、积分和备份。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只输出方案，没有实际代码修改。</w:t>
      </w:r>
    </w:p>
    <w:p>
      <w:pPr>
        <w:pStyle w:val="Heading1"/>
      </w:pPr>
      <w:r>
        <w:t>30. Codex 最终汇报模板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一、仓库识别结果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技术栈：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导航方案：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状态方案：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持久化方案：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测试方案：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二、核心改动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默认首页：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四象限地图：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四区清单：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快速添加和编辑：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拖动与撤销：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- 5 分钟专注：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奖励与幂等：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数据迁移和备份：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无障碍与性能：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三、修改文件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&lt;文件路径&gt;：&lt;修改目的&gt;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四、复用的旧模块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&lt;模块&gt;：&lt;现在如何使用&gt;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五、测试结果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&lt;命令&gt;：&lt;通过/失败&gt;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失败项：&lt;真实错误&gt;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六、手工验收步骤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打开 App 到创建任务：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修改和移动任务：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开始 5 分钟：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完成并获得奖励：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恢复旧备份：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七、剩余风险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只列真实存在的问题。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同时附：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git status --short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git diff --stat</w:t>
      </w:r>
    </w:p>
    <w:p>
      <w:pPr>
        <w:pStyle w:val="Heading1"/>
      </w:pPr>
      <w:r>
        <w:t>附录 A：可逐段复制给 Codex 的阶段指令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CF8F4" w:val="clear"/>
            <w:tcBorders>
              <w:top w:val="nil"/>
              <w:left w:val="single" w:sz="20" w:color="238C78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174D45"/>
                <w:sz w:val="21"/>
              </w:rPr>
              <w:t>最推荐的实际用法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先发送 A0；Codex完成并汇报后发送 A1，依次到 A6。每一段都要求直接修改、运行测试、给出真实结果。</w:t>
            </w:r>
          </w:p>
        </w:tc>
      </w:tr>
    </w:tbl>
    <w:p>
      <w:pPr>
        <w:spacing w:after="0"/>
      </w:pPr>
    </w:p>
    <w:p>
      <w:pPr>
        <w:pStyle w:val="Heading2"/>
      </w:pPr>
      <w:r>
        <w:t>A0｜仓库审计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请执行阶段 0：仓库审计。不要修改业务行为。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1. 运行 git status、分支、目录、package.json 和锁文件检查。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2. 识别 React Native、TypeScript、导航、状态管理、数据库、迁移、任务 Repository、生命周期服务、象限计算、专注、积分、提醒、备份和测试框架。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3. 全文检索 FirstActivationScreen、TaskWorkspaceScreen、CoreFlowScreen、PostFocusReviewScreen、FocusHistoryScreen、DayClosureScreen、LocalBackupScreen、QuadrantTaskCard、getQuadrantProjection、projectTaskQuadrants、BASE_SCORE_BY_QUADRANT 等候选符号。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4. 输出真实文件路径映射、未提交修改、现有测试基线和数据迁移风险。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5. 不要停留在产品建议；完成映射后给出阶段 1 的最小改动计划和预计修改文件，但不要等待我确认。</w:t>
      </w:r>
    </w:p>
    <w:p>
      <w:pPr>
        <w:pStyle w:val="Heading2"/>
      </w:pPr>
      <w:r>
        <w:t>A1｜默认首页与导航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现在执行阶段 1：默认首页与导航。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目标：冷启动和游客模式直接进入四象限首页；底部导航只保留“象限、专注、成长、我的”。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要求：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优先重构现有 TaskWorkspaceScreen，不创建第二套任务首页。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FirstActivationScreen 不再阻挡首页，改为渐进提示状态。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CoreFlow、复盘、收尾、备份等退出一级导航，但保留兼容能力。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首页先接真实任务状态源，不用生产假数据。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顶部只保留日期、轻量状态、成长进度、视图切换和添加。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完成后运行相关类型检查和测试，输出修改文件、git diff --stat 和实际结果。</w:t>
      </w:r>
    </w:p>
    <w:p>
      <w:pPr>
        <w:pStyle w:val="Heading2"/>
      </w:pPr>
      <w:r>
        <w:t>A2｜地图与四区清单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现在执行阶段 2：四象限地图与四区纵向清单。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硬性坐标：X 越右越重要，Y 越上越紧急；右上救火、右下成长、左上干扰、左下清理。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要求：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增加地图/清单两段式切换，默认地图并记住选择。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地图显示轴、低饱和背景、象限名称、数量、带短标题的任务光点、进度环、逾期状态和推荐强调。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每区最多 6 个真实节点，超出显示“+N 项”。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点击聚合节点切到对应清单。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清单固定顺序：救火、成长、干扰、清理。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地图和清单必须读取同一任务源；老任务获得稳定默认位置。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添加映射、Y 轴反转、边界、稳定偏移、聚合和排序测试。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运行测试并汇报真实结果。</w:t>
      </w:r>
    </w:p>
    <w:p>
      <w:pPr>
        <w:pStyle w:val="Heading2"/>
      </w:pPr>
      <w:r>
        <w:t>A3｜快速增改、拖动与撤销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现在执行阶段 3：直接操作。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要求：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点击任务节点或任务行直接打开快速编辑 Bottom Sheet，不先跳详情。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点击象限空白打开快速创建并预设象限。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默认创建字段仅为标题、象限、截止快捷项、第一小步；高级字段折叠。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长按节点拖动，松手时一次性持久化分数和象限；拖动中不写数据库。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跨象限后地图、清单和提醒同步，并显示 5 秒撤销。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保存失败保留输入；拖动失败回滚原位置。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完成任务调用真实生命周期服务并提供撤销。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增加组件和集成测试，运行类型检查、Lint 和相关测试。</w:t>
      </w:r>
    </w:p>
    <w:p>
      <w:pPr>
        <w:pStyle w:val="Heading2"/>
      </w:pPr>
      <w:r>
        <w:t>A4｜5 分钟专注与奖励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现在执行阶段 4：5 分钟专注与即时奖励。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要求：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快速编辑主按钮是“先做 5 分钟”；从首页最多两次点击进入计时。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复用现有 Focus Service、后台恢复、通知和历史，不写第二套计时器。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专注页只显示任务、第一步、剩余时间、暂停、结束和完成。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专注结束改为轻量面板：继续 15 分钟、完成任务、更新进度、稍后继续；不强制复杂问卷。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基础积分：救火35、成长45、干扰15、清理5；成长区最高。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完成后立即显示成长值、原因和进度变化，不进入结算页。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通过稳定业务键保证完成和专注积分幂等；积分失败进入补偿，不回滚任务完成。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增加幂等、撤销、专注恢复和奖励测试。</w:t>
      </w:r>
    </w:p>
    <w:p>
      <w:pPr>
        <w:pStyle w:val="Heading2"/>
      </w:pPr>
      <w:r>
        <w:t>A5｜兼容、首次体验与无障碍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现在执行阶段 5：兼容和体验收口。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要求：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新增字段有 Schema 迁移；旧任务、旧备份可加载和恢复。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恢复后地图、清单和提醒立即协调。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首次使用改为三条渐进式提示，不强制登录、问卷或批量权限。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支持深色模式、系统字体放大、屏幕阅读器、44×44 点击区域和减少动画。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推荐任务只以节点光晕、星标或一句可点击提示出现。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备份移动到“我的 → 数据管理”。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- 增加迁移、备份和无障碍相关测试。</w:t>
      </w:r>
    </w:p>
    <w:p>
      <w:pPr>
        <w:pStyle w:val="Heading2"/>
      </w:pPr>
      <w:r>
        <w:t>A6｜完整测试与交付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现在执行阶段 6：测试、构建、清理和最终汇报。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1. 运行 package.json 中真实的 typecheck、lint、unit、component、integration/E2E 脚本。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2. 有 Android 环境时运行 ./gradlew assembleDebug。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3. 修复本次引入的问题；不要删除测试、关闭检查或用大量 any 规避。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4. 手工验证创建、修改、拖动、撤销、5 分钟、完成奖励、旧备份和异常场景。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5. 删除仅由本次重构产生的死代码，但保留迁移和兼容需要的旧模块。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6. 按本规格“Codex 最终汇报模板”输出，并附 git status --short 与 git diff --stat。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7. 不得声称未运行的测试已经通过。</w:t>
      </w:r>
    </w:p>
    <w:p>
      <w:pPr>
        <w:pStyle w:val="Heading1"/>
      </w:pPr>
      <w:r>
        <w:t>附录 B：Codex 偏航时的纠偏指令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154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偏航表现</w:t>
            </w:r>
          </w:p>
        </w:tc>
        <w:tc>
          <w:tcPr>
            <w:tcW w:type="dxa" w:w="7257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直接复制的纠偏文字</w:t>
            </w:r>
          </w:p>
        </w:tc>
      </w:tr>
      <w:t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只分析不修改</w:t>
            </w:r>
          </w:p>
        </w:tc>
        <w:tc>
          <w:tcPr>
            <w:tcW w:type="dxa" w:w="72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停止继续输出产品建议。现在根据已经完成的仓库审计，直接修改实际源代码、测试和必要配置。先完成默认四象限首页、同一任务状态源、地图与清单双视图，再继续快速编辑、5 分钟专注和奖励。每完成一阶段运行类型检查和测试，不得使用假数据代替真实 Repository。</w:t>
            </w:r>
          </w:p>
        </w:tc>
      </w:tr>
      <w:t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试图推倒重写</w:t>
            </w:r>
          </w:p>
        </w:tc>
        <w:tc>
          <w:tcPr>
            <w:tcW w:type="dxa" w:w="72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不要重写现有任务 Repository、专注服务、积分账本、提醒和备份能力。优先重构页面外壳和交互入口，通过适配层连接现有业务能力。只有现有模块经测试证明无法满足要求时，才做最小范围替换。</w:t>
            </w:r>
          </w:p>
        </w:tc>
      </w:tr>
      <w:t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扩大功能范围</w:t>
            </w:r>
          </w:p>
        </w:tc>
        <w:tc>
          <w:tcPr>
            <w:tcW w:type="dxa" w:w="72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本轮只处理四象限首页、地图/清单、快速增改、拖动、5 分钟专注、即时奖励、数据迁移和测试。暂停 AI、社区、伙伴、城市、商店、会员、语音、图片识别和复杂报告。</w:t>
            </w:r>
          </w:p>
        </w:tc>
      </w:tr>
      <w:t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只做 UI 假数据</w:t>
            </w:r>
          </w:p>
        </w:tc>
        <w:tc>
          <w:tcPr>
            <w:tcW w:type="dxa" w:w="72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当前页面必须接入真实任务 Repository 和单一状态源。删除生产路径中的静态示例数组；测试数据只能存在于 story/test/fixture。证明新建、编辑、拖动和完成在重启后仍然存在。</w:t>
            </w:r>
          </w:p>
        </w:tc>
      </w:tr>
      <w:t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忽略旧数据</w:t>
            </w:r>
          </w:p>
        </w:tc>
        <w:tc>
          <w:tcPr>
            <w:tcW w:type="dxa" w:w="72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暂停新增 UI。先补齐 Schema 迁移、旧任务默认分数、旧备份恢复和异常记录隔离测试。没有数据兼容，不得宣称重构完成。</w:t>
            </w:r>
          </w:p>
        </w:tc>
      </w:tr>
      <w:t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地图位置错误</w:t>
            </w:r>
          </w:p>
        </w:tc>
        <w:tc>
          <w:tcPr>
            <w:tcW w:type="dxa" w:w="72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重新检查坐标：X 越右越重要，Y 越上越紧急；屏幕 Y 需要反转。右上救火、右下成长、左上干扰、左下清理。为 0/49/50/51/100 补测试后再继续。</w:t>
            </w:r>
          </w:p>
        </w:tc>
      </w:tr>
      <w:tr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测试被规避</w:t>
            </w:r>
          </w:p>
        </w:tc>
        <w:tc>
          <w:tcPr>
            <w:tcW w:type="dxa" w:w="725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恢复被删除或跳过的测试，撤销为通过检查而加入的大量 any、eslint-disable 或 ts-ignore。先定位真实错误并最小修复；无法修复的原有基线问题必须明确记录。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C：建议文件结构与纯函数边界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以下结构仅作职责示例。Codex 应优先遵循现有目录规范，不得仅为匹配示例而大规模移动文件。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src/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features/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├── quadrant/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│   ├── screens/QuadrantHomeScreen.tsx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│   ├── components/QuadrantMapView.tsx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│   ├── components/TaskNode.tsx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│   ├── components/TaskClusterNode.tsx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│   ├── components/QuadrantListView.tsx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│   ├── components/QuickTaskSheet.tsx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│   ├── components/TaskQuickEditorSheet.tsx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│   ├── components/RepairTaskSheet.tsx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│   ├── selectors/quadrantSelectors.ts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│   ├── domain/quadrantProjection.ts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│   └── __tests__/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├── focus/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├── growth/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│   └── settings/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domain/tasks/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data/tasks/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├── navigation/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└── theme/</w:t>
      </w:r>
    </w:p>
    <w:p>
      <w:pPr>
        <w:pStyle w:val="Heading2"/>
      </w:pPr>
      <w:r>
        <w:t>C.1 推荐纯函数</w:t>
      </w:r>
    </w:p>
    <w:p>
      <w:pPr>
        <w:pStyle w:val="CodeBlock"/>
        <w:spacing w:before="60" w:after="120"/>
      </w:pPr>
      <w:r>
        <w:rPr>
          <w:rFonts w:ascii="Noto Sans Mono CJK SC" w:hAnsi="Noto Sans Mono CJK SC" w:eastAsia="Noto Sans Mono CJK SC" w:cs="Noto Sans Mono CJK SC"/>
          <w:sz w:val="17"/>
        </w:rPr>
        <w:t>getQuadrantFromScores(importanceScore, urgencyScore)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normalizePriorityScores(input)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getStableTaskJitter(taskId)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projectTaskToMap(task, bounds)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resolveTaskNodeCollisions(nodes, bounds)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selectVisibleTasksForQuadrant(tasks, selectedId, recommendedId)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calculateTaskCompletionReward(task, context)</w:t>
      </w:r>
      <w:r>
        <w:br/>
      </w:r>
      <w:r>
        <w:rPr>
          <w:rFonts w:ascii="Noto Sans Mono CJK SC" w:hAnsi="Noto Sans Mono CJK SC" w:eastAsia="Noto Sans Mono CJK SC" w:cs="Noto Sans Mono CJK SC"/>
          <w:sz w:val="17"/>
        </w:rPr>
        <w:t>createRewardIdempotencyKey(event)</w:t>
      </w:r>
    </w:p>
    <w:p>
      <w:pPr>
        <w:pStyle w:val="Heading2"/>
      </w:pPr>
      <w:r>
        <w:t>C.2 组件与服务边界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79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负责</w:t>
            </w:r>
          </w:p>
        </w:tc>
        <w:tc>
          <w:tcPr>
            <w:tcW w:type="dxa" w:w="3798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不得负责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UI 组件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显示、手势、草稿、反馈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直接写数据库、计算积分账本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Selector/投影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排序、筛选、坐标、聚合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副作用和持久化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Task Service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创建、更新、移动、完成、撤销事务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渲染细节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Focus Service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会话、计时、恢复、记录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任务地图状态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Reward Service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积分计算、账本、幂等、补偿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任务完成真源</w:t>
            </w:r>
          </w:p>
        </w:tc>
      </w:tr>
      <w:tr>
        <w:tc>
          <w:tcPr>
            <w:tcW w:type="dxa" w:w="181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Reminder Coordinator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根据任务变化调度/取消提醒</w:t>
            </w:r>
          </w:p>
        </w:tc>
        <w:tc>
          <w:tcPr>
            <w:tcW w:type="dxa" w:w="379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决定任务业务状态</w:t>
            </w:r>
          </w:p>
        </w:tc>
      </w:tr>
    </w:tbl>
    <w:p>
      <w:pPr>
        <w:spacing w:after="20"/>
      </w:pPr>
    </w:p>
    <w:p>
      <w:pPr>
        <w:pStyle w:val="Heading1"/>
      </w:pPr>
      <w:r>
        <w:t>附录 D：无说明手工验收脚本</w:t>
      </w:r>
    </w:p>
    <w:p>
      <w:pPr>
        <w:spacing w:after="100"/>
      </w:pPr>
      <w:r>
        <w:rPr>
          <w:rFonts w:ascii="Noto Sans CJK SC" w:hAnsi="Noto Sans CJK SC" w:eastAsia="Noto Sans CJK SC" w:cs="Noto Sans CJK SC"/>
        </w:rPr>
        <w:t>把 App 交给至少 5 名第一次使用的人，不允许提前讲解。观察他们是否能独立完成以下目标；失败时优先修改界面和文案，不要先增加教程。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测试目标</w:t>
            </w:r>
          </w:p>
        </w:tc>
        <w:tc>
          <w:tcPr>
            <w:tcW w:type="dxa" w:w="3969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给用户的任务</w:t>
            </w:r>
          </w:p>
        </w:tc>
        <w:tc>
          <w:tcPr>
            <w:tcW w:type="dxa" w:w="3742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观察点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 1：建立任务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新建“周五提交课程报告”，放入重要但不紧急，并设置周五截止。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用户是否自然点击成长区空白或“+”；是否理解象限选择。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 2：修改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把截止日期改为周四，第一小步改为“打开要求并列出目录”。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是否直接点击任务；是否能找到字段和保存。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 3：移动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把任务从成长区移动到救火区，再撤销。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是否发现长按拖动；跨轴反馈是否明确。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 4：开始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开始 5 分钟。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是否一眼看到主按钮；点击次数是否≤2。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 5：完成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完成任务并说明获得了什么奖励。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是否理解奖励原因；是否被结算页打断。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 6：任务过多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在一个象限放入 8 个任务并找到第 8 个。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是否理解“+N 项”并进入清单。</w:t>
            </w:r>
          </w:p>
        </w:tc>
      </w:tr>
      <w:tr>
        <w:tc>
          <w:tcPr>
            <w:tcW w:type="dxa" w:w="170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 7：异常恢复</w:t>
            </w:r>
          </w:p>
        </w:tc>
        <w:tc>
          <w:tcPr>
            <w:tcW w:type="dxa" w:w="39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关闭并重新打开 App，确认刚才任务和象限仍在。</w:t>
            </w:r>
          </w:p>
        </w:tc>
        <w:tc>
          <w:tcPr>
            <w:tcW w:type="dxa" w:w="374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持久化和恢复是否可靠。</w:t>
            </w:r>
          </w:p>
        </w:tc>
      </w:tr>
    </w:tbl>
    <w:p>
      <w:pPr>
        <w:spacing w:after="20"/>
      </w:pPr>
    </w:p>
    <w:p>
      <w:pPr>
        <w:pStyle w:val="Heading2"/>
      </w:pPr>
      <w:r>
        <w:t>D.1 通过标准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至少 5 人中 4 人不看说明即可完成“添加—修改—开始”。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多数用户在 3 秒内理解四象限坐标含义。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从首页到开始 5 分钟平均不超过两次点击。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用户能够说出完成任务后积分增加的原因。</w:t>
      </w:r>
    </w:p>
    <w:p>
      <w:pPr>
        <w:pStyle w:val="BulletCustom"/>
        <w:spacing w:after="60"/>
        <w:ind w:left="369" w:hanging="198"/>
      </w:pPr>
      <w:r>
        <w:rPr>
          <w:rFonts w:ascii="Noto Sans CJK SC" w:hAnsi="Noto Sans CJK SC" w:eastAsia="Noto Sans CJK SC" w:cs="Noto Sans CJK SC"/>
        </w:rPr>
        <w:t>• 失败点被记录为界面、文案、层级、反馈或性能问题，而不是笼统归咎用户。</w:t>
      </w:r>
    </w:p>
    <w:p>
      <w:pPr>
        <w:pStyle w:val="Heading1"/>
      </w:pPr>
      <w:r>
        <w:t>附录 E：原始需求与本次重构的保留/调整映射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494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原始需求能力</w:t>
            </w:r>
          </w:p>
        </w:tc>
        <w:tc>
          <w:tcPr>
            <w:tcW w:type="dxa" w:w="3515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本次处理</w:t>
            </w:r>
          </w:p>
        </w:tc>
        <w:tc>
          <w:tcPr>
            <w:tcW w:type="dxa" w:w="3402"/>
            <w:shd w:fill="238C78" w:val="clear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理由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四象限任务管理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提升为默认首页与核心空间模型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这是用户判断优先级的最直观能力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今日推荐任务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保留算法，降级为节点高亮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避免遮挡全局任务分布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第一小步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保留并在快速编辑、清单和专注页突出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直接降低启动阻力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2/5/15/25/50 分钟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核心入口固定 5 分钟，其他时长在专注页选择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减少首页决策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任务详情与拆解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保留为“更多设置”与后续能力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不占高频路径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提醒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保留底层能力，按任务变化协调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重要但不应占首页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积分与成长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保留积分，先做小型成长页和即时反馈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先验证奖励是否有效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拖延诊断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压缩为四选项 RepairTaskSheet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减少问卷和流程负担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每日/每周报告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退出 P0，保留后续入口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不影响核心启动闭环</w:t>
            </w:r>
          </w:p>
        </w:tc>
      </w:tr>
      <w:tr>
        <w:tc>
          <w:tcPr>
            <w:tcW w:type="dxa" w:w="249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伙伴、社区、城市、会员</w:t>
            </w:r>
          </w:p>
        </w:tc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本轮暂停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9F8" w:val="clea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sz w:val="16"/>
              </w:rPr>
              <w:t>避免范围继续膨胀</w:t>
            </w:r>
          </w:p>
        </w:tc>
      </w:tr>
    </w:tbl>
    <w:p>
      <w:pPr>
        <w:spacing w:after="20"/>
      </w:pPr>
    </w:p>
    <w:p>
      <w:pPr>
        <w:pStyle w:val="Heading1"/>
      </w:pPr>
      <w:r>
        <w:t>结语：所有实现都要服从四句话</w:t>
      </w:r>
    </w:p>
    <w:p>
      <w:pPr>
        <w:spacing w:before="360" w:after="200"/>
        <w:jc w:val="center"/>
      </w:pPr>
      <w:r>
        <w:rPr>
          <w:rFonts w:ascii="Noto Sans CJK SC" w:hAnsi="Noto Sans CJK SC" w:eastAsia="Noto Sans CJK SC" w:cs="Noto Sans CJK SC"/>
          <w:b/>
          <w:color w:val="238C78"/>
          <w:sz w:val="36"/>
        </w:rPr>
        <w:t>打开即看到</w:t>
        <w:br/>
      </w:r>
      <w:r>
        <w:rPr>
          <w:rFonts w:ascii="Noto Sans CJK SC" w:hAnsi="Noto Sans CJK SC" w:eastAsia="Noto Sans CJK SC" w:cs="Noto Sans CJK SC"/>
          <w:b/>
          <w:color w:val="D9684A"/>
          <w:sz w:val="32"/>
        </w:rPr>
        <w:t>点击即修改</w:t>
        <w:br/>
      </w:r>
      <w:r>
        <w:rPr>
          <w:rFonts w:ascii="Noto Sans CJK SC" w:hAnsi="Noto Sans CJK SC" w:eastAsia="Noto Sans CJK SC" w:cs="Noto Sans CJK SC"/>
          <w:b/>
          <w:color w:val="238C78"/>
          <w:sz w:val="32"/>
        </w:rPr>
        <w:t>一键即开始</w:t>
        <w:br/>
      </w:r>
      <w:r>
        <w:rPr>
          <w:rFonts w:ascii="Noto Sans CJK SC" w:hAnsi="Noto Sans CJK SC" w:eastAsia="Noto Sans CJK SC" w:cs="Noto Sans CJK SC"/>
          <w:b/>
          <w:color w:val="D9684A"/>
          <w:sz w:val="36"/>
        </w:rPr>
        <w:t>完成立即成长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FF1EC" w:val="clear"/>
            <w:tcBorders>
              <w:top w:val="nil"/>
              <w:left w:val="single" w:sz="20" w:color="D9684A"/>
              <w:bottom w:val="nil"/>
              <w:right w:val="nil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b/>
                <w:color w:val="7A2E1D"/>
                <w:sz w:val="21"/>
              </w:rPr>
              <w:t>最终约束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2D3A3A"/>
                <w:sz w:val="19"/>
              </w:rPr>
              <w:t>凡是不能直接帮助用户看见优先级、修改任务、开始行动或感受完成反馈的功能，都应退出首页和 P0 范围。内部可以复杂，用户第一眼必须简单。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62" w:bottom="1020" w:left="1219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68"/>
      <w:gridCol w:w="3168"/>
      <w:gridCol w:w="3168"/>
    </w:tblGrid>
    <w:tr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Noto Sans CJK SC" w:hAnsi="Noto Sans CJK SC" w:eastAsia="Noto Sans CJK SC" w:cs="Noto Sans CJK SC"/>
              <w:color w:val="667575"/>
              <w:sz w:val="16"/>
            </w:rPr>
            <w:t>版本 1.0  ·  2026-08-13</w:t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Noto Sans CJK SC" w:hAnsi="Noto Sans CJK SC" w:eastAsia="Noto Sans CJK SC" w:cs="Noto Sans CJK SC"/>
              <w:color w:val="8C9999"/>
              <w:sz w:val="16"/>
            </w:rPr>
            <w:t>内部执行规格</w:t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Noto Sans CJK SC" w:hAnsi="Noto Sans CJK SC" w:eastAsia="Noto Sans CJK SC" w:cs="Noto Sans CJK SC"/>
              <w:sz w:val="16"/>
            </w:rPr>
            <w:t xml:space="preserve">第 </w:t>
          </w:r>
          <w:r>
            <w:rPr>
              <w:rFonts w:ascii="Noto Sans CJK SC" w:hAnsi="Noto Sans CJK SC" w:eastAsia="Noto Sans CJK SC" w:cs="Noto Sans CJK SC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Noto Sans CJK SC" w:hAnsi="Noto Sans CJK SC" w:eastAsia="Noto Sans CJK SC" w:cs="Noto Sans CJK SC"/>
              <w:sz w:val="16"/>
            </w:rPr>
            <w:t xml:space="preserve"> / </w:t>
          </w:r>
          <w:r>
            <w:rPr>
              <w:rFonts w:ascii="Noto Sans CJK SC" w:hAnsi="Noto Sans CJK SC" w:eastAsia="Noto Sans CJK SC" w:cs="Noto Sans CJK SC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  <w:r>
            <w:rPr>
              <w:rFonts w:ascii="Noto Sans CJK SC" w:hAnsi="Noto Sans CJK SC" w:eastAsia="Noto Sans CJK SC" w:cs="Noto Sans CJK SC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67575"/>
        <w:sz w:val="16"/>
      </w:rPr>
      <w:t>先做 5 分钟 App  |  Codex 完整重构指令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20" w:after="120"/>
      <w:ind w:left="160" w:right="160"/>
      <w:outlineLvl w:val="0"/>
      <w:shd w:fill="174D45" w:val="clear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FFFFFF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  <w:pBdr>
        <w:bottom w:val="single" w:sz="8" w:space="3" w:color="A9D8CF"/>
      </w:pBdr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D4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D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74D4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4D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240"/>
    </w:pPr>
    <w:rPr>
      <w:rFonts w:ascii="Noto Sans CJK SC" w:hAnsi="Noto Sans CJK SC" w:eastAsia="Noto Sans CJK SC"/>
      <w:color w:val="667575"/>
      <w:sz w:val="28"/>
    </w:rPr>
  </w:style>
  <w:style w:type="paragraph" w:customStyle="1" w:styleId="BulletCustom">
    <w:name w:val="Bullet Custom"/>
    <w:pPr>
      <w:spacing w:line="293" w:lineRule="auto" w:after="40"/>
    </w:pPr>
    <w:rPr>
      <w:rFonts w:ascii="Noto Sans CJK SC" w:hAnsi="Noto Sans CJK SC" w:eastAsia="Noto Sans CJK SC"/>
      <w:sz w:val="20"/>
    </w:rPr>
  </w:style>
  <w:style w:type="paragraph" w:customStyle="1" w:styleId="CodeBlock">
    <w:name w:val="Code Block"/>
    <w:pPr>
      <w:spacing w:after="100" w:line="269" w:lineRule="auto"/>
      <w:ind w:left="255" w:right="142"/>
      <w:shd w:fill="F1F4F3" w:val="clear"/>
      <w:pBdr>
        <w:top w:val="single" w:sz="4" w:space="3" w:color="D7E2DF"/>
        <w:left w:val="single" w:sz="4" w:space="3" w:color="D7E2DF"/>
        <w:bottom w:val="single" w:sz="4" w:space="3" w:color="D7E2DF"/>
        <w:right w:val="single" w:sz="4" w:space="3" w:color="D7E2DF"/>
      </w:pBdr>
    </w:pPr>
    <w:rPr>
      <w:rFonts w:ascii="Noto Sans Mono CJK SC" w:hAnsi="Noto Sans Mono CJK SC" w:eastAsia="Noto Sans Mono CJK SC"/>
      <w:color w:val="24323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先做5分钟 App 四象限核心重构：Codex 完整执行指令</dc:title>
  <dc:subject>React Native App 四象限核心重构执行规格、测试与验收</dc:subject>
  <dc:creator>OpenAI</dc:creator>
  <cp:keywords>Codex, React Native, 四象限, 任务管理, 先做5分钟, 重构</cp:keywords>
  <dc:description>基于用户原始需求文档与现有 APK 静态结构整理。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