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8A64" w14:textId="77777777" w:rsidR="004C0795" w:rsidRPr="00905743" w:rsidRDefault="004C0795" w:rsidP="000A1D15">
      <w:pPr>
        <w:bidi/>
        <w:ind w:left="360" w:hanging="360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</w:pPr>
    </w:p>
    <w:p w14:paraId="3B106C1E" w14:textId="77777777" w:rsidR="00797900" w:rsidRDefault="007E4201" w:rsidP="0077666D">
      <w:pPr>
        <w:bidi/>
        <w:jc w:val="center"/>
        <w:rPr>
          <w:rFonts w:asciiTheme="minorBidi" w:hAnsiTheme="minorBidi" w:cstheme="minorBidi"/>
          <w:b/>
          <w:bCs/>
          <w:sz w:val="32"/>
          <w:szCs w:val="32"/>
          <w:rtl/>
        </w:rPr>
      </w:pPr>
      <w:r w:rsidRPr="00905743"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</w:t>
      </w:r>
      <w:r w:rsidR="0077666D" w:rsidRPr="00905743"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</w:t>
      </w:r>
      <w:r w:rsidR="00797900"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</w:t>
      </w:r>
      <w:r w:rsidR="00797900" w:rsidRPr="00797900">
        <w:rPr>
          <w:rFonts w:ascii="AlteSchD" w:hAnsi="AlteSchD" w:cs="alicbold"/>
          <w:b/>
          <w:bCs/>
          <w:sz w:val="40"/>
          <w:szCs w:val="40"/>
          <w:rtl/>
        </w:rPr>
        <w:t>ריתחא דאורייתא</w:t>
      </w:r>
      <w:r w:rsidR="00797900">
        <w:rPr>
          <w:rFonts w:asciiTheme="minorBidi" w:hAnsiTheme="minorBidi" w:cstheme="minorBidi" w:hint="cs"/>
          <w:b/>
          <w:bCs/>
          <w:sz w:val="32"/>
          <w:szCs w:val="32"/>
          <w:rtl/>
        </w:rPr>
        <w:t>:</w:t>
      </w:r>
      <w:r w:rsidR="0077666D" w:rsidRPr="00905743"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</w:t>
      </w:r>
    </w:p>
    <w:p w14:paraId="19DC5EE0" w14:textId="1FA4FA7A" w:rsidR="00225D23" w:rsidRPr="00905743" w:rsidRDefault="0078301F" w:rsidP="00797900">
      <w:pPr>
        <w:bidi/>
        <w:jc w:val="center"/>
        <w:rPr>
          <w:rFonts w:asciiTheme="minorBidi" w:hAnsiTheme="minorBidi" w:cstheme="minorBidi"/>
          <w:b/>
          <w:bCs/>
          <w:sz w:val="32"/>
          <w:szCs w:val="32"/>
          <w:rtl/>
        </w:rPr>
      </w:pPr>
      <w:r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</w:t>
      </w:r>
      <w:r w:rsidR="00236B03">
        <w:rPr>
          <w:rFonts w:asciiTheme="minorBidi" w:hAnsiTheme="minorBidi" w:cstheme="minorBidi" w:hint="cs"/>
          <w:b/>
          <w:bCs/>
          <w:sz w:val="32"/>
          <w:szCs w:val="32"/>
          <w:rtl/>
        </w:rPr>
        <w:t>סימן ו</w:t>
      </w:r>
      <w:r w:rsidR="000771FC">
        <w:rPr>
          <w:rFonts w:asciiTheme="minorBidi" w:hAnsiTheme="minorBidi" w:cstheme="minorBidi" w:hint="cs"/>
          <w:b/>
          <w:bCs/>
          <w:sz w:val="32"/>
          <w:szCs w:val="32"/>
          <w:rtl/>
        </w:rPr>
        <w:t>' -</w:t>
      </w:r>
      <w:r w:rsidR="00236B03"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ברכת אשר יצר</w:t>
      </w:r>
    </w:p>
    <w:p w14:paraId="18985A2E" w14:textId="77777777" w:rsidR="00310C0C" w:rsidRPr="00905743" w:rsidRDefault="00310C0C" w:rsidP="00310C0C">
      <w:pPr>
        <w:bidi/>
        <w:jc w:val="center"/>
        <w:rPr>
          <w:rFonts w:asciiTheme="minorBidi" w:hAnsiTheme="minorBidi" w:cstheme="minorBidi"/>
          <w:b/>
          <w:bCs/>
          <w:sz w:val="32"/>
          <w:szCs w:val="32"/>
        </w:rPr>
      </w:pPr>
    </w:p>
    <w:p w14:paraId="38A18A7B" w14:textId="6C7B6FC3" w:rsidR="007F3FE9" w:rsidRDefault="00236B03" w:rsidP="00225F35">
      <w:pPr>
        <w:pStyle w:val="ListParagraph"/>
        <w:numPr>
          <w:ilvl w:val="0"/>
          <w:numId w:val="3"/>
        </w:numPr>
        <w:bidi/>
        <w:jc w:val="both"/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 w:hint="cs"/>
          <w:sz w:val="32"/>
          <w:szCs w:val="32"/>
          <w:rtl/>
        </w:rPr>
        <w:t>מבואר בתוס' [ברכות יד. מו.] גבי ברכת אשר יצר שאינה פותחת בברוך אף שאינה סמוכה בדוקא לברכת אלוקי נשמה הועיל והיא חשובה לברכת ההודאה ויש לשאול מדוע ברכת ההודאה באמת אינה פותחת בברוך?</w:t>
      </w:r>
    </w:p>
    <w:p w14:paraId="2D8D011C" w14:textId="77777777" w:rsidR="00225F35" w:rsidRDefault="00225F35" w:rsidP="00225F35">
      <w:pPr>
        <w:pStyle w:val="ListParagraph"/>
        <w:bidi/>
        <w:jc w:val="both"/>
        <w:rPr>
          <w:rFonts w:asciiTheme="minorBidi" w:hAnsiTheme="minorBidi" w:cstheme="minorBidi"/>
          <w:sz w:val="32"/>
          <w:szCs w:val="32"/>
        </w:rPr>
      </w:pPr>
    </w:p>
    <w:p w14:paraId="76AE7F2C" w14:textId="596970C4" w:rsidR="00236B03" w:rsidRDefault="00236B03" w:rsidP="00225F35">
      <w:pPr>
        <w:pStyle w:val="ListParagraph"/>
        <w:numPr>
          <w:ilvl w:val="0"/>
          <w:numId w:val="3"/>
        </w:numPr>
        <w:bidi/>
        <w:jc w:val="both"/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 w:hint="cs"/>
          <w:sz w:val="32"/>
          <w:szCs w:val="32"/>
          <w:rtl/>
        </w:rPr>
        <w:t>מבואר בבריתא [מו.] שכל ברכה הסמוכה לחברתה אינה פותחת בברוך ויש לש</w:t>
      </w:r>
      <w:r w:rsidR="00366EC9">
        <w:rPr>
          <w:rFonts w:asciiTheme="minorBidi" w:hAnsiTheme="minorBidi" w:cstheme="minorBidi" w:hint="cs"/>
          <w:sz w:val="32"/>
          <w:szCs w:val="32"/>
          <w:rtl/>
        </w:rPr>
        <w:t>אול</w:t>
      </w:r>
      <w:r>
        <w:rPr>
          <w:rFonts w:asciiTheme="minorBidi" w:hAnsiTheme="minorBidi" w:cstheme="minorBidi" w:hint="cs"/>
          <w:sz w:val="32"/>
          <w:szCs w:val="32"/>
          <w:rtl/>
        </w:rPr>
        <w:t xml:space="preserve"> מהו הטעם לכך שאינה פותחת בברוך?</w:t>
      </w:r>
    </w:p>
    <w:p w14:paraId="11041199" w14:textId="77777777" w:rsidR="00225F35" w:rsidRPr="00225F35" w:rsidRDefault="00225F35" w:rsidP="00225F35">
      <w:pPr>
        <w:bidi/>
        <w:jc w:val="both"/>
        <w:rPr>
          <w:rFonts w:asciiTheme="minorBidi" w:hAnsiTheme="minorBidi" w:cstheme="minorBidi"/>
          <w:sz w:val="32"/>
          <w:szCs w:val="32"/>
        </w:rPr>
      </w:pPr>
    </w:p>
    <w:p w14:paraId="15A6036B" w14:textId="1F655D0E" w:rsidR="00236B03" w:rsidRDefault="00236B03" w:rsidP="00225F35">
      <w:pPr>
        <w:pStyle w:val="ListParagraph"/>
        <w:numPr>
          <w:ilvl w:val="0"/>
          <w:numId w:val="3"/>
        </w:numPr>
        <w:bidi/>
        <w:jc w:val="both"/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 w:hint="cs"/>
          <w:sz w:val="32"/>
          <w:szCs w:val="32"/>
          <w:rtl/>
        </w:rPr>
        <w:t>לדעת הגאונים והרא"ש [בתשובה כלל ד.א] איזה ברכה נחשבת ברכת אשר יצר האם שבח והודאה ברכת הנהנין  או המצות - שאמרינן שצריך שתיהיה סמוכה לברכת אלוקי נשמה?</w:t>
      </w:r>
    </w:p>
    <w:p w14:paraId="34A84641" w14:textId="77777777" w:rsidR="00225F35" w:rsidRDefault="00225F35" w:rsidP="00225F35">
      <w:pPr>
        <w:pStyle w:val="ListParagraph"/>
        <w:bidi/>
        <w:jc w:val="both"/>
        <w:rPr>
          <w:rFonts w:asciiTheme="minorBidi" w:hAnsiTheme="minorBidi" w:cstheme="minorBidi"/>
          <w:sz w:val="32"/>
          <w:szCs w:val="32"/>
        </w:rPr>
      </w:pPr>
    </w:p>
    <w:p w14:paraId="0FADB8A9" w14:textId="7E2C8987" w:rsidR="00225F35" w:rsidRPr="00B9414B" w:rsidRDefault="00236B03" w:rsidP="00B9414B">
      <w:pPr>
        <w:pStyle w:val="ListParagraph"/>
        <w:numPr>
          <w:ilvl w:val="0"/>
          <w:numId w:val="3"/>
        </w:numPr>
        <w:bidi/>
        <w:jc w:val="both"/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 w:hint="cs"/>
          <w:sz w:val="32"/>
          <w:szCs w:val="32"/>
          <w:rtl/>
        </w:rPr>
        <w:t>מהי הסברא של מקצת מן הראושנים שהביא הרא"ה [ס:] שאין לברך אשר יצר אלא רק לגדולים ולא לקטנים?</w:t>
      </w:r>
    </w:p>
    <w:sectPr w:rsidR="00225F35" w:rsidRPr="00B9414B" w:rsidSect="00225D23">
      <w:headerReference w:type="first" r:id="rId7"/>
      <w:pgSz w:w="11906" w:h="16838"/>
      <w:pgMar w:top="1440" w:right="1080" w:bottom="1440" w:left="1080" w:header="706" w:footer="706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E42D6" w14:textId="77777777" w:rsidR="007C1A96" w:rsidRDefault="007C1A96" w:rsidP="00902056">
      <w:r>
        <w:separator/>
      </w:r>
    </w:p>
  </w:endnote>
  <w:endnote w:type="continuationSeparator" w:id="0">
    <w:p w14:paraId="3FE89913" w14:textId="77777777" w:rsidR="007C1A96" w:rsidRDefault="007C1A96" w:rsidP="00902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ttman Rashi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lteSchD">
    <w:charset w:val="00"/>
    <w:family w:val="auto"/>
    <w:pitch w:val="variable"/>
    <w:sig w:usb0="00000007" w:usb1="00000000" w:usb2="00000000" w:usb3="00000000" w:csb0="00000013" w:csb1="00000000"/>
  </w:font>
  <w:font w:name="alicbold">
    <w:altName w:val="Arial"/>
    <w:charset w:val="B1"/>
    <w:family w:val="auto"/>
    <w:pitch w:val="variable"/>
    <w:sig w:usb0="00000801" w:usb1="10000000" w:usb2="00000000" w:usb3="00000000" w:csb0="0000002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74903" w14:textId="77777777" w:rsidR="007C1A96" w:rsidRDefault="007C1A96" w:rsidP="00902056">
      <w:r>
        <w:separator/>
      </w:r>
    </w:p>
  </w:footnote>
  <w:footnote w:type="continuationSeparator" w:id="0">
    <w:p w14:paraId="5EDB0077" w14:textId="77777777" w:rsidR="007C1A96" w:rsidRDefault="007C1A96" w:rsidP="009020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DA8D7" w14:textId="06990F69" w:rsidR="00225D23" w:rsidRPr="0077666D" w:rsidRDefault="004C0795" w:rsidP="0077666D">
    <w:pPr>
      <w:tabs>
        <w:tab w:val="center" w:pos="4153"/>
        <w:tab w:val="right" w:pos="8306"/>
      </w:tabs>
      <w:bidi/>
      <w:jc w:val="center"/>
      <w:rPr>
        <w:rFonts w:ascii="Arial" w:eastAsia="Calibri" w:hAnsi="Arial" w:cs="Arial"/>
        <w:sz w:val="28"/>
        <w:szCs w:val="28"/>
      </w:rPr>
    </w:pPr>
    <w:r w:rsidRPr="004C0795">
      <w:rPr>
        <w:rFonts w:eastAsia="Calibri"/>
        <w:noProof/>
      </w:rPr>
      <w:drawing>
        <wp:anchor distT="0" distB="0" distL="114300" distR="114300" simplePos="0" relativeHeight="251659264" behindDoc="1" locked="0" layoutInCell="1" allowOverlap="1" wp14:anchorId="2DF17A05" wp14:editId="23E2CE49">
          <wp:simplePos x="0" y="0"/>
          <wp:positionH relativeFrom="margin">
            <wp:posOffset>2701290</wp:posOffset>
          </wp:positionH>
          <wp:positionV relativeFrom="margin">
            <wp:posOffset>-655320</wp:posOffset>
          </wp:positionV>
          <wp:extent cx="783590" cy="760730"/>
          <wp:effectExtent l="0" t="0" r="0" b="127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590" cy="7607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30A1">
      <w:rPr>
        <w:rFonts w:ascii="Arial" w:eastAsia="Calibri" w:hAnsi="Arial" w:cs="Arial" w:hint="cs"/>
        <w:sz w:val="28"/>
        <w:szCs w:val="28"/>
        <w:rtl/>
      </w:rPr>
      <w:t>ברצות ה'</w:t>
    </w:r>
    <w:r w:rsidRPr="004C0795">
      <w:rPr>
        <w:rFonts w:ascii="Arial" w:eastAsia="Calibri" w:hAnsi="Arial" w:cs="Arial"/>
        <w:sz w:val="28"/>
        <w:szCs w:val="28"/>
        <w:rtl/>
      </w:rPr>
      <w:t xml:space="preserve">                                       </w:t>
    </w:r>
    <w:r w:rsidRPr="004C0795">
      <w:rPr>
        <w:rFonts w:ascii="Arial" w:eastAsia="Calibri" w:hAnsi="Arial" w:cs="Arial"/>
        <w:sz w:val="28"/>
        <w:szCs w:val="28"/>
        <w:rtl/>
      </w:rPr>
      <w:tab/>
    </w:r>
    <w:r w:rsidRPr="004C0795">
      <w:rPr>
        <w:rFonts w:ascii="Arial" w:eastAsia="Calibri" w:hAnsi="Arial" w:cs="Arial"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1C50"/>
    <w:multiLevelType w:val="hybridMultilevel"/>
    <w:tmpl w:val="2D6ABDD0"/>
    <w:lvl w:ilvl="0" w:tplc="A55EBB2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99261E"/>
    <w:multiLevelType w:val="hybridMultilevel"/>
    <w:tmpl w:val="EE3C1C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730F62"/>
    <w:multiLevelType w:val="hybridMultilevel"/>
    <w:tmpl w:val="8CE49FB2"/>
    <w:lvl w:ilvl="0" w:tplc="1018E6C8">
      <w:start w:val="1"/>
      <w:numFmt w:val="bullet"/>
      <w:pStyle w:val="bullets"/>
      <w:lvlText w:val=""/>
      <w:lvlJc w:val="left"/>
      <w:pPr>
        <w:ind w:left="720" w:hanging="360"/>
      </w:pPr>
      <w:rPr>
        <w:rFonts w:ascii="Wingdings" w:hAnsi="Wingdings" w:cs="Wingdings" w:hint="default"/>
        <w:sz w:val="18"/>
        <w:szCs w:val="18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808816">
    <w:abstractNumId w:val="2"/>
  </w:num>
  <w:num w:numId="2" w16cid:durableId="1213543558">
    <w:abstractNumId w:val="1"/>
  </w:num>
  <w:num w:numId="3" w16cid:durableId="162091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B9"/>
    <w:rsid w:val="000034E2"/>
    <w:rsid w:val="00035482"/>
    <w:rsid w:val="0003695C"/>
    <w:rsid w:val="00055773"/>
    <w:rsid w:val="00062F35"/>
    <w:rsid w:val="000771FC"/>
    <w:rsid w:val="000A1D15"/>
    <w:rsid w:val="000C43A5"/>
    <w:rsid w:val="000C5F45"/>
    <w:rsid w:val="000F5150"/>
    <w:rsid w:val="001043F1"/>
    <w:rsid w:val="00114AFE"/>
    <w:rsid w:val="00155714"/>
    <w:rsid w:val="00184134"/>
    <w:rsid w:val="001A1ECF"/>
    <w:rsid w:val="001E26DA"/>
    <w:rsid w:val="00213F24"/>
    <w:rsid w:val="00220AFB"/>
    <w:rsid w:val="00225D23"/>
    <w:rsid w:val="00225F35"/>
    <w:rsid w:val="00236B03"/>
    <w:rsid w:val="00243774"/>
    <w:rsid w:val="00267275"/>
    <w:rsid w:val="00271E03"/>
    <w:rsid w:val="0028423F"/>
    <w:rsid w:val="002E7094"/>
    <w:rsid w:val="00306629"/>
    <w:rsid w:val="00310C0C"/>
    <w:rsid w:val="003315E6"/>
    <w:rsid w:val="00334914"/>
    <w:rsid w:val="003362C3"/>
    <w:rsid w:val="00341982"/>
    <w:rsid w:val="00366EC9"/>
    <w:rsid w:val="003F0CB1"/>
    <w:rsid w:val="00475F8B"/>
    <w:rsid w:val="00491CC0"/>
    <w:rsid w:val="004C0795"/>
    <w:rsid w:val="004C0DF2"/>
    <w:rsid w:val="00507CE8"/>
    <w:rsid w:val="005353D2"/>
    <w:rsid w:val="005852B9"/>
    <w:rsid w:val="005B27CD"/>
    <w:rsid w:val="005B315D"/>
    <w:rsid w:val="005F5821"/>
    <w:rsid w:val="005F6835"/>
    <w:rsid w:val="006020B9"/>
    <w:rsid w:val="00634FA3"/>
    <w:rsid w:val="0066394D"/>
    <w:rsid w:val="00675D19"/>
    <w:rsid w:val="00677CAD"/>
    <w:rsid w:val="00680797"/>
    <w:rsid w:val="00681712"/>
    <w:rsid w:val="00696115"/>
    <w:rsid w:val="00725696"/>
    <w:rsid w:val="007434D0"/>
    <w:rsid w:val="0077666D"/>
    <w:rsid w:val="0078301F"/>
    <w:rsid w:val="007845FF"/>
    <w:rsid w:val="00797900"/>
    <w:rsid w:val="007B1E3E"/>
    <w:rsid w:val="007C1A96"/>
    <w:rsid w:val="007E4201"/>
    <w:rsid w:val="007F3FE9"/>
    <w:rsid w:val="00827331"/>
    <w:rsid w:val="00866AE3"/>
    <w:rsid w:val="00890B9A"/>
    <w:rsid w:val="008A780E"/>
    <w:rsid w:val="008C5091"/>
    <w:rsid w:val="00902056"/>
    <w:rsid w:val="00905743"/>
    <w:rsid w:val="0093295C"/>
    <w:rsid w:val="00937A81"/>
    <w:rsid w:val="00946C95"/>
    <w:rsid w:val="009A00CA"/>
    <w:rsid w:val="009A0198"/>
    <w:rsid w:val="009C0CC3"/>
    <w:rsid w:val="009C30A1"/>
    <w:rsid w:val="009D0776"/>
    <w:rsid w:val="00A07C44"/>
    <w:rsid w:val="00A20B71"/>
    <w:rsid w:val="00A367A9"/>
    <w:rsid w:val="00AC715D"/>
    <w:rsid w:val="00AD4D33"/>
    <w:rsid w:val="00B547A7"/>
    <w:rsid w:val="00B65466"/>
    <w:rsid w:val="00B8073A"/>
    <w:rsid w:val="00B9414B"/>
    <w:rsid w:val="00BE7189"/>
    <w:rsid w:val="00BF681C"/>
    <w:rsid w:val="00C70370"/>
    <w:rsid w:val="00CE2468"/>
    <w:rsid w:val="00D20029"/>
    <w:rsid w:val="00D50153"/>
    <w:rsid w:val="00D6664E"/>
    <w:rsid w:val="00D81560"/>
    <w:rsid w:val="00D8358E"/>
    <w:rsid w:val="00DD7548"/>
    <w:rsid w:val="00E42CD0"/>
    <w:rsid w:val="00E53508"/>
    <w:rsid w:val="00E55C90"/>
    <w:rsid w:val="00E9068D"/>
    <w:rsid w:val="00EA5DD7"/>
    <w:rsid w:val="00EA735B"/>
    <w:rsid w:val="00EB2377"/>
    <w:rsid w:val="00EE3EB9"/>
    <w:rsid w:val="00EE7427"/>
    <w:rsid w:val="00EF3924"/>
    <w:rsid w:val="00F45F29"/>
    <w:rsid w:val="00F4652C"/>
    <w:rsid w:val="00F72DD4"/>
    <w:rsid w:val="00F80DC2"/>
    <w:rsid w:val="00FB4733"/>
    <w:rsid w:val="00FC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A6DDAC"/>
  <w15:chartTrackingRefBased/>
  <w15:docId w15:val="{4F0A4DAD-A69B-4464-96E6-1BAAD252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64E"/>
  </w:style>
  <w:style w:type="paragraph" w:styleId="Heading1">
    <w:name w:val="heading 1"/>
    <w:basedOn w:val="Normal"/>
    <w:next w:val="Normal"/>
    <w:link w:val="Heading1Char"/>
    <w:uiPriority w:val="9"/>
    <w:qFormat/>
    <w:rsid w:val="00BF68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81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autoRedefine/>
    <w:uiPriority w:val="99"/>
    <w:unhideWhenUsed/>
    <w:rsid w:val="00E42CD0"/>
    <w:pPr>
      <w:spacing w:before="80" w:after="80"/>
    </w:pPr>
    <w:rPr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42CD0"/>
    <w:rPr>
      <w:rFonts w:cs="Narkisim"/>
      <w:sz w:val="20"/>
      <w:szCs w:val="24"/>
    </w:rPr>
  </w:style>
  <w:style w:type="paragraph" w:customStyle="1" w:styleId="a">
    <w:name w:val="עניני הסימן"/>
    <w:basedOn w:val="Normal"/>
    <w:link w:val="Char"/>
    <w:qFormat/>
    <w:rsid w:val="00213F24"/>
    <w:pPr>
      <w:jc w:val="center"/>
    </w:pPr>
    <w:rPr>
      <w:rFonts w:ascii="Narkisim" w:hAnsi="Narkisim"/>
      <w:b/>
      <w:bCs/>
      <w:sz w:val="32"/>
      <w:szCs w:val="32"/>
    </w:rPr>
  </w:style>
  <w:style w:type="character" w:customStyle="1" w:styleId="Char">
    <w:name w:val="עניני הסימן Char"/>
    <w:basedOn w:val="DefaultParagraphFont"/>
    <w:link w:val="a"/>
    <w:rsid w:val="00213F24"/>
    <w:rPr>
      <w:rFonts w:ascii="Narkisim" w:hAnsi="Narkisim" w:cs="Narkisim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DD7548"/>
    <w:pPr>
      <w:ind w:left="720"/>
      <w:contextualSpacing/>
    </w:pPr>
  </w:style>
  <w:style w:type="paragraph" w:styleId="NoSpacing">
    <w:name w:val="No Spacing"/>
    <w:uiPriority w:val="1"/>
    <w:qFormat/>
    <w:rsid w:val="00DD7548"/>
    <w:pPr>
      <w:bidi/>
    </w:pPr>
  </w:style>
  <w:style w:type="paragraph" w:customStyle="1" w:styleId="a0">
    <w:name w:val="סימן"/>
    <w:basedOn w:val="Heading1"/>
    <w:qFormat/>
    <w:rsid w:val="00B547A7"/>
    <w:pPr>
      <w:jc w:val="center"/>
    </w:pPr>
    <w:rPr>
      <w:rFonts w:ascii="Narkisim" w:hAnsi="Narkisim" w:cs="Narkisim"/>
      <w:b/>
      <w:bCs/>
      <w:color w:val="auto"/>
      <w:szCs w:val="34"/>
    </w:rPr>
  </w:style>
  <w:style w:type="character" w:customStyle="1" w:styleId="Heading1Char">
    <w:name w:val="Heading 1 Char"/>
    <w:basedOn w:val="DefaultParagraphFont"/>
    <w:link w:val="Heading1"/>
    <w:uiPriority w:val="9"/>
    <w:rsid w:val="00BF68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a1">
    <w:name w:val="סעיף"/>
    <w:basedOn w:val="Heading2"/>
    <w:qFormat/>
    <w:rsid w:val="00BF681C"/>
    <w:pPr>
      <w:spacing w:before="0" w:after="120" w:line="360" w:lineRule="auto"/>
    </w:pPr>
    <w:rPr>
      <w:rFonts w:ascii="Narkisim" w:hAnsi="Narkisim" w:cs="Narkisim"/>
      <w:b/>
      <w:bCs/>
      <w:color w:val="auto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81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a2">
    <w:name w:val="ענייני הסעיף"/>
    <w:basedOn w:val="Normal"/>
    <w:link w:val="Char0"/>
    <w:qFormat/>
    <w:rsid w:val="00B547A7"/>
    <w:pPr>
      <w:jc w:val="center"/>
    </w:pPr>
    <w:rPr>
      <w:rFonts w:ascii="Narkisim" w:hAnsi="Narkisim"/>
      <w:szCs w:val="24"/>
    </w:rPr>
  </w:style>
  <w:style w:type="character" w:customStyle="1" w:styleId="Char0">
    <w:name w:val="ענייני הסעיף Char"/>
    <w:basedOn w:val="DefaultParagraphFont"/>
    <w:link w:val="a2"/>
    <w:rsid w:val="00B547A7"/>
    <w:rPr>
      <w:rFonts w:ascii="Narkisim" w:hAnsi="Narkisim" w:cs="Narkisim"/>
      <w:szCs w:val="24"/>
    </w:rPr>
  </w:style>
  <w:style w:type="paragraph" w:customStyle="1" w:styleId="a3">
    <w:name w:val="תמצית ההלכות"/>
    <w:basedOn w:val="Normal"/>
    <w:qFormat/>
    <w:rsid w:val="00213F24"/>
    <w:rPr>
      <w:rFonts w:ascii="Narkisim" w:hAnsi="Narkisim"/>
      <w:b/>
      <w:bCs/>
      <w:sz w:val="28"/>
      <w:szCs w:val="30"/>
    </w:rPr>
  </w:style>
  <w:style w:type="paragraph" w:customStyle="1" w:styleId="a4">
    <w:name w:val="הקדמה לסעיף"/>
    <w:basedOn w:val="Normal"/>
    <w:link w:val="Char1"/>
    <w:qFormat/>
    <w:rsid w:val="00B547A7"/>
    <w:pPr>
      <w:ind w:left="720" w:right="720"/>
    </w:pPr>
    <w:rPr>
      <w:rFonts w:ascii="Narkisim" w:hAnsi="Narkisim"/>
      <w:sz w:val="28"/>
      <w:szCs w:val="30"/>
    </w:rPr>
  </w:style>
  <w:style w:type="character" w:customStyle="1" w:styleId="Char1">
    <w:name w:val="הקדמה לסעיף Char"/>
    <w:basedOn w:val="DefaultParagraphFont"/>
    <w:link w:val="a4"/>
    <w:rsid w:val="00B547A7"/>
    <w:rPr>
      <w:rFonts w:ascii="Narkisim" w:hAnsi="Narkisim" w:cs="Narkisim"/>
      <w:sz w:val="28"/>
      <w:szCs w:val="30"/>
    </w:rPr>
  </w:style>
  <w:style w:type="paragraph" w:customStyle="1" w:styleId="a5">
    <w:name w:val="הקדמה כללית לסעיף"/>
    <w:basedOn w:val="Subtitle"/>
    <w:autoRedefine/>
    <w:qFormat/>
    <w:rsid w:val="00B8073A"/>
    <w:pPr>
      <w:spacing w:after="240"/>
      <w:ind w:left="432" w:right="432"/>
    </w:pPr>
    <w:rPr>
      <w:rFonts w:ascii="Narkisim" w:hAnsi="Narkisim" w:cs="Narkisim"/>
      <w:bCs/>
      <w:color w:val="000000" w:themeColor="text1"/>
      <w:sz w:val="28"/>
      <w:szCs w:val="26"/>
    </w:rPr>
  </w:style>
  <w:style w:type="paragraph" w:customStyle="1" w:styleId="bullets">
    <w:name w:val="תמצית bullets"/>
    <w:basedOn w:val="a3"/>
    <w:qFormat/>
    <w:rsid w:val="0028423F"/>
    <w:pPr>
      <w:numPr>
        <w:numId w:val="1"/>
      </w:numPr>
    </w:pPr>
    <w:rPr>
      <w:rFonts w:eastAsia="MS Mincho"/>
      <w:bCs w:val="0"/>
      <w:szCs w:val="26"/>
    </w:rPr>
  </w:style>
  <w:style w:type="paragraph" w:customStyle="1" w:styleId="a6">
    <w:name w:val="מראה מקומות"/>
    <w:basedOn w:val="Normal"/>
    <w:autoRedefine/>
    <w:qFormat/>
    <w:rsid w:val="00062F35"/>
    <w:rPr>
      <w:rFonts w:cs="Arial"/>
    </w:rPr>
  </w:style>
  <w:style w:type="paragraph" w:customStyle="1" w:styleId="a7">
    <w:name w:val="סוגיא"/>
    <w:basedOn w:val="Heading1"/>
    <w:qFormat/>
    <w:rsid w:val="005B27CD"/>
    <w:pPr>
      <w:spacing w:before="0"/>
    </w:pPr>
    <w:rPr>
      <w:rFonts w:cs="Arial"/>
      <w:b/>
      <w:bCs/>
      <w:color w:val="auto"/>
      <w:sz w:val="24"/>
      <w:szCs w:val="24"/>
      <w:u w:val="single"/>
    </w:rPr>
  </w:style>
  <w:style w:type="paragraph" w:customStyle="1" w:styleId="a8">
    <w:name w:val="מחבר"/>
    <w:basedOn w:val="Normal"/>
    <w:autoRedefine/>
    <w:qFormat/>
    <w:rsid w:val="00267275"/>
    <w:pPr>
      <w:spacing w:line="295" w:lineRule="auto"/>
    </w:pPr>
    <w:rPr>
      <w:rFonts w:ascii="Narkisim" w:eastAsia="MS Mincho" w:hAnsi="Narkisim"/>
      <w:b/>
      <w:bCs/>
      <w:sz w:val="28"/>
    </w:rPr>
  </w:style>
  <w:style w:type="character" w:customStyle="1" w:styleId="a9">
    <w:name w:val="רמ&quot;א"/>
    <w:uiPriority w:val="1"/>
    <w:qFormat/>
    <w:rsid w:val="001E26DA"/>
    <w:rPr>
      <w:rFonts w:cs="Guttman Rashi"/>
      <w:bCs w:val="0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73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8073A"/>
    <w:rPr>
      <w:rFonts w:eastAsiaTheme="minorEastAsia"/>
      <w:color w:val="5A5A5A" w:themeColor="text1" w:themeTint="A5"/>
      <w:spacing w:val="15"/>
    </w:rPr>
  </w:style>
  <w:style w:type="paragraph" w:customStyle="1" w:styleId="aa">
    <w:name w:val="כותרת משנה לשיעור"/>
    <w:basedOn w:val="a1"/>
    <w:autoRedefine/>
    <w:qFormat/>
    <w:rsid w:val="00D6664E"/>
    <w:pPr>
      <w:bidi/>
      <w:ind w:left="-177"/>
      <w:jc w:val="center"/>
    </w:pPr>
    <w:rPr>
      <w:rFonts w:ascii="David" w:eastAsia="Times New Roman" w:hAnsi="David" w:cs="David"/>
      <w:sz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0205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056"/>
  </w:style>
  <w:style w:type="paragraph" w:styleId="Footer">
    <w:name w:val="footer"/>
    <w:basedOn w:val="Normal"/>
    <w:link w:val="FooterChar"/>
    <w:uiPriority w:val="99"/>
    <w:unhideWhenUsed/>
    <w:rsid w:val="0090205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110</Words>
  <Characters>463</Characters>
  <Application>Microsoft Office Word</Application>
  <DocSecurity>0</DocSecurity>
  <Lines>10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אריאל אליטוב</dc:creator>
  <cp:keywords/>
  <dc:description/>
  <cp:lastModifiedBy>ariel ellituv</cp:lastModifiedBy>
  <cp:revision>10</cp:revision>
  <cp:lastPrinted>2023-09-20T12:44:00Z</cp:lastPrinted>
  <dcterms:created xsi:type="dcterms:W3CDTF">2025-11-24T10:10:00Z</dcterms:created>
  <dcterms:modified xsi:type="dcterms:W3CDTF">2025-11-27T11:16:00Z</dcterms:modified>
</cp:coreProperties>
</file>