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1" name="Ornament 101"/>
            <wp:cNvGraphicFramePr>
              <a:graphicFrameLocks noChangeAspect="1"/>
            </wp:cNvGraphicFramePr>
            <a:graphic>
              <a:graphicData uri="http://schemas.openxmlformats.org/drawingml/2006/picture">
                <pic:pic>
                  <pic:nvPicPr>
                    <pic:cNvPr id="101" name="flourish-wide-1.png"/>
                    <pic:cNvPicPr/>
                  </pic:nvPicPr>
                  <pic:blipFill>
                    <a:blip r:embed="rIdImg1"/>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964" w:footer="454" w:gutter="0"/>
          <w:pgNumType w:fmt="hebrew1"/>
          <w:cols w:space="708"/>
          <w:bidi/>
        </w:sectPr>
      </w:pPr>
      <w:r>
        <w:drawing>
          <wp:inline distT="0" distB="0" distL="0" distR="0">
            <wp:extent cx="2520000" cy="1025000"/>
            <wp:effectExtent l="0" t="0" r="0" b="0"/>
            <wp:docPr id="102" name="Ornament 102"/>
            <wp:cNvGraphicFramePr>
              <a:graphicFrameLocks noChangeAspect="1"/>
            </wp:cNvGraphicFramePr>
            <a:graphic>
              <a:graphicData uri="http://schemas.openxmlformats.org/drawingml/2006/picture">
                <pic:pic>
                  <pic:nvPicPr>
                    <pic:cNvPr id="102" name="flourish-wide-1-flipv.png"/>
                    <pic:cNvPicPr/>
                  </pic:nvPicPr>
                  <pic:blipFill>
                    <a:blip r:embed="rIdImg2"/>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"1-1" \u </w:instrText>
      </w:r>
      <w:r>
        <w:fldChar w:fldCharType="separate"/>
      </w:r>
      <w:r>
        <w:t xml:space="preserve">החובה להתאמץ בדור אחרון</w:t>
      </w:r>
      <w:r>
        <w:tab/>
      </w:r>
      <w:r>
        <w:t>ה</w:t>
      </w:r>
    </w:p>
    <w:p>
      <w:pPr>
        <w:pStyle w:val="TOC1"/>
        <w:bidi/>
      </w:pPr>
      <w:r>
        <w:t xml:space="preserve">בעניין קריאת שם הוי׳ – אדנ׳</w:t>
      </w:r>
      <w:r>
        <w:tab/>
      </w:r>
      <w:r>
        <w:t>ח</w:t>
      </w:r>
    </w:p>
    <w:p>
      <w:pPr>
        <w:pStyle w:val="TOC1"/>
        <w:bidi/>
      </w:pPr>
      <w:r>
        <w:t xml:space="preserve">הלכות נטילת ידיים שחרית</w:t>
      </w:r>
      <w:r>
        <w:tab/>
      </w:r>
      <w:r>
        <w:t>יג</w:t>
      </w:r>
    </w:p>
    <w:p>
      <w:pPr>
        <w:pStyle w:val="TOC1"/>
        <w:bidi/>
      </w:pPr>
      <w:r>
        <w:t xml:space="preserve">בעניין דברים הצריכים נטילה</w:t>
      </w:r>
      <w:r>
        <w:tab/>
      </w:r>
      <w:r>
        <w:t>יז</w:t>
      </w:r>
    </w:p>
    <w:p>
      <w:pPr>
        <w:pStyle w:val="TOC1"/>
        <w:bidi/>
      </w:pPr>
      <w:r>
        <w:t xml:space="preserve">או״ח מקור חיוב נטילה ומה מחייב נטילה</w:t>
      </w:r>
      <w:r>
        <w:tab/>
      </w:r>
      <w:r>
        <w:t>יט</w:t>
      </w:r>
    </w:p>
    <w:p>
      <w:pPr>
        <w:pStyle w:val="TOC1"/>
        <w:bidi/>
      </w:pPr>
      <w:r>
        <w:t xml:space="preserve">בדין ברכת נטילת ידיים ואשר יצר</w:t>
      </w:r>
      <w:r>
        <w:tab/>
      </w:r>
      <w:r>
        <w:t>כג</w:t>
      </w:r>
    </w:p>
    <w:p>
      <w:pPr>
        <w:pStyle w:val="TOC1"/>
        <w:bidi/>
      </w:pPr>
      <w:r>
        <w:t xml:space="preserve">בדין אשה בנטילת ידיים שחרית</w:t>
      </w:r>
      <w:r>
        <w:tab/>
      </w:r>
      <w:r>
        <w:t>כז</w:t>
      </w:r>
    </w:p>
    <w:p>
      <w:pPr>
        <w:pStyle w:val="TOC1"/>
        <w:bidi/>
      </w:pPr>
      <w:r>
        <w:t xml:space="preserve">בדין הנוגע והחופף בראשו אם צריך ליטול ידיו</w:t>
      </w:r>
      <w:r>
        <w:tab/>
      </w:r>
      <w:r>
        <w:t>ל</w:t>
      </w:r>
    </w:p>
    <w:p>
      <w:pPr>
        <w:pStyle w:val="TOC1"/>
        <w:bidi/>
      </w:pPr>
      <w:r>
        <w:t xml:space="preserve">ביאור הטעמים של נטילת ידיים שחרית והנפק״מ לדינא</w:t>
      </w:r>
      <w:r>
        <w:tab/>
      </w:r>
      <w:r>
        <w:t>לג</w:t>
      </w:r>
    </w:p>
    <w:p>
      <w:pPr>
        <w:pStyle w:val="TOC1"/>
        <w:bidi/>
      </w:pPr>
      <w:r>
        <w:t xml:space="preserve">הערות בסעיף י״ג -י״ד</w:t>
      </w:r>
      <w:r>
        <w:tab/>
      </w:r>
      <w:r>
        <w:t>לז</w:t>
      </w:r>
    </w:p>
    <w:p>
      <w:pPr>
        <w:pStyle w:val="TOC1"/>
        <w:bidi/>
      </w:pPr>
      <w:r>
        <w:t xml:space="preserve">המקורות והטעם לנטילת ידיים שחרית</w:t>
      </w:r>
      <w:r>
        <w:tab/>
      </w:r>
      <w:r>
        <w:t>מ</w:t>
      </w:r>
    </w:p>
    <w:p>
      <w:pPr>
        <w:pStyle w:val="TOC1"/>
        <w:bidi/>
      </w:pPr>
      <w:r>
        <w:t xml:space="preserve">סוגיית נטילת ידיים</w:t>
      </w:r>
      <w:r>
        <w:tab/>
      </w:r>
      <w:r>
        <w:t>מד</w:t>
      </w:r>
    </w:p>
    <w:p>
      <w:pPr>
        <w:pStyle w:val="TOC1"/>
        <w:bidi/>
      </w:pPr>
      <w:r>
        <w:t xml:space="preserve">בענין נטילת ידיים של שחרית</w:t>
      </w:r>
      <w:r>
        <w:tab/>
      </w:r>
      <w:r>
        <w:t>מז</w:t>
      </w:r>
    </w:p>
    <w:p>
      <w:pPr>
        <w:pStyle w:val="TOC1"/>
        <w:bidi/>
      </w:pPr>
      <w:r>
        <w:t xml:space="preserve">בגדר עוסק במצווה</w:t>
      </w:r>
      <w:r>
        <w:tab/>
      </w:r>
      <w:r>
        <w:t>עו</w:t>
      </w:r>
    </w:p>
    <w:p>
      <w:pPr>
        <w:pStyle w:val="TOC1"/>
        <w:bidi/>
      </w:pPr>
      <w:r>
        <w:t xml:space="preserve">בביאור האיסור הוצאת שם שמים ללא כוונה והנפק״מ היוצאות לדינא</w:t>
      </w:r>
      <w:r>
        <w:tab/>
      </w:r>
      <w:r>
        <w:t>עח</w:t>
      </w:r>
    </w:p>
    <w:p>
      <w:pPr>
        <w:pStyle w:val="TOC1"/>
        <w:bidi/>
      </w:pPr>
      <w:r>
        <w:t xml:space="preserve">כוונת השמות בתפילות וברכות</w:t>
      </w:r>
      <w:r>
        <w:tab/>
      </w:r>
      <w:r>
        <w:t>פ</w:t>
      </w:r>
    </w:p>
    <w:p>
      <w:pPr>
        <w:pStyle w:val="TOC1"/>
        <w:bidi/>
      </w:pPr>
      <w:r>
        <w:t xml:space="preserve">דין כוונת הברכות</w:t>
      </w:r>
      <w:r>
        <w:tab/>
      </w:r>
      <w:r>
        <w:t>פג</w:t>
      </w:r>
    </w:p>
    <w:p>
      <w:pPr>
        <w:pStyle w:val="TOC1"/>
        <w:bidi/>
      </w:pPr>
      <w:r>
        <w:t xml:space="preserve">בעניין ברכת אשר יצר</w:t>
      </w:r>
      <w:r>
        <w:tab/>
      </w:r>
      <w:r>
        <w:t>צב</w:t>
      </w:r>
    </w:p>
    <w:p>
      <w:pPr>
        <w:pStyle w:val="TOC1"/>
        <w:bidi/>
      </w:pPr>
      <w:r>
        <w:t xml:space="preserve">פירוש ברכת אשר יצר</w:t>
      </w:r>
      <w:r>
        <w:tab/>
      </w:r>
      <w:r>
        <w:t>צה</w:t>
      </w:r>
    </w:p>
    <w:p>
      <w:pPr>
        <w:pStyle w:val="TOC1"/>
        <w:bidi/>
      </w:pPr>
      <w:r>
        <w:t xml:space="preserve">בעניין ברכת אשר יצר ואלוקי נשמה</w:t>
      </w:r>
      <w:r>
        <w:tab/>
      </w:r>
      <w:r>
        <w:t>ק</w:t>
      </w:r>
    </w:p>
    <w:p>
      <w:pPr>
        <w:pStyle w:val="TOC1"/>
        <w:bidi/>
      </w:pPr>
      <w:r>
        <w:t xml:space="preserve">בעניין ברכת אשר יצר</w:t>
      </w:r>
      <w:r>
        <w:tab/>
      </w:r>
      <w:r>
        <w:t>קב</w:t>
      </w:r>
    </w:p>
    <w:p>
      <w:pPr>
        <w:pStyle w:val="TOC1"/>
        <w:bidi/>
      </w:pPr>
      <w:r>
        <w:t xml:space="preserve">בענין ברכת אשר יצר</w:t>
      </w:r>
      <w:r>
        <w:tab/>
      </w:r>
      <w:r>
        <w:t>קח</w:t>
      </w:r>
    </w:p>
    <w:p>
      <w:pPr>
        <w:pStyle w:val="TOC1"/>
        <w:bidi/>
      </w:pPr>
      <w:r>
        <w:t xml:space="preserve">בסדר ברכות השחר</w:t>
      </w:r>
      <w:r>
        <w:tab/>
      </w:r>
      <w:r>
        <w:t>קיז</w:t>
      </w:r>
    </w:p>
    <w:p>
      <w:pPr>
        <w:pStyle w:val="TOC1"/>
        <w:bidi/>
      </w:pPr>
      <w:r>
        <w:t xml:space="preserve">בעניין ברכות השחר שבח או הודאה</w:t>
      </w:r>
      <w:r>
        <w:tab/>
      </w:r>
      <w:r>
        <w:t>קכ</w:t>
      </w:r>
    </w:p>
    <w:p>
      <w:pPr>
        <w:pStyle w:val="TOC1"/>
        <w:bidi/>
      </w:pPr>
      <w:r>
        <w:t xml:space="preserve">האם ברכות השחר ברכות הנהנין או ברכות השבח והמסתעף</w:t>
      </w:r>
      <w:r>
        <w:tab/>
      </w:r>
      <w:r>
        <w:t>קכה</w:t>
      </w:r>
    </w:p>
    <w:p>
      <w:pPr>
        <w:pStyle w:val="TOC1"/>
        <w:bidi/>
      </w:pPr>
      <w:r>
        <w:t xml:space="preserve">בעניין ברכות השחר</w:t>
      </w:r>
      <w:r>
        <w:tab/>
      </w:r>
      <w:r>
        <w:t>קכח</w:t>
      </w:r>
    </w:p>
    <w:p>
      <w:pPr>
        <w:pStyle w:val="TOC1"/>
        <w:bidi/>
      </w:pPr>
      <w:r>
        <w:t xml:space="preserve">בעניין ברכוה״ש על הנאות האדם</w:t>
      </w:r>
      <w:r>
        <w:tab/>
      </w:r>
      <w:r>
        <w:t>קלא</w:t>
      </w:r>
    </w:p>
    <w:p>
      <w:pPr>
        <w:pStyle w:val="TOC1"/>
        <w:bidi/>
      </w:pPr>
      <w:r>
        <w:t xml:space="preserve">דיני ברכת התורה</w:t>
      </w:r>
      <w:r>
        <w:tab/>
      </w:r>
      <w:r>
        <w:t>קלד</w:t>
      </w:r>
    </w:p>
    <w:p>
      <w:pPr>
        <w:pStyle w:val="TOC1"/>
        <w:bidi/>
      </w:pPr>
      <w:r>
        <w:t xml:space="preserve">האם אהבה רבה פוטר ברכת התורה</w:t>
      </w:r>
      <w:r>
        <w:tab/>
      </w:r>
      <w:r>
        <w:t>קלה</w:t>
      </w:r>
    </w:p>
    <w:p>
      <w:pPr>
        <w:pStyle w:val="TOC1"/>
        <w:bidi/>
      </w:pPr>
      <w:r>
        <w:t xml:space="preserve">ברכות התורה ברכת המצווה או ברכת ההודאה</w:t>
      </w:r>
      <w:r>
        <w:tab/>
      </w:r>
      <w:r>
        <w:t>קלז</w:t>
      </w:r>
    </w:p>
    <w:p>
      <w:pPr>
        <w:pStyle w:val="TOC1"/>
        <w:bidi/>
      </w:pPr>
      <w:r>
        <w:t xml:space="preserve">זהירות בברכות התורה</w:t>
      </w:r>
      <w:r>
        <w:tab/>
      </w:r>
      <w:r>
        <w:t>קמ</w:t>
      </w:r>
    </w:p>
    <w:p>
      <w:pPr>
        <w:pStyle w:val="TOC1"/>
        <w:bidi/>
      </w:pPr>
      <w:r>
        <w:t xml:space="preserve">בדיני ברכת התורה והמקורות</w:t>
      </w:r>
      <w:r>
        <w:tab/>
      </w:r>
      <w:r>
        <w:t>קמב</w:t>
      </w:r>
    </w:p>
    <w:p>
      <w:pPr>
        <w:pStyle w:val="TOC1"/>
        <w:bidi/>
      </w:pPr>
      <w:r>
        <w:t xml:space="preserve">ברכות התורה – דאורייתא</w:t>
      </w:r>
      <w:r>
        <w:tab/>
      </w:r>
      <w:r>
        <w:t>קמה</w:t>
      </w:r>
    </w:p>
    <w:p>
      <w:pPr>
        <w:pStyle w:val="TOC1"/>
        <w:bidi/>
      </w:pPr>
      <w:r>
        <w:t xml:space="preserve">ברכות התורה דאורייתא או דרבנן</w:t>
      </w:r>
      <w:r>
        <w:tab/>
      </w:r>
      <w:r>
        <w:t>קמז</w:t>
      </w:r>
    </w:p>
    <w:p>
      <w:pPr>
        <w:pStyle w:val="TOC1"/>
        <w:bidi/>
      </w:pPr>
      <w:r>
        <w:t xml:space="preserve">דין ברכות התורה על הרהור</w:t>
      </w:r>
      <w:r>
        <w:tab/>
      </w:r>
      <w:r>
        <w:t>קנא</w:t>
      </w:r>
    </w:p>
    <w:p>
      <w:pPr>
        <w:pStyle w:val="TOC1"/>
        <w:bidi/>
      </w:pPr>
      <w:r>
        <w:t xml:space="preserve">הפסק בברכות התורה</w:t>
      </w:r>
      <w:r>
        <w:tab/>
      </w:r>
      <w:r>
        <w:t>קנד</w:t>
      </w:r>
    </w:p>
    <w:p>
      <w:pPr>
        <w:pStyle w:val="TOC1"/>
        <w:bidi/>
      </w:pPr>
      <w:r>
        <w:t xml:space="preserve">סיכום שיטות הראשונים בדין זהירות בברכות התורה</w:t>
      </w:r>
      <w:r>
        <w:tab/>
      </w:r>
      <w:r>
        <w:t>קנז</w:t>
      </w:r>
    </w:p>
    <w:p>
      <w:pPr>
        <w:pStyle w:val="TOC1"/>
        <w:bidi/>
      </w:pPr>
      <w:r>
        <w:t xml:space="preserve">בדיני הנפטר באהבה רבה</w:t>
      </w:r>
      <w:r>
        <w:tab/>
      </w:r>
      <w:r>
        <w:t>קס</w:t>
      </w:r>
    </w:p>
    <w:p>
      <w:pPr>
        <w:pStyle w:val="TOC1"/>
        <w:bidi/>
      </w:pPr>
      <w:r>
        <w:t xml:space="preserve">בהגדרת ברכות התורה ואהבה רבה לעניין בספק בירך</w:t>
      </w:r>
      <w:r>
        <w:tab/>
      </w:r>
      <w:r>
        <w:t>קסו</w:t>
      </w:r>
    </w:p>
    <w:p>
      <w:pPr>
        <w:pStyle w:val="TOC1"/>
        <w:bidi/>
      </w:pPr>
      <w:r>
        <w:t xml:space="preserve">או״ח סי׳ מ״ז סעי׳ ז׳</w:t>
      </w:r>
      <w:r>
        <w:tab/>
      </w:r>
      <w:r>
        <w:t>קע</w:t>
      </w:r>
    </w:p>
    <w:p>
      <w:pPr>
        <w:pStyle w:val="TOC1"/>
        <w:bidi/>
      </w:pPr>
      <w:r>
        <w:t xml:space="preserve">סיכום הדעות האם בברכות התורה צריך ללמוד מיד</w:t>
      </w:r>
      <w:r>
        <w:tab/>
      </w:r>
      <w:r>
        <w:t>קעד</w:t>
      </w:r>
    </w:p>
    <w:p>
      <w:pPr>
        <w:pStyle w:val="TOC1"/>
        <w:bidi/>
      </w:pPr>
      <w:r>
        <w:t xml:space="preserve">בעניין שנת קבע ומרחץ אם הוי הפסק לברכת התורה</w:t>
      </w:r>
      <w:r>
        <w:tab/>
      </w:r>
      <w:r>
        <w:t>קעח</w:t>
      </w:r>
    </w:p>
    <w:p>
      <w:pPr>
        <w:pStyle w:val="TOC1"/>
        <w:bidi/>
      </w:pPr>
      <w:r>
        <w:t xml:space="preserve">בעניין הפסק לחייב ברכות התורה</w:t>
      </w:r>
      <w:r>
        <w:tab/>
      </w:r>
      <w:r>
        <w:t>קפ</w:t>
      </w:r>
    </w:p>
    <w:p>
      <w:pPr>
        <w:pStyle w:val="TOC1"/>
        <w:bidi/>
      </w:pPr>
      <w:r>
        <w:t xml:space="preserve">בביאור גדר ברכות התורה לגבי הפסק וחיוב נשים</w:t>
      </w:r>
      <w:r>
        <w:tab/>
      </w:r>
      <w:r>
        <w:t>קפג</w:t>
      </w:r>
    </w:p>
    <w:p>
      <w:pPr>
        <w:pStyle w:val="TOC1"/>
        <w:bidi/>
      </w:pPr>
      <w:r>
        <w:t xml:space="preserve">בגדרי ברכות התורה</w:t>
      </w:r>
      <w:r>
        <w:tab/>
      </w:r>
      <w:r>
        <w:t>קפז</w:t>
      </w:r>
    </w:p>
    <w:p>
      <w:pPr>
        <w:pStyle w:val="TOC1"/>
        <w:bidi/>
      </w:pPr>
      <w:r>
        <w:t xml:space="preserve">בעניין גדר שינת עראי ושינת קבע</w:t>
      </w:r>
      <w:r>
        <w:tab/>
      </w:r>
      <w:r>
        <w:t>קצג</w:t>
      </w:r>
    </w:p>
    <w:p>
      <w:pPr>
        <w:pStyle w:val="TOC1"/>
        <w:bidi/>
      </w:pPr>
      <w:r>
        <w:t xml:space="preserve">בענין ברכות קר״ש</w:t>
      </w:r>
      <w:r>
        <w:tab/>
      </w:r>
      <w:r>
        <w:t>קצו</w:t>
      </w:r>
    </w:p>
    <w:p>
      <w:pPr>
        <w:pStyle w:val="TOC1"/>
        <w:bidi/>
      </w:pPr>
      <w:r>
        <w:t xml:space="preserve">גדר רואין זה את זה בצירוף עשרה למנין</w:t>
      </w:r>
      <w:r>
        <w:tab/>
      </w:r>
      <w:r>
        <w:t>רא</w:t>
      </w:r>
    </w:p>
    <w:p>
      <w:pPr>
        <w:pStyle w:val="TOC1"/>
        <w:bidi/>
      </w:pPr>
      <w:r>
        <w:t xml:space="preserve">ענין הכוונה בקר״ש וענין המסירות נפש בקר״ש</w:t>
      </w:r>
      <w:r>
        <w:tab/>
      </w:r>
      <w:r>
        <w:t>רי</w:t>
      </w:r>
    </w:p>
    <w:p>
      <w:pPr>
        <w:pStyle w:val="TOC1"/>
        <w:bidi/>
      </w:pPr>
      <w:r>
        <w:t xml:space="preserve">בענין אמירת ברוך שם כבוד מלכותו לעולם ועד</w:t>
      </w:r>
      <w:r>
        <w:tab/>
      </w:r>
      <w:r>
        <w:t>רכב</w:t>
      </w:r>
    </w:p>
    <w:p>
      <w:pPr>
        <w:pStyle w:val="TOC1"/>
        <w:bidi/>
      </w:pPr>
      <w:r>
        <w:t xml:space="preserve">בענין כפילת שמע שמע</w:t>
      </w:r>
      <w:r>
        <w:tab/>
      </w:r>
      <w:r>
        <w:t>רכז</w:t>
      </w:r>
    </w:p>
    <w:p>
      <w:pPr>
        <w:pStyle w:val="TOC1"/>
        <w:bidi/>
      </w:pPr>
      <w:r>
        <w:t xml:space="preserve">בענין תפלה וקר״ש בכל לשון</w:t>
      </w:r>
      <w:r>
        <w:tab/>
      </w:r>
      <w:r>
        <w:t>רלב</w:t>
      </w:r>
    </w:p>
    <w:p>
      <w:pPr>
        <w:pStyle w:val="TOC1"/>
        <w:bidi/>
        <w:sectPr>
          <w:headerReference w:type="default" r:id="rIdHEd"/>
          <w:headerReference w:type="even" r:id="rIdHEe"/>
          <w:footnotePr>
            <w:numFmt w:val="hebrew1"/>
          </w:footnotePr>
          <w:type w:val="nextPage"/>
          <w:pgSz w:w="9978" w:h="14173"/>
          <w:pgMar w:top="1814" w:right="1100" w:bottom="1049" w:left="1100" w:header="964" w:footer="454" w:gutter="0"/>
          <w:pgNumType w:fmt="hebrew1"/>
          <w:cols w:space="708"/>
          <w:bidi/>
        </w:sectPr>
      </w:pPr>
      <w:r>
        <w:t xml:space="preserve">ספירת העומר מן התורה או מדרבנן</w:t>
      </w:r>
      <w:r>
        <w:tab/>
      </w:r>
      <w:r>
        <w:t>רמה</w:t>
      </w:r>
      <w:r>
        <w:fldChar w:fldCharType="end"/>
      </w:r>
    </w:p>
    <w:p>
      <w:pPr>
        <w:keepNext/>
        <w:bidi/>
        <w:spacing w:before="0" w:after="0" w:line="240" w:lineRule="auto"/>
        <w:jc w:val="center"/>
      </w:pPr>
      <w:r>
        <w:drawing>
          <wp:inline distT="0" distB="0" distL="0" distR="0">
            <wp:extent cx="1152000" cy="451190"/>
            <wp:effectExtent l="0" t="0" r="0" b="0"/>
            <wp:docPr id="105" name="Ornament 105"/>
            <wp:cNvGraphicFramePr>
              <a:graphicFrameLocks noChangeAspect="1"/>
            </wp:cNvGraphicFramePr>
            <a:graphic>
              <a:graphicData uri="http://schemas.openxmlformats.org/drawingml/2006/picture">
                <pic:pic>
                  <pic:nvPicPr>
                    <pic:cNvPr id="105"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החובה להתאמץ בדור אחרון</w:t>
      </w:r>
    </w:p>
    <w:p>
      <w:pPr>
        <w:keepNext/>
        <w:bidi/>
        <w:spacing w:before="0" w:after="0" w:line="240" w:lineRule="auto"/>
        <w:jc w:val="center"/>
      </w:pPr>
      <w:r>
        <w:drawing>
          <wp:inline distT="0" distB="0" distL="0" distR="0">
            <wp:extent cx="1152000" cy="451190"/>
            <wp:effectExtent l="0" t="0" r="0" b="0"/>
            <wp:docPr id="106" name="Ornament 106"/>
            <wp:cNvGraphicFramePr>
              <a:graphicFrameLocks noChangeAspect="1"/>
            </wp:cNvGraphicFramePr>
            <a:graphic>
              <a:graphicData uri="http://schemas.openxmlformats.org/drawingml/2006/picture">
                <pic:pic>
                  <pic:nvPicPr>
                    <pic:cNvPr id="106"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0d"/>
          <w:headerReference w:type="even" r:id="rIdHA0e"/>
          <w:footnotePr>
            <w:numFmt w:val="hebrew1"/>
          </w:footnotePr>
          <w:type w:val="nextPage"/>
          <w:pgSz w:w="9978" w:h="14173"/>
          <w:pgMar w:top="1814" w:right="1100" w:bottom="1049" w:left="1100" w:header="964" w:footer="454" w:gutter="0"/>
          <w:pgNumType w:fmt="hebrew1" w:start="5"/>
          <w:cols w:space="708"/>
          <w:bidi/>
        </w:sectPr>
      </w:pPr>
      <w:r>
        <w:t xml:space="preserve">הרב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keepNext/>
        <w:bidi/>
        <w:spacing w:before="0" w:after="0" w:line="240" w:lineRule="auto"/>
        <w:jc w:val="center"/>
      </w:pPr>
      <w:r>
        <w:drawing>
          <wp:inline distT="0" distB="0" distL="0" distR="0">
            <wp:extent cx="1152000" cy="451190"/>
            <wp:effectExtent l="0" t="0" r="0" b="0"/>
            <wp:docPr id="109" name="Ornament 109"/>
            <wp:cNvGraphicFramePr>
              <a:graphicFrameLocks noChangeAspect="1"/>
            </wp:cNvGraphicFramePr>
            <a:graphic>
              <a:graphicData uri="http://schemas.openxmlformats.org/drawingml/2006/picture">
                <pic:pic>
                  <pic:nvPicPr>
                    <pic:cNvPr id="10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קריאת שם הוי׳ – אדנ׳</w:t>
      </w:r>
    </w:p>
    <w:p>
      <w:pPr>
        <w:keepNext/>
        <w:bidi/>
        <w:spacing w:before="0" w:after="0" w:line="240" w:lineRule="auto"/>
        <w:jc w:val="center"/>
      </w:pPr>
      <w:r>
        <w:drawing>
          <wp:inline distT="0" distB="0" distL="0" distR="0">
            <wp:extent cx="1152000" cy="451190"/>
            <wp:effectExtent l="0" t="0" r="0" b="0"/>
            <wp:docPr id="110" name="Ornament 110"/>
            <wp:cNvGraphicFramePr>
              <a:graphicFrameLocks noChangeAspect="1"/>
            </wp:cNvGraphicFramePr>
            <a:graphic>
              <a:graphicData uri="http://schemas.openxmlformats.org/drawingml/2006/picture">
                <pic:pic>
                  <pic:nvPicPr>
                    <pic:cNvPr id="11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d"/>
          <w:headerReference w:type="even" r:id="rIdHA1e"/>
          <w:footnotePr>
            <w:numFmt w:val="hebrew1"/>
          </w:footnotePr>
          <w:type w:val="nextPage"/>
          <w:pgSz w:w="9978" w:h="14173"/>
          <w:pgMar w:top="1814" w:right="1100" w:bottom="1049" w:left="1100" w:header="964" w:footer="454" w:gutter="0"/>
          <w:pgNumType w:fmt="hebrew1"/>
          <w:cols w:space="708"/>
          <w:bidi/>
        </w:sectPr>
      </w:pPr>
      <w:r>
        <w:t xml:space="preserve">הרה״ג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pStyle w:val="SimanTitle"/>
        <w:keepNext/>
        <w:bidi/>
        <w:spacing w:before="219" w:after="218" w:line="300" w:lineRule="exact"/>
        <w:jc w:val="center"/>
      </w:pPr>
      <w:r>
        <w:drawing>
          <wp:anchor distT="0" distB="0" distL="0" distR="0" simplePos="0" relativeHeight="251650113" behindDoc="1" locked="0" layoutInCell="1" allowOverlap="1">
            <wp:simplePos x="0" y="0"/>
            <wp:positionH relativeFrom="margin">
              <wp:align>center</wp:align>
            </wp:positionH>
            <wp:positionV relativeFrom="paragraph">
              <wp:posOffset>0</wp:posOffset>
            </wp:positionV>
            <wp:extent cx="1656000" cy="467702"/>
            <wp:effectExtent l="0" t="0" r="0" b="0"/>
            <wp:wrapNone/>
            <wp:docPr id="113" name="מסגרת סימן 113"/>
            <wp:cNvGraphicFramePr>
              <a:graphicFrameLocks noChangeAspect="1"/>
            </wp:cNvGraphicFramePr>
            <a:graphic>
              <a:graphicData uri="http://schemas.openxmlformats.org/drawingml/2006/picture">
                <pic:pic>
                  <pic:nvPicPr>
                    <pic:cNvPr id="11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14" name="Ornament 114"/>
            <wp:cNvGraphicFramePr>
              <a:graphicFrameLocks noChangeAspect="1"/>
            </wp:cNvGraphicFramePr>
            <a:graphic>
              <a:graphicData uri="http://schemas.openxmlformats.org/drawingml/2006/picture">
                <pic:pic>
                  <pic:nvPicPr>
                    <pic:cNvPr id="11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הלכות נטילת ידיים שחרית</w:t>
      </w:r>
    </w:p>
    <w:p>
      <w:pPr>
        <w:keepNext/>
        <w:bidi/>
        <w:spacing w:before="0" w:after="0" w:line="240" w:lineRule="auto"/>
        <w:jc w:val="center"/>
      </w:pPr>
      <w:r>
        <w:drawing>
          <wp:inline distT="0" distB="0" distL="0" distR="0">
            <wp:extent cx="1152000" cy="451190"/>
            <wp:effectExtent l="0" t="0" r="0" b="0"/>
            <wp:docPr id="115" name="Ornament 115"/>
            <wp:cNvGraphicFramePr>
              <a:graphicFrameLocks noChangeAspect="1"/>
            </wp:cNvGraphicFramePr>
            <a:graphic>
              <a:graphicData uri="http://schemas.openxmlformats.org/drawingml/2006/picture">
                <pic:pic>
                  <pic:nvPicPr>
                    <pic:cNvPr id="11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d"/>
          <w:headerReference w:type="even" r:id="rIdHA2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rPr>
          <w:rStyle w:val="BodyBold"/>
        </w:rP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rPr>
          <w:rStyle w:val="BodyBold"/>
        </w:rP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SubHeading"/>
        <w:bidi/>
      </w:pPr>
      <w:r>
        <w:t xml:space="preserve">וקשה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pStyle w:val="SimanTitle"/>
        <w:keepNext/>
        <w:bidi/>
        <w:spacing w:before="219" w:after="218" w:line="300" w:lineRule="exact"/>
        <w:jc w:val="center"/>
      </w:pPr>
      <w:r>
        <w:drawing>
          <wp:anchor distT="0" distB="0" distL="0" distR="0" simplePos="0" relativeHeight="251650118" behindDoc="1" locked="0" layoutInCell="1" allowOverlap="1">
            <wp:simplePos x="0" y="0"/>
            <wp:positionH relativeFrom="margin">
              <wp:align>center</wp:align>
            </wp:positionH>
            <wp:positionV relativeFrom="paragraph">
              <wp:posOffset>0</wp:posOffset>
            </wp:positionV>
            <wp:extent cx="1656000" cy="467702"/>
            <wp:effectExtent l="0" t="0" r="0" b="0"/>
            <wp:wrapNone/>
            <wp:docPr id="118" name="מסגרת סימן 118"/>
            <wp:cNvGraphicFramePr>
              <a:graphicFrameLocks noChangeAspect="1"/>
            </wp:cNvGraphicFramePr>
            <a:graphic>
              <a:graphicData uri="http://schemas.openxmlformats.org/drawingml/2006/picture">
                <pic:pic>
                  <pic:nvPicPr>
                    <pic:cNvPr id="11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19" name="Ornament 119"/>
            <wp:cNvGraphicFramePr>
              <a:graphicFrameLocks noChangeAspect="1"/>
            </wp:cNvGraphicFramePr>
            <a:graphic>
              <a:graphicData uri="http://schemas.openxmlformats.org/drawingml/2006/picture">
                <pic:pic>
                  <pic:nvPicPr>
                    <pic:cNvPr id="11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דברים הצריכים נטילה</w:t>
      </w:r>
    </w:p>
    <w:p>
      <w:pPr>
        <w:keepNext/>
        <w:bidi/>
        <w:spacing w:before="0" w:after="0" w:line="240" w:lineRule="auto"/>
        <w:jc w:val="center"/>
      </w:pPr>
      <w:r>
        <w:drawing>
          <wp:inline distT="0" distB="0" distL="0" distR="0">
            <wp:extent cx="1152000" cy="451190"/>
            <wp:effectExtent l="0" t="0" r="0" b="0"/>
            <wp:docPr id="120" name="Ornament 120"/>
            <wp:cNvGraphicFramePr>
              <a:graphicFrameLocks noChangeAspect="1"/>
            </wp:cNvGraphicFramePr>
            <a:graphic>
              <a:graphicData uri="http://schemas.openxmlformats.org/drawingml/2006/picture">
                <pic:pic>
                  <pic:nvPicPr>
                    <pic:cNvPr id="12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d"/>
          <w:headerReference w:type="even" r:id="rIdHA3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pStyle w:val="SimanTitle"/>
        <w:keepNext/>
        <w:bidi/>
        <w:spacing w:before="219" w:after="218" w:line="300" w:lineRule="exact"/>
        <w:jc w:val="center"/>
      </w:pPr>
      <w:r>
        <w:drawing>
          <wp:anchor distT="0" distB="0" distL="0" distR="0" simplePos="0" relativeHeight="251650123" behindDoc="1" locked="0" layoutInCell="1" allowOverlap="1">
            <wp:simplePos x="0" y="0"/>
            <wp:positionH relativeFrom="margin">
              <wp:align>center</wp:align>
            </wp:positionH>
            <wp:positionV relativeFrom="paragraph">
              <wp:posOffset>0</wp:posOffset>
            </wp:positionV>
            <wp:extent cx="1656000" cy="467702"/>
            <wp:effectExtent l="0" t="0" r="0" b="0"/>
            <wp:wrapNone/>
            <wp:docPr id="123" name="מסגרת סימן 123"/>
            <wp:cNvGraphicFramePr>
              <a:graphicFrameLocks noChangeAspect="1"/>
            </wp:cNvGraphicFramePr>
            <a:graphic>
              <a:graphicData uri="http://schemas.openxmlformats.org/drawingml/2006/picture">
                <pic:pic>
                  <pic:nvPicPr>
                    <pic:cNvPr id="12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24" name="Ornament 124"/>
            <wp:cNvGraphicFramePr>
              <a:graphicFrameLocks noChangeAspect="1"/>
            </wp:cNvGraphicFramePr>
            <a:graphic>
              <a:graphicData uri="http://schemas.openxmlformats.org/drawingml/2006/picture">
                <pic:pic>
                  <pic:nvPicPr>
                    <pic:cNvPr id="12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או״ח מקור חיוב נטילה ומה מחייב נטילה</w:t>
      </w:r>
    </w:p>
    <w:p>
      <w:pPr>
        <w:keepNext/>
        <w:bidi/>
        <w:spacing w:before="0" w:after="0" w:line="240" w:lineRule="auto"/>
        <w:jc w:val="center"/>
      </w:pPr>
      <w:r>
        <w:drawing>
          <wp:inline distT="0" distB="0" distL="0" distR="0">
            <wp:extent cx="1152000" cy="451190"/>
            <wp:effectExtent l="0" t="0" r="0" b="0"/>
            <wp:docPr id="125" name="Ornament 125"/>
            <wp:cNvGraphicFramePr>
              <a:graphicFrameLocks noChangeAspect="1"/>
            </wp:cNvGraphicFramePr>
            <a:graphic>
              <a:graphicData uri="http://schemas.openxmlformats.org/drawingml/2006/picture">
                <pic:pic>
                  <pic:nvPicPr>
                    <pic:cNvPr id="12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d"/>
          <w:headerReference w:type="even" r:id="rIdHA4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w:t>
      </w:r>
      <w:r>
        <w:t xml:space="preserve"> לא מעכב, √מעכב.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לכתחילה</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טוב להקפיד</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t xml:space="preserve">√</w:t>
            </w:r>
          </w:p>
        </w:tc>
        <w:tc>
          <w:tcPr>
            <w:vAlign w:val="center"/>
          </w:tcPr>
          <w:p>
            <w:pPr>
              <w:pStyle w:val="TableText"/>
              <w:bidi/>
              <w:jc w:val="center"/>
            </w:pPr>
            <w:r>
              <w:t xml:space="preserve">× לרא״ש בעשה צרכיו √</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t xml:space="preserve">√</w:t>
            </w:r>
          </w:p>
        </w:tc>
        <w:tc>
          <w:tcPr>
            <w:vAlign w:val="center"/>
          </w:tcPr>
          <w:p>
            <w:pPr>
              <w:pStyle w:val="TableText"/>
              <w:bidi/>
              <w:jc w:val="center"/>
            </w:pPr>
            <w:r>
              <w:t xml:space="preserve">√ לדעת הרא״ש</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t xml:space="preserve">√</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√יביא עצמו לחיוב</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ויש שסברו שב-ג׳ מוחלפים</w:t>
            </w:r>
          </w:p>
        </w:tc>
        <w:tc>
          <w:tcPr>
            <w:vAlign w:val="center"/>
          </w:tcPr>
          <w:p>
            <w:pPr>
              <w:pStyle w:val="TableText"/>
              <w:bidi/>
              <w:jc w:val="center"/>
            </w:pPr>
            <w: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 ממישהו שכבר נטל</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SimanTitle"/>
        <w:keepNext/>
        <w:bidi/>
        <w:spacing w:before="219" w:after="218" w:line="300" w:lineRule="exact"/>
        <w:jc w:val="center"/>
      </w:pPr>
      <w:r>
        <w:drawing>
          <wp:anchor distT="0" distB="0" distL="0" distR="0" simplePos="0" relativeHeight="251650128" behindDoc="1" locked="0" layoutInCell="1" allowOverlap="1">
            <wp:simplePos x="0" y="0"/>
            <wp:positionH relativeFrom="margin">
              <wp:align>center</wp:align>
            </wp:positionH>
            <wp:positionV relativeFrom="paragraph">
              <wp:posOffset>0</wp:posOffset>
            </wp:positionV>
            <wp:extent cx="1656000" cy="467702"/>
            <wp:effectExtent l="0" t="0" r="0" b="0"/>
            <wp:wrapNone/>
            <wp:docPr id="128" name="מסגרת סימן 128"/>
            <wp:cNvGraphicFramePr>
              <a:graphicFrameLocks noChangeAspect="1"/>
            </wp:cNvGraphicFramePr>
            <a:graphic>
              <a:graphicData uri="http://schemas.openxmlformats.org/drawingml/2006/picture">
                <pic:pic>
                  <pic:nvPicPr>
                    <pic:cNvPr id="12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29" name="Ornament 129"/>
            <wp:cNvGraphicFramePr>
              <a:graphicFrameLocks noChangeAspect="1"/>
            </wp:cNvGraphicFramePr>
            <a:graphic>
              <a:graphicData uri="http://schemas.openxmlformats.org/drawingml/2006/picture">
                <pic:pic>
                  <pic:nvPicPr>
                    <pic:cNvPr id="12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בדין ברכת נטילת ידיים ואשר יצר</w:t>
      </w:r>
    </w:p>
    <w:p>
      <w:pPr>
        <w:keepNext/>
        <w:bidi/>
        <w:spacing w:before="0" w:after="0" w:line="240" w:lineRule="auto"/>
        <w:jc w:val="center"/>
      </w:pPr>
      <w:r>
        <w:drawing>
          <wp:inline distT="0" distB="0" distL="0" distR="0">
            <wp:extent cx="1152000" cy="451190"/>
            <wp:effectExtent l="0" t="0" r="0" b="0"/>
            <wp:docPr id="130" name="Ornament 130"/>
            <wp:cNvGraphicFramePr>
              <a:graphicFrameLocks noChangeAspect="1"/>
            </wp:cNvGraphicFramePr>
            <a:graphic>
              <a:graphicData uri="http://schemas.openxmlformats.org/drawingml/2006/picture">
                <pic:pic>
                  <pic:nvPicPr>
                    <pic:cNvPr id="13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5d"/>
          <w:headerReference w:type="even" r:id="rIdHA5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pStyle w:val="SimanTitle"/>
        <w:keepNext/>
        <w:bidi/>
        <w:spacing w:before="219" w:after="218" w:line="300" w:lineRule="exact"/>
        <w:jc w:val="center"/>
      </w:pPr>
      <w:r>
        <w:drawing>
          <wp:anchor distT="0" distB="0" distL="0" distR="0" simplePos="0" relativeHeight="251650133" behindDoc="1" locked="0" layoutInCell="1" allowOverlap="1">
            <wp:simplePos x="0" y="0"/>
            <wp:positionH relativeFrom="margin">
              <wp:align>center</wp:align>
            </wp:positionH>
            <wp:positionV relativeFrom="paragraph">
              <wp:posOffset>0</wp:posOffset>
            </wp:positionV>
            <wp:extent cx="1656000" cy="467702"/>
            <wp:effectExtent l="0" t="0" r="0" b="0"/>
            <wp:wrapNone/>
            <wp:docPr id="133" name="מסגרת סימן 133"/>
            <wp:cNvGraphicFramePr>
              <a:graphicFrameLocks noChangeAspect="1"/>
            </wp:cNvGraphicFramePr>
            <a:graphic>
              <a:graphicData uri="http://schemas.openxmlformats.org/drawingml/2006/picture">
                <pic:pic>
                  <pic:nvPicPr>
                    <pic:cNvPr id="13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34" name="Ornament 134"/>
            <wp:cNvGraphicFramePr>
              <a:graphicFrameLocks noChangeAspect="1"/>
            </wp:cNvGraphicFramePr>
            <a:graphic>
              <a:graphicData uri="http://schemas.openxmlformats.org/drawingml/2006/picture">
                <pic:pic>
                  <pic:nvPicPr>
                    <pic:cNvPr id="13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בדין אשה בנטילת ידיים שחרית</w:t>
      </w:r>
    </w:p>
    <w:p>
      <w:pPr>
        <w:keepNext/>
        <w:bidi/>
        <w:spacing w:before="0" w:after="0" w:line="240" w:lineRule="auto"/>
        <w:jc w:val="center"/>
      </w:pPr>
      <w:r>
        <w:drawing>
          <wp:inline distT="0" distB="0" distL="0" distR="0">
            <wp:extent cx="1152000" cy="451190"/>
            <wp:effectExtent l="0" t="0" r="0" b="0"/>
            <wp:docPr id="135" name="Ornament 135"/>
            <wp:cNvGraphicFramePr>
              <a:graphicFrameLocks noChangeAspect="1"/>
            </wp:cNvGraphicFramePr>
            <a:graphic>
              <a:graphicData uri="http://schemas.openxmlformats.org/drawingml/2006/picture">
                <pic:pic>
                  <pic:nvPicPr>
                    <pic:cNvPr id="13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6d"/>
          <w:headerReference w:type="even" r:id="rIdHA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pStyle w:val="SimanTitle"/>
        <w:keepNext/>
        <w:bidi/>
        <w:spacing w:before="219" w:after="218" w:line="300" w:lineRule="exact"/>
        <w:jc w:val="center"/>
      </w:pPr>
      <w:r>
        <w:drawing>
          <wp:anchor distT="0" distB="0" distL="0" distR="0" simplePos="0" relativeHeight="251650138" behindDoc="1" locked="0" layoutInCell="1" allowOverlap="1">
            <wp:simplePos x="0" y="0"/>
            <wp:positionH relativeFrom="margin">
              <wp:align>center</wp:align>
            </wp:positionH>
            <wp:positionV relativeFrom="paragraph">
              <wp:posOffset>0</wp:posOffset>
            </wp:positionV>
            <wp:extent cx="1656000" cy="467702"/>
            <wp:effectExtent l="0" t="0" r="0" b="0"/>
            <wp:wrapNone/>
            <wp:docPr id="138" name="מסגרת סימן 138"/>
            <wp:cNvGraphicFramePr>
              <a:graphicFrameLocks noChangeAspect="1"/>
            </wp:cNvGraphicFramePr>
            <a:graphic>
              <a:graphicData uri="http://schemas.openxmlformats.org/drawingml/2006/picture">
                <pic:pic>
                  <pic:nvPicPr>
                    <pic:cNvPr id="13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39" name="Ornament 139"/>
            <wp:cNvGraphicFramePr>
              <a:graphicFrameLocks noChangeAspect="1"/>
            </wp:cNvGraphicFramePr>
            <a:graphic>
              <a:graphicData uri="http://schemas.openxmlformats.org/drawingml/2006/picture">
                <pic:pic>
                  <pic:nvPicPr>
                    <pic:cNvPr id="13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בדין הנוגע והחופף בראשו אם צריך ליטול ידיו</w:t>
      </w:r>
    </w:p>
    <w:p>
      <w:pPr>
        <w:keepNext/>
        <w:bidi/>
        <w:spacing w:before="0" w:after="0" w:line="240" w:lineRule="auto"/>
        <w:jc w:val="center"/>
      </w:pPr>
      <w:r>
        <w:drawing>
          <wp:inline distT="0" distB="0" distL="0" distR="0">
            <wp:extent cx="1152000" cy="451190"/>
            <wp:effectExtent l="0" t="0" r="0" b="0"/>
            <wp:docPr id="140" name="Ornament 140"/>
            <wp:cNvGraphicFramePr>
              <a:graphicFrameLocks noChangeAspect="1"/>
            </wp:cNvGraphicFramePr>
            <a:graphic>
              <a:graphicData uri="http://schemas.openxmlformats.org/drawingml/2006/picture">
                <pic:pic>
                  <pic:nvPicPr>
                    <pic:cNvPr id="14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7d"/>
          <w:headerReference w:type="even" r:id="rIdHA7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pStyle w:val="SimanTitle"/>
        <w:keepNext/>
        <w:bidi/>
        <w:spacing w:before="219" w:after="218" w:line="300" w:lineRule="exact"/>
        <w:jc w:val="center"/>
      </w:pPr>
      <w:r>
        <w:drawing>
          <wp:anchor distT="0" distB="0" distL="0" distR="0" simplePos="0" relativeHeight="251650143" behindDoc="1" locked="0" layoutInCell="1" allowOverlap="1">
            <wp:simplePos x="0" y="0"/>
            <wp:positionH relativeFrom="margin">
              <wp:align>center</wp:align>
            </wp:positionH>
            <wp:positionV relativeFrom="paragraph">
              <wp:posOffset>0</wp:posOffset>
            </wp:positionV>
            <wp:extent cx="1656000" cy="467702"/>
            <wp:effectExtent l="0" t="0" r="0" b="0"/>
            <wp:wrapNone/>
            <wp:docPr id="143" name="מסגרת סימן 143"/>
            <wp:cNvGraphicFramePr>
              <a:graphicFrameLocks noChangeAspect="1"/>
            </wp:cNvGraphicFramePr>
            <a:graphic>
              <a:graphicData uri="http://schemas.openxmlformats.org/drawingml/2006/picture">
                <pic:pic>
                  <pic:nvPicPr>
                    <pic:cNvPr id="14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44" name="Ornament 144"/>
            <wp:cNvGraphicFramePr>
              <a:graphicFrameLocks noChangeAspect="1"/>
            </wp:cNvGraphicFramePr>
            <a:graphic>
              <a:graphicData uri="http://schemas.openxmlformats.org/drawingml/2006/picture">
                <pic:pic>
                  <pic:nvPicPr>
                    <pic:cNvPr id="14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ביאור הטעמים של נטילת ידיים שחרית והנפק״מ לדינא</w:t>
      </w:r>
    </w:p>
    <w:p>
      <w:pPr>
        <w:keepNext/>
        <w:bidi/>
        <w:spacing w:before="0" w:after="0" w:line="240" w:lineRule="auto"/>
        <w:jc w:val="center"/>
      </w:pPr>
      <w:r>
        <w:drawing>
          <wp:inline distT="0" distB="0" distL="0" distR="0">
            <wp:extent cx="1152000" cy="451190"/>
            <wp:effectExtent l="0" t="0" r="0" b="0"/>
            <wp:docPr id="145" name="Ornament 145"/>
            <wp:cNvGraphicFramePr>
              <a:graphicFrameLocks noChangeAspect="1"/>
            </wp:cNvGraphicFramePr>
            <a:graphic>
              <a:graphicData uri="http://schemas.openxmlformats.org/drawingml/2006/picture">
                <pic:pic>
                  <pic:nvPicPr>
                    <pic:cNvPr id="14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8d"/>
          <w:headerReference w:type="even" r:id="rIdHA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 .</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וכמובן</w:t>
      </w:r>
      <w:r>
        <w:t xml:space="preserve"> לפי הרא״ש אם אין לו מים סגי בכל מידי דמנקי כמו בתפילה שהעניין הוא נקיות בלבד.</w:t>
      </w:r>
    </w:p>
    <w:p>
      <w:pPr>
        <w:pStyle w:val="SimanTitle"/>
        <w:keepNext/>
        <w:bidi/>
        <w:spacing w:before="219" w:after="218" w:line="300" w:lineRule="exact"/>
        <w:jc w:val="center"/>
      </w:pPr>
      <w:r>
        <w:drawing>
          <wp:anchor distT="0" distB="0" distL="0" distR="0" simplePos="0" relativeHeight="251650148" behindDoc="1" locked="0" layoutInCell="1" allowOverlap="1">
            <wp:simplePos x="0" y="0"/>
            <wp:positionH relativeFrom="margin">
              <wp:align>center</wp:align>
            </wp:positionH>
            <wp:positionV relativeFrom="paragraph">
              <wp:posOffset>0</wp:posOffset>
            </wp:positionV>
            <wp:extent cx="1656000" cy="467702"/>
            <wp:effectExtent l="0" t="0" r="0" b="0"/>
            <wp:wrapNone/>
            <wp:docPr id="148" name="מסגרת סימן 148"/>
            <wp:cNvGraphicFramePr>
              <a:graphicFrameLocks noChangeAspect="1"/>
            </wp:cNvGraphicFramePr>
            <a:graphic>
              <a:graphicData uri="http://schemas.openxmlformats.org/drawingml/2006/picture">
                <pic:pic>
                  <pic:nvPicPr>
                    <pic:cNvPr id="14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49" name="Ornament 149"/>
            <wp:cNvGraphicFramePr>
              <a:graphicFrameLocks noChangeAspect="1"/>
            </wp:cNvGraphicFramePr>
            <a:graphic>
              <a:graphicData uri="http://schemas.openxmlformats.org/drawingml/2006/picture">
                <pic:pic>
                  <pic:nvPicPr>
                    <pic:cNvPr id="14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הערות בסעיף י״ג -י״ד</w:t>
      </w:r>
    </w:p>
    <w:p>
      <w:pPr>
        <w:keepNext/>
        <w:bidi/>
        <w:spacing w:before="0" w:after="0" w:line="240" w:lineRule="auto"/>
        <w:jc w:val="center"/>
      </w:pPr>
      <w:r>
        <w:drawing>
          <wp:inline distT="0" distB="0" distL="0" distR="0">
            <wp:extent cx="1152000" cy="451190"/>
            <wp:effectExtent l="0" t="0" r="0" b="0"/>
            <wp:docPr id="150" name="Ornament 150"/>
            <wp:cNvGraphicFramePr>
              <a:graphicFrameLocks noChangeAspect="1"/>
            </wp:cNvGraphicFramePr>
            <a:graphic>
              <a:graphicData uri="http://schemas.openxmlformats.org/drawingml/2006/picture">
                <pic:pic>
                  <pic:nvPicPr>
                    <pic:cNvPr id="15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9d"/>
          <w:headerReference w:type="even" r:id="rIdHA9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pStyle w:val="SimanTitle"/>
        <w:keepNext/>
        <w:bidi/>
        <w:spacing w:before="219" w:after="218" w:line="300" w:lineRule="exact"/>
        <w:jc w:val="center"/>
      </w:pPr>
      <w:r>
        <w:drawing>
          <wp:anchor distT="0" distB="0" distL="0" distR="0" simplePos="0" relativeHeight="251650153" behindDoc="1" locked="0" layoutInCell="1" allowOverlap="1">
            <wp:simplePos x="0" y="0"/>
            <wp:positionH relativeFrom="margin">
              <wp:align>center</wp:align>
            </wp:positionH>
            <wp:positionV relativeFrom="paragraph">
              <wp:posOffset>0</wp:posOffset>
            </wp:positionV>
            <wp:extent cx="1656000" cy="467702"/>
            <wp:effectExtent l="0" t="0" r="0" b="0"/>
            <wp:wrapNone/>
            <wp:docPr id="153" name="מסגרת סימן 153"/>
            <wp:cNvGraphicFramePr>
              <a:graphicFrameLocks noChangeAspect="1"/>
            </wp:cNvGraphicFramePr>
            <a:graphic>
              <a:graphicData uri="http://schemas.openxmlformats.org/drawingml/2006/picture">
                <pic:pic>
                  <pic:nvPicPr>
                    <pic:cNvPr id="15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54" name="Ornament 154"/>
            <wp:cNvGraphicFramePr>
              <a:graphicFrameLocks noChangeAspect="1"/>
            </wp:cNvGraphicFramePr>
            <a:graphic>
              <a:graphicData uri="http://schemas.openxmlformats.org/drawingml/2006/picture">
                <pic:pic>
                  <pic:nvPicPr>
                    <pic:cNvPr id="15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המקורות והטעם לנטילת ידיים שחרית</w:t>
      </w:r>
    </w:p>
    <w:p>
      <w:pPr>
        <w:keepNext/>
        <w:bidi/>
        <w:spacing w:before="0" w:after="0" w:line="240" w:lineRule="auto"/>
        <w:jc w:val="center"/>
      </w:pPr>
      <w:r>
        <w:drawing>
          <wp:inline distT="0" distB="0" distL="0" distR="0">
            <wp:extent cx="1152000" cy="451190"/>
            <wp:effectExtent l="0" t="0" r="0" b="0"/>
            <wp:docPr id="155" name="Ornament 155"/>
            <wp:cNvGraphicFramePr>
              <a:graphicFrameLocks noChangeAspect="1"/>
            </wp:cNvGraphicFramePr>
            <a:graphic>
              <a:graphicData uri="http://schemas.openxmlformats.org/drawingml/2006/picture">
                <pic:pic>
                  <pic:nvPicPr>
                    <pic:cNvPr id="15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0d"/>
          <w:headerReference w:type="even" r:id="rIdHA1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pStyle w:val="SimanTitle"/>
        <w:keepNext/>
        <w:bidi/>
        <w:spacing w:before="219" w:after="218" w:line="300" w:lineRule="exact"/>
        <w:jc w:val="center"/>
      </w:pPr>
      <w:r>
        <w:drawing>
          <wp:anchor distT="0" distB="0" distL="0" distR="0" simplePos="0" relativeHeight="251650158" behindDoc="1" locked="0" layoutInCell="1" allowOverlap="1">
            <wp:simplePos x="0" y="0"/>
            <wp:positionH relativeFrom="margin">
              <wp:align>center</wp:align>
            </wp:positionH>
            <wp:positionV relativeFrom="paragraph">
              <wp:posOffset>0</wp:posOffset>
            </wp:positionV>
            <wp:extent cx="1656000" cy="467702"/>
            <wp:effectExtent l="0" t="0" r="0" b="0"/>
            <wp:wrapNone/>
            <wp:docPr id="158" name="מסגרת סימן 158"/>
            <wp:cNvGraphicFramePr>
              <a:graphicFrameLocks noChangeAspect="1"/>
            </wp:cNvGraphicFramePr>
            <a:graphic>
              <a:graphicData uri="http://schemas.openxmlformats.org/drawingml/2006/picture">
                <pic:pic>
                  <pic:nvPicPr>
                    <pic:cNvPr id="15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59" name="Ornament 159"/>
            <wp:cNvGraphicFramePr>
              <a:graphicFrameLocks noChangeAspect="1"/>
            </wp:cNvGraphicFramePr>
            <a:graphic>
              <a:graphicData uri="http://schemas.openxmlformats.org/drawingml/2006/picture">
                <pic:pic>
                  <pic:nvPicPr>
                    <pic:cNvPr id="15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סוגיית נטילת ידיים</w:t>
      </w:r>
    </w:p>
    <w:p>
      <w:pPr>
        <w:keepNext/>
        <w:bidi/>
        <w:spacing w:before="0" w:after="0" w:line="240" w:lineRule="auto"/>
        <w:jc w:val="center"/>
      </w:pPr>
      <w:r>
        <w:drawing>
          <wp:inline distT="0" distB="0" distL="0" distR="0">
            <wp:extent cx="1152000" cy="451190"/>
            <wp:effectExtent l="0" t="0" r="0" b="0"/>
            <wp:docPr id="160" name="Ornament 160"/>
            <wp:cNvGraphicFramePr>
              <a:graphicFrameLocks noChangeAspect="1"/>
            </wp:cNvGraphicFramePr>
            <a:graphic>
              <a:graphicData uri="http://schemas.openxmlformats.org/drawingml/2006/picture">
                <pic:pic>
                  <pic:nvPicPr>
                    <pic:cNvPr id="16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1d"/>
          <w:headerReference w:type="even" r:id="rIdHA11e"/>
          <w:footnotePr>
            <w:numFmt w:val="hebrew1"/>
          </w:footnotePr>
          <w:type w:val="nextPage"/>
          <w:pgSz w:w="9978" w:h="14173"/>
          <w:pgMar w:top="1814" w:right="1100" w:bottom="1049" w:left="1100" w:header="964" w:footer="454" w:gutter="0"/>
          <w:pgNumType w:fmt="hebrew1"/>
          <w:cols w:space="708"/>
          <w:bidi/>
        </w:sectPr>
      </w:pPr>
      <w:r>
        <w:t xml:space="preserve">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rPr>
          <w:rStyle w:val="BodyBold"/>
        </w:rP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rPr>
          <w:rStyle w:val="BodyBold"/>
        </w:rP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rPr>
          <w:rStyle w:val="BodyBold"/>
        </w:rPr>
        <w:t xml:space="preserve">לפיכך </w:t>
      </w:r>
      <w:r>
        <w:t xml:space="preserve">אנו צריכים להתקדש בקדושתו </w:t>
      </w:r>
      <w:r>
        <w:rPr>
          <w:rStyle w:val="BodyBold"/>
        </w:rP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pStyle w:val="SimanTitle"/>
        <w:keepNext/>
        <w:bidi/>
        <w:spacing w:before="219" w:after="218" w:line="300" w:lineRule="exact"/>
        <w:jc w:val="center"/>
      </w:pPr>
      <w:r>
        <w:drawing>
          <wp:anchor distT="0" distB="0" distL="0" distR="0" simplePos="0" relativeHeight="251650163" behindDoc="1" locked="0" layoutInCell="1" allowOverlap="1">
            <wp:simplePos x="0" y="0"/>
            <wp:positionH relativeFrom="margin">
              <wp:align>center</wp:align>
            </wp:positionH>
            <wp:positionV relativeFrom="paragraph">
              <wp:posOffset>0</wp:posOffset>
            </wp:positionV>
            <wp:extent cx="1656000" cy="467702"/>
            <wp:effectExtent l="0" t="0" r="0" b="0"/>
            <wp:wrapNone/>
            <wp:docPr id="163" name="מסגרת סימן 163"/>
            <wp:cNvGraphicFramePr>
              <a:graphicFrameLocks noChangeAspect="1"/>
            </wp:cNvGraphicFramePr>
            <a:graphic>
              <a:graphicData uri="http://schemas.openxmlformats.org/drawingml/2006/picture">
                <pic:pic>
                  <pic:nvPicPr>
                    <pic:cNvPr id="16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ד׳</w:t>
      </w:r>
    </w:p>
    <w:p>
      <w:pPr>
        <w:keepNext/>
        <w:bidi/>
        <w:spacing w:before="0" w:after="0" w:line="240" w:lineRule="auto"/>
        <w:jc w:val="center"/>
      </w:pPr>
      <w:r>
        <w:drawing>
          <wp:inline distT="0" distB="0" distL="0" distR="0">
            <wp:extent cx="1152000" cy="451190"/>
            <wp:effectExtent l="0" t="0" r="0" b="0"/>
            <wp:docPr id="164" name="Ornament 164"/>
            <wp:cNvGraphicFramePr>
              <a:graphicFrameLocks noChangeAspect="1"/>
            </wp:cNvGraphicFramePr>
            <a:graphic>
              <a:graphicData uri="http://schemas.openxmlformats.org/drawingml/2006/picture">
                <pic:pic>
                  <pic:nvPicPr>
                    <pic:cNvPr id="16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בענין נטילת ידיים של שחרית</w:t>
      </w:r>
    </w:p>
    <w:p>
      <w:pPr>
        <w:keepNext/>
        <w:bidi/>
        <w:spacing w:before="0" w:after="0" w:line="240" w:lineRule="auto"/>
        <w:jc w:val="center"/>
      </w:pPr>
      <w:r>
        <w:drawing>
          <wp:inline distT="0" distB="0" distL="0" distR="0">
            <wp:extent cx="1152000" cy="451190"/>
            <wp:effectExtent l="0" t="0" r="0" b="0"/>
            <wp:docPr id="165" name="Ornament 165"/>
            <wp:cNvGraphicFramePr>
              <a:graphicFrameLocks noChangeAspect="1"/>
            </wp:cNvGraphicFramePr>
            <a:graphic>
              <a:graphicData uri="http://schemas.openxmlformats.org/drawingml/2006/picture">
                <pic:pic>
                  <pic:nvPicPr>
                    <pic:cNvPr id="16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Subtitle"/>
        <w:bidi/>
      </w:pPr>
      <w:r>
        <w:t xml:space="preserve">שיעורי חבורת ברומו של עולם (בקצרה)</w:t>
      </w:r>
    </w:p>
    <w:p>
      <w:pPr>
        <w:pStyle w:val="ArticleAuthor"/>
        <w:bidi/>
        <w:sectPr>
          <w:headerReference w:type="default" r:id="rIdHA12d"/>
          <w:headerReference w:type="even" r:id="rIdHA12e"/>
          <w:footnotePr>
            <w:numFmt w:val="hebrew1"/>
          </w:footnotePr>
          <w:type w:val="nextPage"/>
          <w:pgSz w:w="9978" w:h="14173"/>
          <w:pgMar w:top="1814" w:right="1100" w:bottom="1049" w:left="1100" w:header="964"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rPr>
          <w:rStyle w:val="BodyBold"/>
        </w:rPr>
        <w:t xml:space="preserve">א׳ </w:t>
      </w:r>
      <w:r>
        <w:t xml:space="preserve">דעת הזוהר שהר״ר תלויה בשינה, </w:t>
      </w:r>
      <w:r>
        <w:rPr>
          <w:rStyle w:val="BodyBold"/>
        </w:rP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rPr>
          <w:rStyle w:val="BodyBold"/>
        </w:rP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rPr>
          <w:rStyle w:val="BodyBold"/>
        </w:rPr>
        <w:t xml:space="preserve">לא לשהות</w:t>
      </w:r>
      <w:r>
        <w:t xml:space="preserve"> עם הר״ר או הקפידא זה לא לעשות </w:t>
      </w:r>
      <w:r>
        <w:rPr>
          <w:rStyle w:val="BodyBold"/>
        </w:rPr>
        <w:t xml:space="preserve">פעולות</w:t>
      </w:r>
      <w:r>
        <w:t xml:space="preserve"> כשיש על ידיו את הר״ר.</w:t>
      </w:r>
      <w:r>
        <w:rPr>
          <w:rStyle w:val="FootnoteReference"/>
        </w:rPr>
        <w:footnoteReference w:id="1"/>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2"/>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rPr>
          <w:rStyle w:val="BodyBold"/>
        </w:rP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rPr>
          <w:rStyle w:val="BodyBold"/>
        </w:rP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SubHeading"/>
        <w:bidi/>
      </w:pPr>
      <w:r>
        <w:t xml:space="preserve">והנה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rPr>
          <w:rStyle w:val="BodyBold"/>
        </w:rPr>
        <w:t xml:space="preserve">מעלה</w:t>
      </w:r>
      <w:r>
        <w:t xml:space="preserve"> ממעלות ההכנה לתפילה ולכן בכה״ג אם אין לו מים לא מחויב לחזר אחריהם אבל כאשר נגע בודאי בטינופת אז ידיו </w:t>
      </w:r>
      <w:r>
        <w:rPr>
          <w:rStyle w:val="BodyBold"/>
        </w:rPr>
        <w:t xml:space="preserve">פסולות</w:t>
      </w:r>
      <w:r>
        <w:t xml:space="preserve"> לתפילה וכאן </w:t>
      </w:r>
      <w:r>
        <w:rPr>
          <w:rStyle w:val="BodyBold"/>
        </w:rP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rPr>
          <w:rStyle w:val="BodyBold"/>
        </w:rP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rPr>
          <w:rStyle w:val="BodyBold"/>
        </w:rP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rPr>
          <w:rStyle w:val="BodyBold"/>
        </w:rP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rPr>
          <w:rStyle w:val="BodyBold"/>
        </w:rP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rPr>
          <w:rStyle w:val="BodyBold"/>
        </w:rPr>
        <w:t xml:space="preserve">שחרית</w:t>
      </w:r>
      <w:r>
        <w:t xml:space="preserve"> בכל הדברים המעכבים בנטילת ידים לסעודה.</w:t>
      </w:r>
    </w:p>
    <w:p>
      <w:pPr>
        <w:pStyle w:val="Body"/>
        <w:bidi/>
      </w:pPr>
      <w:r>
        <w:rPr>
          <w:rStyle w:val="LeadWord"/>
        </w:rPr>
        <w:t xml:space="preserve">המורם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Body"/>
        <w:bidi/>
      </w:pPr>
      <w:r>
        <w:rPr>
          <w:rStyle w:val="LeadWord"/>
        </w:rPr>
        <w:t xml:space="preserve">בענין</w:t>
      </w:r>
      <w:r>
        <w:t xml:space="preserve">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rPr>
          <w:rStyle w:val="BodyBold"/>
        </w:rP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rPr>
          <w:rStyle w:val="BodyBold"/>
        </w:rP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3"/>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Body"/>
        <w:bidi/>
      </w:pPr>
      <w:r>
        <w:rPr>
          <w:rStyle w:val="LeadWord"/>
        </w:rPr>
        <w:t xml:space="preserve">בענין</w:t>
      </w:r>
      <w:r>
        <w:t xml:space="preserve"> הנפק״מ בין הרא״ש להרשב״א </w:t>
      </w:r>
      <w:r>
        <w:rPr>
          <w:rStyle w:val="SmallSource"/>
        </w:rPr>
        <w:t xml:space="preserve">(שבמקרים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rPr>
          <w:rStyle w:val="BodyBold"/>
        </w:rP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Body"/>
        <w:bidi/>
      </w:pPr>
      <w:r>
        <w:rPr>
          <w:rStyle w:val="LeadWord"/>
        </w:rPr>
        <w:t xml:space="preserve">בענין</w:t>
      </w:r>
      <w:r>
        <w:t xml:space="preserve">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4"/>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rPr>
          <w:rStyle w:val="BodyBold"/>
        </w:rPr>
        <w:t xml:space="preserve">כעת</w:t>
      </w:r>
      <w:r>
        <w:t xml:space="preserve"> ר״ר כי </w:t>
      </w:r>
      <w:r>
        <w:rPr>
          <w:rStyle w:val="BodyBold"/>
        </w:rP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rPr>
          <w:rStyle w:val="BodyBold"/>
        </w:rP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rPr>
          <w:rStyle w:val="BodyBold"/>
        </w:rP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Body"/>
        <w:bidi/>
      </w:pPr>
      <w:r>
        <w:rPr>
          <w:rStyle w:val="LeadWord"/>
        </w:rPr>
        <w:t xml:space="preserve">בענין</w:t>
      </w:r>
      <w:r>
        <w:t xml:space="preserve">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rPr>
          <w:rStyle w:val="BodyBold"/>
        </w:rP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5"/>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Body"/>
        <w:bidi/>
      </w:pPr>
      <w:r>
        <w:rPr>
          <w:rStyle w:val="LeadWord"/>
        </w:rPr>
        <w:t xml:space="preserve">בענין</w:t>
      </w:r>
      <w:r>
        <w:t xml:space="preserve">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rPr>
          <w:rStyle w:val="BodyBold"/>
        </w:rP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Body"/>
        <w:bidi/>
      </w:pPr>
      <w:r>
        <w:rPr>
          <w:rStyle w:val="LeadWord"/>
        </w:rPr>
        <w:t xml:space="preserve">בענין</w:t>
      </w:r>
      <w:r>
        <w:t xml:space="preserve">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6"/>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7"/>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8"/>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rPr>
          <w:rStyle w:val="BodyBold"/>
        </w:rP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9"/>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rPr>
          <w:rStyle w:val="BodyBold"/>
        </w:rP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rPr>
          <w:rStyle w:val="BodyBold"/>
        </w:rP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10"/>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rPr>
          <w:rStyle w:val="BodyBold"/>
        </w:rP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11"/>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rPr>
          <w:rStyle w:val="BodyBold"/>
        </w:rP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Body"/>
        <w:bidi/>
      </w:pPr>
      <w:r>
        <w:rPr>
          <w:rStyle w:val="LeadWord"/>
        </w:rPr>
        <w:t xml:space="preserve">כמה</w:t>
      </w:r>
      <w:r>
        <w:t xml:space="preserve"> הערות בענין נטילה מר״ר של בית הכסא ומסתפר </w:t>
      </w:r>
      <w:r>
        <w:rPr>
          <w:rStyle w:val="SmallSource"/>
        </w:rPr>
        <w:t xml:space="preserve">(ובענין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rPr>
          <w:rStyle w:val="BodyBold"/>
        </w:rP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rPr>
          <w:rStyle w:val="BodyBold"/>
        </w:rP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rPr>
          <w:rStyle w:val="BodyBold"/>
        </w:rP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rPr>
          <w:rStyle w:val="BodyBold"/>
        </w:rP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12"/>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13"/>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rPr>
          <w:rStyle w:val="BodyBold"/>
        </w:rP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rPr>
          <w:rStyle w:val="BodyBold"/>
        </w:rPr>
        <w:t xml:space="preserve">רחיצה</w:t>
      </w:r>
      <w:r>
        <w:t xml:space="preserve"> וצחצוח אז יכול לעשות נקיות של </w:t>
      </w:r>
      <w:r>
        <w:rPr>
          <w:rStyle w:val="BodyBold"/>
        </w:rP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14"/>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rPr>
          <w:rStyle w:val="BodyBold"/>
        </w:rP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 מן האמור:</w:t>
      </w:r>
      <w:r>
        <w:t xml:space="preserve"> בתפילה יש ב׳ חומרות יותר מברכות ותורה </w:t>
      </w:r>
      <w:r>
        <w:rPr>
          <w:rStyle w:val="BodyBold"/>
        </w:rPr>
        <w:t xml:space="preserve">א׳</w:t>
      </w:r>
      <w:r>
        <w:t xml:space="preserve"> שצריך טהרה גמורה מטינופת ולא מספיק רק הסרת הלכלוך, </w:t>
      </w:r>
      <w:r>
        <w:rPr>
          <w:rStyle w:val="BodyBold"/>
        </w:rP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Body"/>
        <w:bidi/>
      </w:pPr>
      <w:r>
        <w:rPr>
          <w:rStyle w:val="LeadWord"/>
        </w:rPr>
        <w:t xml:space="preserve">בענין</w:t>
      </w:r>
      <w:r>
        <w:t xml:space="preserve">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rPr>
          <w:rStyle w:val="BodyBold"/>
        </w:rPr>
        <w:t xml:space="preserve">אפשר </w:t>
      </w:r>
      <w:r>
        <w:t xml:space="preserve">שיצא ידי חובת הרא״ש</w:t>
      </w:r>
      <w:r>
        <w:rPr>
          <w:rStyle w:val="FootnoteReference"/>
        </w:rPr>
        <w:footnoteReference w:id="15"/>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16"/>
      </w:r>
    </w:p>
    <w:p>
      <w:pPr>
        <w:pStyle w:val="SimanTitle"/>
        <w:keepNext/>
        <w:bidi/>
        <w:spacing w:before="219" w:after="218" w:line="300" w:lineRule="exact"/>
        <w:jc w:val="center"/>
      </w:pPr>
      <w:r>
        <w:drawing>
          <wp:anchor distT="0" distB="0" distL="0" distR="0" simplePos="0" relativeHeight="251650168" behindDoc="1" locked="0" layoutInCell="1" allowOverlap="1">
            <wp:simplePos x="0" y="0"/>
            <wp:positionH relativeFrom="margin">
              <wp:align>center</wp:align>
            </wp:positionH>
            <wp:positionV relativeFrom="paragraph">
              <wp:posOffset>0</wp:posOffset>
            </wp:positionV>
            <wp:extent cx="1656000" cy="467702"/>
            <wp:effectExtent l="0" t="0" r="0" b="0"/>
            <wp:wrapNone/>
            <wp:docPr id="168" name="מסגרת סימן 168"/>
            <wp:cNvGraphicFramePr>
              <a:graphicFrameLocks noChangeAspect="1"/>
            </wp:cNvGraphicFramePr>
            <a:graphic>
              <a:graphicData uri="http://schemas.openxmlformats.org/drawingml/2006/picture">
                <pic:pic>
                  <pic:nvPicPr>
                    <pic:cNvPr id="16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ה׳</w:t>
      </w:r>
    </w:p>
    <w:p>
      <w:pPr>
        <w:keepNext/>
        <w:bidi/>
        <w:spacing w:before="0" w:after="0" w:line="240" w:lineRule="auto"/>
        <w:jc w:val="center"/>
      </w:pPr>
      <w:r>
        <w:drawing>
          <wp:inline distT="0" distB="0" distL="0" distR="0">
            <wp:extent cx="1152000" cy="451190"/>
            <wp:effectExtent l="0" t="0" r="0" b="0"/>
            <wp:docPr id="169" name="Ornament 169"/>
            <wp:cNvGraphicFramePr>
              <a:graphicFrameLocks noChangeAspect="1"/>
            </wp:cNvGraphicFramePr>
            <a:graphic>
              <a:graphicData uri="http://schemas.openxmlformats.org/drawingml/2006/picture">
                <pic:pic>
                  <pic:nvPicPr>
                    <pic:cNvPr id="16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בגדר עוסק במצווה</w:t>
      </w:r>
    </w:p>
    <w:p>
      <w:pPr>
        <w:keepNext/>
        <w:bidi/>
        <w:spacing w:before="0" w:after="0" w:line="240" w:lineRule="auto"/>
        <w:jc w:val="center"/>
      </w:pPr>
      <w:r>
        <w:drawing>
          <wp:inline distT="0" distB="0" distL="0" distR="0">
            <wp:extent cx="1152000" cy="451190"/>
            <wp:effectExtent l="0" t="0" r="0" b="0"/>
            <wp:docPr id="170" name="Ornament 170"/>
            <wp:cNvGraphicFramePr>
              <a:graphicFrameLocks noChangeAspect="1"/>
            </wp:cNvGraphicFramePr>
            <a:graphic>
              <a:graphicData uri="http://schemas.openxmlformats.org/drawingml/2006/picture">
                <pic:pic>
                  <pic:nvPicPr>
                    <pic:cNvPr id="17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3d"/>
          <w:headerReference w:type="even" r:id="rIdHA13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וכמו</w:t>
      </w:r>
      <w:r>
        <w:t xml:space="preserve"> שהתחיל הריטב״א דבמצוות שיכול לקיים שניהם ביחד לא אמרינן בהו עוסק במצווה פטור מן המצווה.</w:t>
      </w:r>
    </w:p>
    <w:p>
      <w:pPr>
        <w:pStyle w:val="SimanTitle"/>
        <w:keepNext/>
        <w:bidi/>
        <w:spacing w:before="219" w:after="218" w:line="300" w:lineRule="exact"/>
        <w:jc w:val="center"/>
      </w:pPr>
      <w:r>
        <w:drawing>
          <wp:anchor distT="0" distB="0" distL="0" distR="0" simplePos="0" relativeHeight="251650173" behindDoc="1" locked="0" layoutInCell="1" allowOverlap="1">
            <wp:simplePos x="0" y="0"/>
            <wp:positionH relativeFrom="margin">
              <wp:align>center</wp:align>
            </wp:positionH>
            <wp:positionV relativeFrom="paragraph">
              <wp:posOffset>0</wp:posOffset>
            </wp:positionV>
            <wp:extent cx="1656000" cy="467702"/>
            <wp:effectExtent l="0" t="0" r="0" b="0"/>
            <wp:wrapNone/>
            <wp:docPr id="173" name="מסגרת סימן 173"/>
            <wp:cNvGraphicFramePr>
              <a:graphicFrameLocks noChangeAspect="1"/>
            </wp:cNvGraphicFramePr>
            <a:graphic>
              <a:graphicData uri="http://schemas.openxmlformats.org/drawingml/2006/picture">
                <pic:pic>
                  <pic:nvPicPr>
                    <pic:cNvPr id="17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ה׳</w:t>
      </w:r>
    </w:p>
    <w:p>
      <w:pPr>
        <w:keepNext/>
        <w:bidi/>
        <w:spacing w:before="0" w:after="0" w:line="240" w:lineRule="auto"/>
        <w:jc w:val="center"/>
      </w:pPr>
      <w:r>
        <w:drawing>
          <wp:inline distT="0" distB="0" distL="0" distR="0">
            <wp:extent cx="1152000" cy="451190"/>
            <wp:effectExtent l="0" t="0" r="0" b="0"/>
            <wp:docPr id="174" name="Ornament 174"/>
            <wp:cNvGraphicFramePr>
              <a:graphicFrameLocks noChangeAspect="1"/>
            </wp:cNvGraphicFramePr>
            <a:graphic>
              <a:graphicData uri="http://schemas.openxmlformats.org/drawingml/2006/picture">
                <pic:pic>
                  <pic:nvPicPr>
                    <pic:cNvPr id="17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בביאור האיסור הוצאת שם שמים ללא כוונה והנפק״מ היוצאות לדינא</w:t>
      </w:r>
    </w:p>
    <w:p>
      <w:pPr>
        <w:keepNext/>
        <w:bidi/>
        <w:spacing w:before="0" w:after="0" w:line="240" w:lineRule="auto"/>
        <w:jc w:val="center"/>
      </w:pPr>
      <w:r>
        <w:drawing>
          <wp:inline distT="0" distB="0" distL="0" distR="0">
            <wp:extent cx="1152000" cy="451190"/>
            <wp:effectExtent l="0" t="0" r="0" b="0"/>
            <wp:docPr id="175" name="Ornament 175"/>
            <wp:cNvGraphicFramePr>
              <a:graphicFrameLocks noChangeAspect="1"/>
            </wp:cNvGraphicFramePr>
            <a:graphic>
              <a:graphicData uri="http://schemas.openxmlformats.org/drawingml/2006/picture">
                <pic:pic>
                  <pic:nvPicPr>
                    <pic:cNvPr id="17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4d"/>
          <w:headerReference w:type="even" r:id="rIdHA14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pStyle w:val="SimanTitle"/>
        <w:keepNext/>
        <w:bidi/>
        <w:spacing w:before="219" w:after="218" w:line="300" w:lineRule="exact"/>
        <w:jc w:val="center"/>
      </w:pPr>
      <w:r>
        <w:drawing>
          <wp:anchor distT="0" distB="0" distL="0" distR="0" simplePos="0" relativeHeight="251650178" behindDoc="1" locked="0" layoutInCell="1" allowOverlap="1">
            <wp:simplePos x="0" y="0"/>
            <wp:positionH relativeFrom="margin">
              <wp:align>center</wp:align>
            </wp:positionH>
            <wp:positionV relativeFrom="paragraph">
              <wp:posOffset>0</wp:posOffset>
            </wp:positionV>
            <wp:extent cx="1656000" cy="467702"/>
            <wp:effectExtent l="0" t="0" r="0" b="0"/>
            <wp:wrapNone/>
            <wp:docPr id="178" name="מסגרת סימן 178"/>
            <wp:cNvGraphicFramePr>
              <a:graphicFrameLocks noChangeAspect="1"/>
            </wp:cNvGraphicFramePr>
            <a:graphic>
              <a:graphicData uri="http://schemas.openxmlformats.org/drawingml/2006/picture">
                <pic:pic>
                  <pic:nvPicPr>
                    <pic:cNvPr id="17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ה׳</w:t>
      </w:r>
    </w:p>
    <w:p>
      <w:pPr>
        <w:keepNext/>
        <w:bidi/>
        <w:spacing w:before="0" w:after="0" w:line="240" w:lineRule="auto"/>
        <w:jc w:val="center"/>
      </w:pPr>
      <w:r>
        <w:drawing>
          <wp:inline distT="0" distB="0" distL="0" distR="0">
            <wp:extent cx="1152000" cy="451190"/>
            <wp:effectExtent l="0" t="0" r="0" b="0"/>
            <wp:docPr id="179" name="Ornament 179"/>
            <wp:cNvGraphicFramePr>
              <a:graphicFrameLocks noChangeAspect="1"/>
            </wp:cNvGraphicFramePr>
            <a:graphic>
              <a:graphicData uri="http://schemas.openxmlformats.org/drawingml/2006/picture">
                <pic:pic>
                  <pic:nvPicPr>
                    <pic:cNvPr id="17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כוונת השמות בתפילות וברכות</w:t>
      </w:r>
    </w:p>
    <w:p>
      <w:pPr>
        <w:keepNext/>
        <w:bidi/>
        <w:spacing w:before="0" w:after="0" w:line="240" w:lineRule="auto"/>
        <w:jc w:val="center"/>
      </w:pPr>
      <w:r>
        <w:drawing>
          <wp:inline distT="0" distB="0" distL="0" distR="0">
            <wp:extent cx="1152000" cy="451190"/>
            <wp:effectExtent l="0" t="0" r="0" b="0"/>
            <wp:docPr id="180" name="Ornament 180"/>
            <wp:cNvGraphicFramePr>
              <a:graphicFrameLocks noChangeAspect="1"/>
            </wp:cNvGraphicFramePr>
            <a:graphic>
              <a:graphicData uri="http://schemas.openxmlformats.org/drawingml/2006/picture">
                <pic:pic>
                  <pic:nvPicPr>
                    <pic:cNvPr id="18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5d"/>
          <w:headerReference w:type="even" r:id="rIdHA15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pStyle w:val="SimanTitle"/>
        <w:keepNext/>
        <w:bidi/>
        <w:spacing w:before="219" w:after="218" w:line="300" w:lineRule="exact"/>
        <w:jc w:val="center"/>
      </w:pPr>
      <w:r>
        <w:drawing>
          <wp:anchor distT="0" distB="0" distL="0" distR="0" simplePos="0" relativeHeight="251650183" behindDoc="1" locked="0" layoutInCell="1" allowOverlap="1">
            <wp:simplePos x="0" y="0"/>
            <wp:positionH relativeFrom="margin">
              <wp:align>center</wp:align>
            </wp:positionH>
            <wp:positionV relativeFrom="paragraph">
              <wp:posOffset>0</wp:posOffset>
            </wp:positionV>
            <wp:extent cx="1656000" cy="467702"/>
            <wp:effectExtent l="0" t="0" r="0" b="0"/>
            <wp:wrapNone/>
            <wp:docPr id="183" name="מסגרת סימן 183"/>
            <wp:cNvGraphicFramePr>
              <a:graphicFrameLocks noChangeAspect="1"/>
            </wp:cNvGraphicFramePr>
            <a:graphic>
              <a:graphicData uri="http://schemas.openxmlformats.org/drawingml/2006/picture">
                <pic:pic>
                  <pic:nvPicPr>
                    <pic:cNvPr id="18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ה׳</w:t>
      </w:r>
    </w:p>
    <w:p>
      <w:pPr>
        <w:keepNext/>
        <w:bidi/>
        <w:spacing w:before="0" w:after="0" w:line="240" w:lineRule="auto"/>
        <w:jc w:val="center"/>
      </w:pPr>
      <w:r>
        <w:drawing>
          <wp:inline distT="0" distB="0" distL="0" distR="0">
            <wp:extent cx="1152000" cy="451190"/>
            <wp:effectExtent l="0" t="0" r="0" b="0"/>
            <wp:docPr id="184" name="Ornament 184"/>
            <wp:cNvGraphicFramePr>
              <a:graphicFrameLocks noChangeAspect="1"/>
            </wp:cNvGraphicFramePr>
            <a:graphic>
              <a:graphicData uri="http://schemas.openxmlformats.org/drawingml/2006/picture">
                <pic:pic>
                  <pic:nvPicPr>
                    <pic:cNvPr id="18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דין כוונת הברכות</w:t>
      </w:r>
    </w:p>
    <w:p>
      <w:pPr>
        <w:keepNext/>
        <w:bidi/>
        <w:spacing w:before="0" w:after="0" w:line="240" w:lineRule="auto"/>
        <w:jc w:val="center"/>
      </w:pPr>
      <w:r>
        <w:drawing>
          <wp:inline distT="0" distB="0" distL="0" distR="0">
            <wp:extent cx="1152000" cy="451190"/>
            <wp:effectExtent l="0" t="0" r="0" b="0"/>
            <wp:docPr id="185" name="Ornament 185"/>
            <wp:cNvGraphicFramePr>
              <a:graphicFrameLocks noChangeAspect="1"/>
            </wp:cNvGraphicFramePr>
            <a:graphic>
              <a:graphicData uri="http://schemas.openxmlformats.org/drawingml/2006/picture">
                <pic:pic>
                  <pic:nvPicPr>
                    <pic:cNvPr id="18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6d"/>
          <w:headerReference w:type="even" r:id="rIdHA16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SubHeading"/>
        <w:bidi/>
      </w:pPr>
      <w:r>
        <w:t xml:space="preserve">ולבאר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17"/>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18"/>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כמש"F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pStyle w:val="SimanTitle"/>
        <w:keepNext/>
        <w:bidi/>
        <w:spacing w:before="219" w:after="218" w:line="300" w:lineRule="exact"/>
        <w:jc w:val="center"/>
      </w:pPr>
      <w:r>
        <w:drawing>
          <wp:anchor distT="0" distB="0" distL="0" distR="0" simplePos="0" relativeHeight="251650188" behindDoc="1" locked="0" layoutInCell="1" allowOverlap="1">
            <wp:simplePos x="0" y="0"/>
            <wp:positionH relativeFrom="margin">
              <wp:align>center</wp:align>
            </wp:positionH>
            <wp:positionV relativeFrom="paragraph">
              <wp:posOffset>0</wp:posOffset>
            </wp:positionV>
            <wp:extent cx="1656000" cy="467702"/>
            <wp:effectExtent l="0" t="0" r="0" b="0"/>
            <wp:wrapNone/>
            <wp:docPr id="188" name="מסגרת סימן 188"/>
            <wp:cNvGraphicFramePr>
              <a:graphicFrameLocks noChangeAspect="1"/>
            </wp:cNvGraphicFramePr>
            <a:graphic>
              <a:graphicData uri="http://schemas.openxmlformats.org/drawingml/2006/picture">
                <pic:pic>
                  <pic:nvPicPr>
                    <pic:cNvPr id="18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ו׳-ז׳</w:t>
      </w:r>
    </w:p>
    <w:p>
      <w:pPr>
        <w:keepNext/>
        <w:bidi/>
        <w:spacing w:before="0" w:after="0" w:line="240" w:lineRule="auto"/>
        <w:jc w:val="center"/>
      </w:pPr>
      <w:r>
        <w:drawing>
          <wp:inline distT="0" distB="0" distL="0" distR="0">
            <wp:extent cx="1152000" cy="451190"/>
            <wp:effectExtent l="0" t="0" r="0" b="0"/>
            <wp:docPr id="189" name="Ornament 189"/>
            <wp:cNvGraphicFramePr>
              <a:graphicFrameLocks noChangeAspect="1"/>
            </wp:cNvGraphicFramePr>
            <a:graphic>
              <a:graphicData uri="http://schemas.openxmlformats.org/drawingml/2006/picture">
                <pic:pic>
                  <pic:nvPicPr>
                    <pic:cNvPr id="18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ברכת אשר יצר</w:t>
      </w:r>
    </w:p>
    <w:p>
      <w:pPr>
        <w:keepNext/>
        <w:bidi/>
        <w:spacing w:before="0" w:after="0" w:line="240" w:lineRule="auto"/>
        <w:jc w:val="center"/>
      </w:pPr>
      <w:r>
        <w:drawing>
          <wp:inline distT="0" distB="0" distL="0" distR="0">
            <wp:extent cx="1152000" cy="451190"/>
            <wp:effectExtent l="0" t="0" r="0" b="0"/>
            <wp:docPr id="190" name="Ornament 190"/>
            <wp:cNvGraphicFramePr>
              <a:graphicFrameLocks noChangeAspect="1"/>
            </wp:cNvGraphicFramePr>
            <a:graphic>
              <a:graphicData uri="http://schemas.openxmlformats.org/drawingml/2006/picture">
                <pic:pic>
                  <pic:nvPicPr>
                    <pic:cNvPr id="19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7d"/>
          <w:headerReference w:type="even" r:id="rIdHA17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SubHeading"/>
        <w:bidi/>
      </w:pPr>
      <w:r>
        <w:t xml:space="preserve">א׳. ביאור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19"/>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SubHeading"/>
        <w:bidi/>
      </w:pPr>
      <w:r>
        <w:t xml:space="preserve">ב׳. הקדמת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pStyle w:val="SimanTitle"/>
        <w:keepNext/>
        <w:bidi/>
        <w:spacing w:before="219" w:after="218" w:line="300" w:lineRule="exact"/>
        <w:jc w:val="center"/>
      </w:pPr>
      <w:r>
        <w:drawing>
          <wp:anchor distT="0" distB="0" distL="0" distR="0" simplePos="0" relativeHeight="251650193" behindDoc="1" locked="0" layoutInCell="1" allowOverlap="1">
            <wp:simplePos x="0" y="0"/>
            <wp:positionH relativeFrom="margin">
              <wp:align>center</wp:align>
            </wp:positionH>
            <wp:positionV relativeFrom="paragraph">
              <wp:posOffset>0</wp:posOffset>
            </wp:positionV>
            <wp:extent cx="1656000" cy="467702"/>
            <wp:effectExtent l="0" t="0" r="0" b="0"/>
            <wp:wrapNone/>
            <wp:docPr id="193" name="מסגרת סימן 193"/>
            <wp:cNvGraphicFramePr>
              <a:graphicFrameLocks noChangeAspect="1"/>
            </wp:cNvGraphicFramePr>
            <a:graphic>
              <a:graphicData uri="http://schemas.openxmlformats.org/drawingml/2006/picture">
                <pic:pic>
                  <pic:nvPicPr>
                    <pic:cNvPr id="19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ו׳-ז׳</w:t>
      </w:r>
    </w:p>
    <w:p>
      <w:pPr>
        <w:keepNext/>
        <w:bidi/>
        <w:spacing w:before="0" w:after="0" w:line="240" w:lineRule="auto"/>
        <w:jc w:val="center"/>
      </w:pPr>
      <w:r>
        <w:drawing>
          <wp:inline distT="0" distB="0" distL="0" distR="0">
            <wp:extent cx="1152000" cy="451190"/>
            <wp:effectExtent l="0" t="0" r="0" b="0"/>
            <wp:docPr id="194" name="Ornament 194"/>
            <wp:cNvGraphicFramePr>
              <a:graphicFrameLocks noChangeAspect="1"/>
            </wp:cNvGraphicFramePr>
            <a:graphic>
              <a:graphicData uri="http://schemas.openxmlformats.org/drawingml/2006/picture">
                <pic:pic>
                  <pic:nvPicPr>
                    <pic:cNvPr id="19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פירוש ברכת אשר יצר</w:t>
      </w:r>
    </w:p>
    <w:p>
      <w:pPr>
        <w:keepNext/>
        <w:bidi/>
        <w:spacing w:before="0" w:after="0" w:line="240" w:lineRule="auto"/>
        <w:jc w:val="center"/>
      </w:pPr>
      <w:r>
        <w:drawing>
          <wp:inline distT="0" distB="0" distL="0" distR="0">
            <wp:extent cx="1152000" cy="451190"/>
            <wp:effectExtent l="0" t="0" r="0" b="0"/>
            <wp:docPr id="195" name="Ornament 195"/>
            <wp:cNvGraphicFramePr>
              <a:graphicFrameLocks noChangeAspect="1"/>
            </wp:cNvGraphicFramePr>
            <a:graphic>
              <a:graphicData uri="http://schemas.openxmlformats.org/drawingml/2006/picture">
                <pic:pic>
                  <pic:nvPicPr>
                    <pic:cNvPr id="19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8d"/>
          <w:headerReference w:type="even" r:id="rIdHA18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SubHeading"/>
        <w:bidi/>
      </w:pPr>
      <w:r>
        <w:t xml:space="preserve">ח״א: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t xml:space="preserve">[כביכול] </w:t>
      </w:r>
      <w: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20"/>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ולסיכום הכונה בפועל</w:t>
      </w:r>
      <w:r>
        <w:t xml:space="preserve">, ברוך אתה השם רופא כל בשר, ע״י הוצאת הפסולת. ומפליא לעשות 1. </w:t>
      </w:r>
      <w:r>
        <w:rPr>
          <w:rStyle w:val="BodyBold"/>
        </w:rPr>
        <w:t xml:space="preserve">בקיום הרוח בגוף</w:t>
      </w:r>
      <w:r>
        <w:t xml:space="preserve"> מלא נקבים. 2. </w:t>
      </w:r>
      <w:r>
        <w:rPr>
          <w:rStyle w:val="BodyBold"/>
        </w:rPr>
        <w:t xml:space="preserve">בהפרדת טוב המאכל לגוף ודחיית הפסולת</w:t>
      </w:r>
      <w:r>
        <w:t xml:space="preserve">. 3. </w:t>
      </w:r>
      <w:r>
        <w:rPr>
          <w:rStyle w:val="BodyBold"/>
        </w:rPr>
        <w:t xml:space="preserve">בקשירת הנשמה הרוחנית בגוף ע״י רפואה זו</w:t>
      </w:r>
      <w:r>
        <w:t xml:space="preserve"> [לעשות פעולתה להשכיל במושכלות]. 4. </w:t>
      </w:r>
      <w:r>
        <w:rPr>
          <w:rStyle w:val="BodyBold"/>
        </w:rPr>
        <w:t xml:space="preserve">בהזנת הנשמה מרוחניות המאכל והגוף מגשמיות המאכל.</w:t>
      </w:r>
    </w:p>
    <w:p>
      <w:pPr>
        <w:pStyle w:val="SimanTitle"/>
        <w:keepNext/>
        <w:bidi/>
        <w:spacing w:before="219" w:after="218" w:line="300" w:lineRule="exact"/>
        <w:jc w:val="center"/>
      </w:pPr>
      <w:r>
        <w:drawing>
          <wp:anchor distT="0" distB="0" distL="0" distR="0" simplePos="0" relativeHeight="251650198" behindDoc="1" locked="0" layoutInCell="1" allowOverlap="1">
            <wp:simplePos x="0" y="0"/>
            <wp:positionH relativeFrom="margin">
              <wp:align>center</wp:align>
            </wp:positionH>
            <wp:positionV relativeFrom="paragraph">
              <wp:posOffset>0</wp:posOffset>
            </wp:positionV>
            <wp:extent cx="1656000" cy="467702"/>
            <wp:effectExtent l="0" t="0" r="0" b="0"/>
            <wp:wrapNone/>
            <wp:docPr id="198" name="מסגרת סימן 198"/>
            <wp:cNvGraphicFramePr>
              <a:graphicFrameLocks noChangeAspect="1"/>
            </wp:cNvGraphicFramePr>
            <a:graphic>
              <a:graphicData uri="http://schemas.openxmlformats.org/drawingml/2006/picture">
                <pic:pic>
                  <pic:nvPicPr>
                    <pic:cNvPr id="19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ו׳-ז׳</w:t>
      </w:r>
    </w:p>
    <w:p>
      <w:pPr>
        <w:keepNext/>
        <w:bidi/>
        <w:spacing w:before="0" w:after="0" w:line="240" w:lineRule="auto"/>
        <w:jc w:val="center"/>
      </w:pPr>
      <w:r>
        <w:drawing>
          <wp:inline distT="0" distB="0" distL="0" distR="0">
            <wp:extent cx="1152000" cy="451190"/>
            <wp:effectExtent l="0" t="0" r="0" b="0"/>
            <wp:docPr id="199" name="Ornament 199"/>
            <wp:cNvGraphicFramePr>
              <a:graphicFrameLocks noChangeAspect="1"/>
            </wp:cNvGraphicFramePr>
            <a:graphic>
              <a:graphicData uri="http://schemas.openxmlformats.org/drawingml/2006/picture">
                <pic:pic>
                  <pic:nvPicPr>
                    <pic:cNvPr id="19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ברכת אשר יצר ואלוקי נשמה</w:t>
      </w:r>
    </w:p>
    <w:p>
      <w:pPr>
        <w:keepNext/>
        <w:bidi/>
        <w:spacing w:before="0" w:after="0" w:line="240" w:lineRule="auto"/>
        <w:jc w:val="center"/>
      </w:pPr>
      <w:r>
        <w:drawing>
          <wp:inline distT="0" distB="0" distL="0" distR="0">
            <wp:extent cx="1152000" cy="451190"/>
            <wp:effectExtent l="0" t="0" r="0" b="0"/>
            <wp:docPr id="200" name="Ornament 200"/>
            <wp:cNvGraphicFramePr>
              <a:graphicFrameLocks noChangeAspect="1"/>
            </wp:cNvGraphicFramePr>
            <a:graphic>
              <a:graphicData uri="http://schemas.openxmlformats.org/drawingml/2006/picture">
                <pic:pic>
                  <pic:nvPicPr>
                    <pic:cNvPr id="20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19d"/>
          <w:headerReference w:type="even" r:id="rIdHA19e"/>
          <w:footnotePr>
            <w:numFmt w:val="hebrew1"/>
          </w:footnotePr>
          <w:type w:val="nextPage"/>
          <w:pgSz w:w="9978" w:h="14173"/>
          <w:pgMar w:top="1814" w:right="1100" w:bottom="1049" w:left="1100" w:header="964" w:footer="454" w:gutter="0"/>
          <w:pgNumType w:fmt="hebrew1"/>
          <w:cols w:space="708"/>
          <w:bidi/>
        </w:sectPr>
      </w:pPr>
      <w:r>
        <w:t xml:space="preserve">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SubHeading"/>
        <w:bidi/>
      </w:pPr>
      <w:r>
        <w:t xml:space="preserve">להלכה כתב המשנ״ב דיש להזהר לסומכה למרות שהט״ו פסקו שא״צ. דמחמת שכ״כ הגר״א נכון להיזהר בזה לכתחילה</w:t>
      </w:r>
    </w:p>
    <w:p>
      <w:pPr>
        <w:pStyle w:val="SubHeading"/>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t xml:space="preserve">ב׳</w:t>
      </w:r>
    </w:p>
    <w:p>
      <w:pPr>
        <w:pStyle w:val="SimanTitle"/>
        <w:keepNext/>
        <w:bidi/>
        <w:spacing w:before="219" w:after="218" w:line="300" w:lineRule="exact"/>
        <w:jc w:val="center"/>
      </w:pPr>
      <w:r>
        <w:drawing>
          <wp:anchor distT="0" distB="0" distL="0" distR="0" simplePos="0" relativeHeight="251650203" behindDoc="1" locked="0" layoutInCell="1" allowOverlap="1">
            <wp:simplePos x="0" y="0"/>
            <wp:positionH relativeFrom="margin">
              <wp:align>center</wp:align>
            </wp:positionH>
            <wp:positionV relativeFrom="paragraph">
              <wp:posOffset>0</wp:posOffset>
            </wp:positionV>
            <wp:extent cx="1656000" cy="467702"/>
            <wp:effectExtent l="0" t="0" r="0" b="0"/>
            <wp:wrapNone/>
            <wp:docPr id="203" name="מסגרת סימן 203"/>
            <wp:cNvGraphicFramePr>
              <a:graphicFrameLocks noChangeAspect="1"/>
            </wp:cNvGraphicFramePr>
            <a:graphic>
              <a:graphicData uri="http://schemas.openxmlformats.org/drawingml/2006/picture">
                <pic:pic>
                  <pic:nvPicPr>
                    <pic:cNvPr id="20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ו׳-ז׳</w:t>
      </w:r>
    </w:p>
    <w:p>
      <w:pPr>
        <w:keepNext/>
        <w:bidi/>
        <w:spacing w:before="0" w:after="0" w:line="240" w:lineRule="auto"/>
        <w:jc w:val="center"/>
      </w:pPr>
      <w:r>
        <w:drawing>
          <wp:inline distT="0" distB="0" distL="0" distR="0">
            <wp:extent cx="1152000" cy="451190"/>
            <wp:effectExtent l="0" t="0" r="0" b="0"/>
            <wp:docPr id="204" name="Ornament 204"/>
            <wp:cNvGraphicFramePr>
              <a:graphicFrameLocks noChangeAspect="1"/>
            </wp:cNvGraphicFramePr>
            <a:graphic>
              <a:graphicData uri="http://schemas.openxmlformats.org/drawingml/2006/picture">
                <pic:pic>
                  <pic:nvPicPr>
                    <pic:cNvPr id="20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ברכת אשר יצר</w:t>
      </w:r>
    </w:p>
    <w:p>
      <w:pPr>
        <w:keepNext/>
        <w:bidi/>
        <w:spacing w:before="0" w:after="0" w:line="240" w:lineRule="auto"/>
        <w:jc w:val="center"/>
      </w:pPr>
      <w:r>
        <w:drawing>
          <wp:inline distT="0" distB="0" distL="0" distR="0">
            <wp:extent cx="1152000" cy="451190"/>
            <wp:effectExtent l="0" t="0" r="0" b="0"/>
            <wp:docPr id="205" name="Ornament 205"/>
            <wp:cNvGraphicFramePr>
              <a:graphicFrameLocks noChangeAspect="1"/>
            </wp:cNvGraphicFramePr>
            <a:graphic>
              <a:graphicData uri="http://schemas.openxmlformats.org/drawingml/2006/picture">
                <pic:pic>
                  <pic:nvPicPr>
                    <pic:cNvPr id="20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0d"/>
          <w:headerReference w:type="even" r:id="rIdHA20e"/>
          <w:footnotePr>
            <w:numFmt w:val="hebrew1"/>
          </w:footnotePr>
          <w:type w:val="nextPage"/>
          <w:pgSz w:w="9978" w:h="14173"/>
          <w:pgMar w:top="1814" w:right="1100" w:bottom="1049" w:left="1100" w:header="964" w:footer="454" w:gutter="0"/>
          <w:pgNumType w:fmt="hebrew1"/>
          <w:cols w:space="708"/>
          <w:bidi/>
        </w:sectPr>
      </w:pPr>
      <w:r>
        <w:t xml:space="preserve">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Body"/>
        <w:bidi/>
      </w:pPr>
      <w:r>
        <w:rPr>
          <w:rStyle w:val="LeadWord"/>
        </w:rPr>
        <w:t xml:space="preserve">ברוך</w:t>
      </w:r>
      <w:r>
        <w:t xml:space="preserve"> אתה ה׳ אלקינו מלך העולם אשר יצר את האדם בחכמה וברא בו נקבים נקבים וחללים חללים</w:t>
      </w:r>
      <w:r>
        <w:rPr>
          <w:rStyle w:val="FootnoteReference"/>
        </w:rPr>
        <w:footnoteReference w:id="21"/>
      </w:r>
      <w:r>
        <w:t xml:space="preserve">, מהם סתומים ומהם פתוחים</w:t>
      </w:r>
      <w:r>
        <w:rPr>
          <w:rStyle w:val="FootnoteReference"/>
        </w:rPr>
        <w:footnoteReference w:id="22"/>
      </w:r>
      <w:r>
        <w:t xml:space="preserve">, שאם יסתם אחד מהם או יפתח</w:t>
      </w:r>
      <w:r>
        <w:rPr>
          <w:rStyle w:val="FootnoteReference"/>
        </w:rPr>
        <w:footnoteReference w:id="23"/>
      </w:r>
      <w:r>
        <w:t xml:space="preserve">, אינו יכול</w:t>
      </w:r>
      <w:r>
        <w:rPr>
          <w:rStyle w:val="FootnoteReference"/>
        </w:rPr>
        <w:footnoteReference w:id="24"/>
      </w:r>
      <w:r>
        <w:t xml:space="preserve"> להתקים אפילו שעה אחת</w:t>
      </w:r>
      <w:r>
        <w:rPr>
          <w:rStyle w:val="FootnoteReference"/>
        </w:rPr>
        <w:footnoteReference w:id="25"/>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26"/>
      </w:r>
      <w:r>
        <w:t xml:space="preserve">, גלוי וידוע לפני כסא כבודך</w:t>
      </w:r>
      <w:r>
        <w:rPr>
          <w:rStyle w:val="FootnoteReference"/>
        </w:rPr>
        <w:footnoteReference w:id="27"/>
      </w:r>
      <w:r>
        <w:t xml:space="preserve"> שאם יסתם אחד מהם או אם</w:t>
      </w:r>
      <w:r>
        <w:rPr>
          <w:rStyle w:val="FootnoteReference"/>
        </w:rPr>
        <w:footnoteReference w:id="28"/>
      </w:r>
      <w:r>
        <w:t xml:space="preserve"> יפתח אחד מהם</w:t>
      </w:r>
      <w:r>
        <w:rPr>
          <w:rStyle w:val="FootnoteReference"/>
        </w:rPr>
        <w:footnoteReference w:id="29"/>
      </w:r>
      <w:r>
        <w:t xml:space="preserve">, אי </w:t>
      </w:r>
      <w:r>
        <w:rPr>
          <w:rStyle w:val="SmallSource"/>
        </w:rPr>
        <w:t xml:space="preserve">(בצירי)</w:t>
      </w:r>
      <w:r>
        <w:t xml:space="preserve"> אפשר</w:t>
      </w:r>
      <w:r>
        <w:rPr>
          <w:rStyle w:val="FootnoteReference"/>
        </w:rPr>
        <w:footnoteReference w:id="30"/>
      </w:r>
      <w:r>
        <w:t xml:space="preserve"> להתקים אפילו שעה</w:t>
      </w:r>
      <w:r>
        <w:rPr>
          <w:rStyle w:val="FootnoteReference"/>
        </w:rPr>
        <w:footnoteReference w:id="31"/>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32"/>
      </w:r>
      <w:r>
        <w:t xml:space="preserve">, גלוי וידוע לפני כסא כבודך</w:t>
      </w:r>
      <w:r>
        <w:rPr>
          <w:rStyle w:val="FootnoteReference"/>
        </w:rPr>
        <w:footnoteReference w:id="33"/>
      </w:r>
      <w:r>
        <w:t xml:space="preserve"> שאם יפתח אחד מהם או</w:t>
      </w:r>
      <w:r>
        <w:rPr>
          <w:rStyle w:val="FootnoteReference"/>
        </w:rPr>
        <w:footnoteReference w:id="34"/>
      </w:r>
      <w:r>
        <w:t xml:space="preserve"> יסתם אחד מהם</w:t>
      </w:r>
      <w:r>
        <w:rPr>
          <w:rStyle w:val="FootnoteReference"/>
        </w:rPr>
        <w:footnoteReference w:id="35"/>
      </w:r>
      <w:r>
        <w:t xml:space="preserve">, אי </w:t>
      </w:r>
      <w:r>
        <w:rPr>
          <w:rStyle w:val="SmallSource"/>
        </w:rPr>
        <w:t xml:space="preserve">(בחיריק)</w:t>
      </w:r>
      <w:r>
        <w:t xml:space="preserve"> אפשר</w:t>
      </w:r>
      <w:r>
        <w:rPr>
          <w:rStyle w:val="FootnoteReference"/>
        </w:rPr>
        <w:footnoteReference w:id="36"/>
      </w:r>
      <w:r>
        <w:t xml:space="preserve"> להתקיים ולעמוד</w:t>
      </w:r>
      <w:r>
        <w:rPr>
          <w:rStyle w:val="FootnoteReference"/>
        </w:rPr>
        <w:footnoteReference w:id="37"/>
      </w:r>
      <w:r>
        <w:t xml:space="preserve"> לפניך אפילו שעה אחת</w:t>
      </w:r>
      <w:r>
        <w:rPr>
          <w:rStyle w:val="FootnoteReference"/>
        </w:rPr>
        <w:footnoteReference w:id="38"/>
      </w:r>
      <w:r>
        <w:t xml:space="preserve"> ברוך אתה ה׳ רופא כל בשר ומפליא לעשות</w:t>
      </w:r>
    </w:p>
    <w:p>
      <w:pPr>
        <w:pStyle w:val="SubHeading"/>
        <w:bidi/>
      </w:pPr>
      <w:r>
        <w:t xml:space="preserve">נוסח אשכנז</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39"/>
      </w:r>
      <w:r>
        <w:t xml:space="preserve">, גלוי וידוע לפני כסא כבודך</w:t>
      </w:r>
      <w:r>
        <w:rPr>
          <w:rStyle w:val="FootnoteReference"/>
        </w:rPr>
        <w:footnoteReference w:id="40"/>
      </w:r>
      <w:r>
        <w:t xml:space="preserve"> שאם יפתח אחד מהם או</w:t>
      </w:r>
      <w:r>
        <w:rPr>
          <w:rStyle w:val="FootnoteReference"/>
        </w:rPr>
        <w:footnoteReference w:id="41"/>
      </w:r>
      <w:r>
        <w:t xml:space="preserve"> יסתם אחד מהם</w:t>
      </w:r>
      <w:r>
        <w:rPr>
          <w:rStyle w:val="FootnoteReference"/>
        </w:rPr>
        <w:footnoteReference w:id="42"/>
      </w:r>
      <w:r>
        <w:t xml:space="preserve"> אי </w:t>
      </w:r>
      <w:r>
        <w:rPr>
          <w:rStyle w:val="SmallSource"/>
        </w:rPr>
        <w:t xml:space="preserve">(בחיריק)</w:t>
      </w:r>
      <w:r>
        <w:t xml:space="preserve"> אפשר</w:t>
      </w:r>
      <w:r>
        <w:rPr>
          <w:rStyle w:val="FootnoteReference"/>
        </w:rPr>
        <w:footnoteReference w:id="43"/>
      </w:r>
      <w:r>
        <w:t xml:space="preserve"> להתקיים ולעמוד</w:t>
      </w:r>
      <w:r>
        <w:rPr>
          <w:rStyle w:val="FootnoteReference"/>
        </w:rPr>
        <w:footnoteReference w:id="44"/>
      </w:r>
      <w:r>
        <w:t xml:space="preserve"> לפניך ברוך אתה ה׳ רופא כל בשר ומפליא לעשות</w:t>
      </w:r>
    </w:p>
    <w:p>
      <w:pPr>
        <w:pStyle w:val="SimanTitle"/>
        <w:keepNext/>
        <w:bidi/>
        <w:spacing w:before="219" w:after="218" w:line="300" w:lineRule="exact"/>
        <w:jc w:val="center"/>
      </w:pPr>
      <w:r>
        <w:drawing>
          <wp:anchor distT="0" distB="0" distL="0" distR="0" simplePos="0" relativeHeight="251650208" behindDoc="1" locked="0" layoutInCell="1" allowOverlap="1">
            <wp:simplePos x="0" y="0"/>
            <wp:positionH relativeFrom="margin">
              <wp:align>center</wp:align>
            </wp:positionH>
            <wp:positionV relativeFrom="paragraph">
              <wp:posOffset>0</wp:posOffset>
            </wp:positionV>
            <wp:extent cx="1656000" cy="467702"/>
            <wp:effectExtent l="0" t="0" r="0" b="0"/>
            <wp:wrapNone/>
            <wp:docPr id="208" name="מסגרת סימן 208"/>
            <wp:cNvGraphicFramePr>
              <a:graphicFrameLocks noChangeAspect="1"/>
            </wp:cNvGraphicFramePr>
            <a:graphic>
              <a:graphicData uri="http://schemas.openxmlformats.org/drawingml/2006/picture">
                <pic:pic>
                  <pic:nvPicPr>
                    <pic:cNvPr id="20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ו׳</w:t>
      </w:r>
    </w:p>
    <w:p>
      <w:pPr>
        <w:keepNext/>
        <w:bidi/>
        <w:spacing w:before="0" w:after="0" w:line="240" w:lineRule="auto"/>
        <w:jc w:val="center"/>
      </w:pPr>
      <w:r>
        <w:drawing>
          <wp:inline distT="0" distB="0" distL="0" distR="0">
            <wp:extent cx="1152000" cy="451190"/>
            <wp:effectExtent l="0" t="0" r="0" b="0"/>
            <wp:docPr id="209" name="Ornament 209"/>
            <wp:cNvGraphicFramePr>
              <a:graphicFrameLocks noChangeAspect="1"/>
            </wp:cNvGraphicFramePr>
            <a:graphic>
              <a:graphicData uri="http://schemas.openxmlformats.org/drawingml/2006/picture">
                <pic:pic>
                  <pic:nvPicPr>
                    <pic:cNvPr id="20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בענין ברכת אשר יצר</w:t>
      </w:r>
    </w:p>
    <w:p>
      <w:pPr>
        <w:keepNext/>
        <w:bidi/>
        <w:spacing w:before="0" w:after="0" w:line="240" w:lineRule="auto"/>
        <w:jc w:val="center"/>
      </w:pPr>
      <w:r>
        <w:drawing>
          <wp:inline distT="0" distB="0" distL="0" distR="0">
            <wp:extent cx="1152000" cy="451190"/>
            <wp:effectExtent l="0" t="0" r="0" b="0"/>
            <wp:docPr id="210" name="Ornament 210"/>
            <wp:cNvGraphicFramePr>
              <a:graphicFrameLocks noChangeAspect="1"/>
            </wp:cNvGraphicFramePr>
            <a:graphic>
              <a:graphicData uri="http://schemas.openxmlformats.org/drawingml/2006/picture">
                <pic:pic>
                  <pic:nvPicPr>
                    <pic:cNvPr id="21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1d"/>
          <w:headerReference w:type="even" r:id="rIdHA2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Body"/>
        <w:bidi/>
      </w:pPr>
      <w:r>
        <w:rPr>
          <w:rStyle w:val="LeadWord"/>
        </w:rPr>
        <w:t xml:space="preserve">בגדר</w:t>
      </w:r>
      <w:r>
        <w:t xml:space="preserve">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Body"/>
        <w:bidi/>
      </w:pPr>
      <w:r>
        <w:rPr>
          <w:rStyle w:val="LeadWord"/>
        </w:rPr>
        <w:t xml:space="preserve">אשר</w:t>
      </w:r>
      <w:r>
        <w:t xml:space="preserve">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rPr>
          <w:rStyle w:val="BodyBold"/>
        </w:rP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rPr>
          <w:rStyle w:val="BodyBold"/>
        </w:rP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rPr>
          <w:rStyle w:val="BodyBold"/>
        </w:rP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Body"/>
        <w:bidi/>
      </w:pPr>
      <w:r>
        <w:rPr>
          <w:rStyle w:val="LeadWord"/>
        </w:rPr>
        <w:t xml:space="preserve">ראב״ד</w:t>
      </w:r>
      <w:r>
        <w:t xml:space="preserve">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pStyle w:val="SimanTitle"/>
        <w:keepNext/>
        <w:bidi/>
        <w:spacing w:before="219" w:after="218" w:line="300" w:lineRule="exact"/>
        <w:jc w:val="center"/>
      </w:pPr>
      <w:r>
        <w:drawing>
          <wp:anchor distT="0" distB="0" distL="0" distR="0" simplePos="0" relativeHeight="251650213" behindDoc="1" locked="0" layoutInCell="1" allowOverlap="1">
            <wp:simplePos x="0" y="0"/>
            <wp:positionH relativeFrom="margin">
              <wp:align>center</wp:align>
            </wp:positionH>
            <wp:positionV relativeFrom="paragraph">
              <wp:posOffset>0</wp:posOffset>
            </wp:positionV>
            <wp:extent cx="1656000" cy="467702"/>
            <wp:effectExtent l="0" t="0" r="0" b="0"/>
            <wp:wrapNone/>
            <wp:docPr id="213" name="מסגרת סימן 213"/>
            <wp:cNvGraphicFramePr>
              <a:graphicFrameLocks noChangeAspect="1"/>
            </wp:cNvGraphicFramePr>
            <a:graphic>
              <a:graphicData uri="http://schemas.openxmlformats.org/drawingml/2006/picture">
                <pic:pic>
                  <pic:nvPicPr>
                    <pic:cNvPr id="21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מ״ו</w:t>
      </w:r>
    </w:p>
    <w:p>
      <w:pPr>
        <w:keepNext/>
        <w:bidi/>
        <w:spacing w:before="0" w:after="0" w:line="240" w:lineRule="auto"/>
        <w:jc w:val="center"/>
      </w:pPr>
      <w:r>
        <w:drawing>
          <wp:inline distT="0" distB="0" distL="0" distR="0">
            <wp:extent cx="1152000" cy="451190"/>
            <wp:effectExtent l="0" t="0" r="0" b="0"/>
            <wp:docPr id="214" name="Ornament 214"/>
            <wp:cNvGraphicFramePr>
              <a:graphicFrameLocks noChangeAspect="1"/>
            </wp:cNvGraphicFramePr>
            <a:graphic>
              <a:graphicData uri="http://schemas.openxmlformats.org/drawingml/2006/picture">
                <pic:pic>
                  <pic:nvPicPr>
                    <pic:cNvPr id="21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בסדר ברכות השחר</w:t>
      </w:r>
    </w:p>
    <w:p>
      <w:pPr>
        <w:keepNext/>
        <w:bidi/>
        <w:spacing w:before="0" w:after="0" w:line="240" w:lineRule="auto"/>
        <w:jc w:val="center"/>
      </w:pPr>
      <w:r>
        <w:drawing>
          <wp:inline distT="0" distB="0" distL="0" distR="0">
            <wp:extent cx="1152000" cy="451190"/>
            <wp:effectExtent l="0" t="0" r="0" b="0"/>
            <wp:docPr id="215" name="Ornament 215"/>
            <wp:cNvGraphicFramePr>
              <a:graphicFrameLocks noChangeAspect="1"/>
            </wp:cNvGraphicFramePr>
            <a:graphic>
              <a:graphicData uri="http://schemas.openxmlformats.org/drawingml/2006/picture">
                <pic:pic>
                  <pic:nvPicPr>
                    <pic:cNvPr id="21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2d"/>
          <w:headerReference w:type="even" r:id="rIdHA22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pStyle w:val="SimanTitle"/>
        <w:keepNext/>
        <w:bidi/>
        <w:spacing w:before="219" w:after="218" w:line="300" w:lineRule="exact"/>
        <w:jc w:val="center"/>
      </w:pPr>
      <w:r>
        <w:drawing>
          <wp:anchor distT="0" distB="0" distL="0" distR="0" simplePos="0" relativeHeight="251650218" behindDoc="1" locked="0" layoutInCell="1" allowOverlap="1">
            <wp:simplePos x="0" y="0"/>
            <wp:positionH relativeFrom="margin">
              <wp:align>center</wp:align>
            </wp:positionH>
            <wp:positionV relativeFrom="paragraph">
              <wp:posOffset>0</wp:posOffset>
            </wp:positionV>
            <wp:extent cx="1656000" cy="467702"/>
            <wp:effectExtent l="0" t="0" r="0" b="0"/>
            <wp:wrapNone/>
            <wp:docPr id="218" name="מסגרת סימן 218"/>
            <wp:cNvGraphicFramePr>
              <a:graphicFrameLocks noChangeAspect="1"/>
            </wp:cNvGraphicFramePr>
            <a:graphic>
              <a:graphicData uri="http://schemas.openxmlformats.org/drawingml/2006/picture">
                <pic:pic>
                  <pic:nvPicPr>
                    <pic:cNvPr id="21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מ״ו</w:t>
      </w:r>
    </w:p>
    <w:p>
      <w:pPr>
        <w:keepNext/>
        <w:bidi/>
        <w:spacing w:before="0" w:after="0" w:line="240" w:lineRule="auto"/>
        <w:jc w:val="center"/>
      </w:pPr>
      <w:r>
        <w:drawing>
          <wp:inline distT="0" distB="0" distL="0" distR="0">
            <wp:extent cx="1152000" cy="451190"/>
            <wp:effectExtent l="0" t="0" r="0" b="0"/>
            <wp:docPr id="219" name="Ornament 219"/>
            <wp:cNvGraphicFramePr>
              <a:graphicFrameLocks noChangeAspect="1"/>
            </wp:cNvGraphicFramePr>
            <a:graphic>
              <a:graphicData uri="http://schemas.openxmlformats.org/drawingml/2006/picture">
                <pic:pic>
                  <pic:nvPicPr>
                    <pic:cNvPr id="21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ברכות השחר שבח או הודאה</w:t>
      </w:r>
    </w:p>
    <w:p>
      <w:pPr>
        <w:keepNext/>
        <w:bidi/>
        <w:spacing w:before="0" w:after="0" w:line="240" w:lineRule="auto"/>
        <w:jc w:val="center"/>
      </w:pPr>
      <w:r>
        <w:drawing>
          <wp:inline distT="0" distB="0" distL="0" distR="0">
            <wp:extent cx="1152000" cy="451190"/>
            <wp:effectExtent l="0" t="0" r="0" b="0"/>
            <wp:docPr id="220" name="Ornament 220"/>
            <wp:cNvGraphicFramePr>
              <a:graphicFrameLocks noChangeAspect="1"/>
            </wp:cNvGraphicFramePr>
            <a:graphic>
              <a:graphicData uri="http://schemas.openxmlformats.org/drawingml/2006/picture">
                <pic:pic>
                  <pic:nvPicPr>
                    <pic:cNvPr id="22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3d"/>
          <w:headerReference w:type="even" r:id="rIdHA23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pStyle w:val="SimanTitle"/>
        <w:keepNext/>
        <w:bidi/>
        <w:spacing w:before="219" w:after="218" w:line="300" w:lineRule="exact"/>
        <w:jc w:val="center"/>
      </w:pPr>
      <w:r>
        <w:drawing>
          <wp:anchor distT="0" distB="0" distL="0" distR="0" simplePos="0" relativeHeight="251650223" behindDoc="1" locked="0" layoutInCell="1" allowOverlap="1">
            <wp:simplePos x="0" y="0"/>
            <wp:positionH relativeFrom="margin">
              <wp:align>center</wp:align>
            </wp:positionH>
            <wp:positionV relativeFrom="paragraph">
              <wp:posOffset>0</wp:posOffset>
            </wp:positionV>
            <wp:extent cx="1656000" cy="467702"/>
            <wp:effectExtent l="0" t="0" r="0" b="0"/>
            <wp:wrapNone/>
            <wp:docPr id="223" name="מסגרת סימן 223"/>
            <wp:cNvGraphicFramePr>
              <a:graphicFrameLocks noChangeAspect="1"/>
            </wp:cNvGraphicFramePr>
            <a:graphic>
              <a:graphicData uri="http://schemas.openxmlformats.org/drawingml/2006/picture">
                <pic:pic>
                  <pic:nvPicPr>
                    <pic:cNvPr id="22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מ״ו</w:t>
      </w:r>
    </w:p>
    <w:p>
      <w:pPr>
        <w:keepNext/>
        <w:bidi/>
        <w:spacing w:before="0" w:after="0" w:line="240" w:lineRule="auto"/>
        <w:jc w:val="center"/>
      </w:pPr>
      <w:r>
        <w:drawing>
          <wp:inline distT="0" distB="0" distL="0" distR="0">
            <wp:extent cx="1152000" cy="451190"/>
            <wp:effectExtent l="0" t="0" r="0" b="0"/>
            <wp:docPr id="224" name="Ornament 224"/>
            <wp:cNvGraphicFramePr>
              <a:graphicFrameLocks noChangeAspect="1"/>
            </wp:cNvGraphicFramePr>
            <a:graphic>
              <a:graphicData uri="http://schemas.openxmlformats.org/drawingml/2006/picture">
                <pic:pic>
                  <pic:nvPicPr>
                    <pic:cNvPr id="22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האם ברכות השחר ברכות הנהנין או ברכות השבח והמסתעף</w:t>
      </w:r>
    </w:p>
    <w:p>
      <w:pPr>
        <w:keepNext/>
        <w:bidi/>
        <w:spacing w:before="0" w:after="0" w:line="240" w:lineRule="auto"/>
        <w:jc w:val="center"/>
      </w:pPr>
      <w:r>
        <w:drawing>
          <wp:inline distT="0" distB="0" distL="0" distR="0">
            <wp:extent cx="1152000" cy="451190"/>
            <wp:effectExtent l="0" t="0" r="0" b="0"/>
            <wp:docPr id="225" name="Ornament 225"/>
            <wp:cNvGraphicFramePr>
              <a:graphicFrameLocks noChangeAspect="1"/>
            </wp:cNvGraphicFramePr>
            <a:graphic>
              <a:graphicData uri="http://schemas.openxmlformats.org/drawingml/2006/picture">
                <pic:pic>
                  <pic:nvPicPr>
                    <pic:cNvPr id="22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4d"/>
          <w:headerReference w:type="even" r:id="rIdHA24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pStyle w:val="SimanTitle"/>
        <w:keepNext/>
        <w:bidi/>
        <w:spacing w:before="219" w:after="218" w:line="300" w:lineRule="exact"/>
        <w:jc w:val="center"/>
      </w:pPr>
      <w:r>
        <w:drawing>
          <wp:anchor distT="0" distB="0" distL="0" distR="0" simplePos="0" relativeHeight="251650228" behindDoc="1" locked="0" layoutInCell="1" allowOverlap="1">
            <wp:simplePos x="0" y="0"/>
            <wp:positionH relativeFrom="margin">
              <wp:align>center</wp:align>
            </wp:positionH>
            <wp:positionV relativeFrom="paragraph">
              <wp:posOffset>0</wp:posOffset>
            </wp:positionV>
            <wp:extent cx="1656000" cy="467702"/>
            <wp:effectExtent l="0" t="0" r="0" b="0"/>
            <wp:wrapNone/>
            <wp:docPr id="228" name="מסגרת סימן 228"/>
            <wp:cNvGraphicFramePr>
              <a:graphicFrameLocks noChangeAspect="1"/>
            </wp:cNvGraphicFramePr>
            <a:graphic>
              <a:graphicData uri="http://schemas.openxmlformats.org/drawingml/2006/picture">
                <pic:pic>
                  <pic:nvPicPr>
                    <pic:cNvPr id="22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מ״ו</w:t>
      </w:r>
    </w:p>
    <w:p>
      <w:pPr>
        <w:keepNext/>
        <w:bidi/>
        <w:spacing w:before="0" w:after="0" w:line="240" w:lineRule="auto"/>
        <w:jc w:val="center"/>
      </w:pPr>
      <w:r>
        <w:drawing>
          <wp:inline distT="0" distB="0" distL="0" distR="0">
            <wp:extent cx="1152000" cy="451190"/>
            <wp:effectExtent l="0" t="0" r="0" b="0"/>
            <wp:docPr id="229" name="Ornament 229"/>
            <wp:cNvGraphicFramePr>
              <a:graphicFrameLocks noChangeAspect="1"/>
            </wp:cNvGraphicFramePr>
            <a:graphic>
              <a:graphicData uri="http://schemas.openxmlformats.org/drawingml/2006/picture">
                <pic:pic>
                  <pic:nvPicPr>
                    <pic:cNvPr id="22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ברכות השחר</w:t>
      </w:r>
    </w:p>
    <w:p>
      <w:pPr>
        <w:keepNext/>
        <w:bidi/>
        <w:spacing w:before="0" w:after="0" w:line="240" w:lineRule="auto"/>
        <w:jc w:val="center"/>
      </w:pPr>
      <w:r>
        <w:drawing>
          <wp:inline distT="0" distB="0" distL="0" distR="0">
            <wp:extent cx="1152000" cy="451190"/>
            <wp:effectExtent l="0" t="0" r="0" b="0"/>
            <wp:docPr id="230" name="Ornament 230"/>
            <wp:cNvGraphicFramePr>
              <a:graphicFrameLocks noChangeAspect="1"/>
            </wp:cNvGraphicFramePr>
            <a:graphic>
              <a:graphicData uri="http://schemas.openxmlformats.org/drawingml/2006/picture">
                <pic:pic>
                  <pic:nvPicPr>
                    <pic:cNvPr id="23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5d"/>
          <w:headerReference w:type="even" r:id="rIdHA25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pStyle w:val="SimanTitle"/>
        <w:keepNext/>
        <w:bidi/>
        <w:spacing w:before="219" w:after="218" w:line="300" w:lineRule="exact"/>
        <w:jc w:val="center"/>
      </w:pPr>
      <w:r>
        <w:drawing>
          <wp:anchor distT="0" distB="0" distL="0" distR="0" simplePos="0" relativeHeight="251650233" behindDoc="1" locked="0" layoutInCell="1" allowOverlap="1">
            <wp:simplePos x="0" y="0"/>
            <wp:positionH relativeFrom="margin">
              <wp:align>center</wp:align>
            </wp:positionH>
            <wp:positionV relativeFrom="paragraph">
              <wp:posOffset>0</wp:posOffset>
            </wp:positionV>
            <wp:extent cx="1656000" cy="467702"/>
            <wp:effectExtent l="0" t="0" r="0" b="0"/>
            <wp:wrapNone/>
            <wp:docPr id="233" name="מסגרת סימן 233"/>
            <wp:cNvGraphicFramePr>
              <a:graphicFrameLocks noChangeAspect="1"/>
            </wp:cNvGraphicFramePr>
            <a:graphic>
              <a:graphicData uri="http://schemas.openxmlformats.org/drawingml/2006/picture">
                <pic:pic>
                  <pic:nvPicPr>
                    <pic:cNvPr id="23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מ״ו</w:t>
      </w:r>
    </w:p>
    <w:p>
      <w:pPr>
        <w:keepNext/>
        <w:bidi/>
        <w:spacing w:before="0" w:after="0" w:line="240" w:lineRule="auto"/>
        <w:jc w:val="center"/>
      </w:pPr>
      <w:r>
        <w:drawing>
          <wp:inline distT="0" distB="0" distL="0" distR="0">
            <wp:extent cx="1152000" cy="451190"/>
            <wp:effectExtent l="0" t="0" r="0" b="0"/>
            <wp:docPr id="234" name="Ornament 234"/>
            <wp:cNvGraphicFramePr>
              <a:graphicFrameLocks noChangeAspect="1"/>
            </wp:cNvGraphicFramePr>
            <a:graphic>
              <a:graphicData uri="http://schemas.openxmlformats.org/drawingml/2006/picture">
                <pic:pic>
                  <pic:nvPicPr>
                    <pic:cNvPr id="23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ברכוה״ש על הנאות האדם</w:t>
      </w:r>
    </w:p>
    <w:p>
      <w:pPr>
        <w:keepNext/>
        <w:bidi/>
        <w:spacing w:before="0" w:after="0" w:line="240" w:lineRule="auto"/>
        <w:jc w:val="center"/>
      </w:pPr>
      <w:r>
        <w:drawing>
          <wp:inline distT="0" distB="0" distL="0" distR="0">
            <wp:extent cx="1152000" cy="451190"/>
            <wp:effectExtent l="0" t="0" r="0" b="0"/>
            <wp:docPr id="235" name="Ornament 235"/>
            <wp:cNvGraphicFramePr>
              <a:graphicFrameLocks noChangeAspect="1"/>
            </wp:cNvGraphicFramePr>
            <a:graphic>
              <a:graphicData uri="http://schemas.openxmlformats.org/drawingml/2006/picture">
                <pic:pic>
                  <pic:nvPicPr>
                    <pic:cNvPr id="23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6d"/>
          <w:headerReference w:type="even" r:id="rIdHA26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נראה</w:t>
      </w:r>
      <w:r>
        <w:rPr>
          <w:rStyle w:val="FootnoteReference"/>
        </w:rPr>
        <w:footnoteReference w:id="45"/>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 ביאור:</w:t>
      </w:r>
      <w:r>
        <w:rPr>
          <w:rStyle w:val="BodyBold"/>
        </w:rPr>
        <w:t xml:space="preserve">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 לי פשט:</w:t>
      </w:r>
      <w:r>
        <w:rPr>
          <w:rStyle w:val="BodyBold"/>
        </w:rPr>
        <w:t xml:space="preserve">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 מקובצת:</w:t>
      </w:r>
      <w:r>
        <w:rPr>
          <w:rStyle w:val="BodyBold"/>
        </w:rPr>
        <w:t xml:space="preserve">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rPr>
          <w:rStyle w:val="BodyBold"/>
        </w:rP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 הרא״ש:</w:t>
      </w:r>
      <w:r>
        <w:rPr>
          <w:rStyle w:val="BodyBold"/>
        </w:rPr>
        <w:t xml:space="preserve">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 הרמב״ן:</w:t>
      </w:r>
      <w:r>
        <w:rPr>
          <w:rStyle w:val="BodyBold"/>
        </w:rPr>
        <w:t xml:space="preserve">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 ברמב״ן:</w:t>
      </w:r>
      <w:r>
        <w:rPr>
          <w:rStyle w:val="BodyBold"/>
        </w:rPr>
        <w:t xml:space="preserve">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ומנהג</w:t>
      </w:r>
      <w:r>
        <w:t xml:space="preserve"> ישראל תורה היא.</w:t>
      </w:r>
    </w:p>
    <w:p>
      <w:pPr>
        <w:pStyle w:val="SimanTitle"/>
        <w:keepNext/>
        <w:bidi/>
        <w:spacing w:before="219" w:after="218" w:line="300" w:lineRule="exact"/>
        <w:jc w:val="center"/>
      </w:pPr>
      <w:r>
        <w:drawing>
          <wp:anchor distT="0" distB="0" distL="0" distR="0" simplePos="0" relativeHeight="251650238" behindDoc="1" locked="0" layoutInCell="1" allowOverlap="1">
            <wp:simplePos x="0" y="0"/>
            <wp:positionH relativeFrom="margin">
              <wp:align>center</wp:align>
            </wp:positionH>
            <wp:positionV relativeFrom="paragraph">
              <wp:posOffset>0</wp:posOffset>
            </wp:positionV>
            <wp:extent cx="1656000" cy="467702"/>
            <wp:effectExtent l="0" t="0" r="0" b="0"/>
            <wp:wrapNone/>
            <wp:docPr id="238" name="מסגרת סימן 238"/>
            <wp:cNvGraphicFramePr>
              <a:graphicFrameLocks noChangeAspect="1"/>
            </wp:cNvGraphicFramePr>
            <a:graphic>
              <a:graphicData uri="http://schemas.openxmlformats.org/drawingml/2006/picture">
                <pic:pic>
                  <pic:nvPicPr>
                    <pic:cNvPr id="23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39" name="Ornament 239"/>
            <wp:cNvGraphicFramePr>
              <a:graphicFrameLocks noChangeAspect="1"/>
            </wp:cNvGraphicFramePr>
            <a:graphic>
              <a:graphicData uri="http://schemas.openxmlformats.org/drawingml/2006/picture">
                <pic:pic>
                  <pic:nvPicPr>
                    <pic:cNvPr id="23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דיני ברכת התורה</w:t>
      </w:r>
    </w:p>
    <w:p>
      <w:pPr>
        <w:keepNext/>
        <w:bidi/>
        <w:spacing w:before="0" w:after="0" w:line="240" w:lineRule="auto"/>
        <w:jc w:val="center"/>
      </w:pPr>
      <w:r>
        <w:drawing>
          <wp:inline distT="0" distB="0" distL="0" distR="0">
            <wp:extent cx="1152000" cy="451190"/>
            <wp:effectExtent l="0" t="0" r="0" b="0"/>
            <wp:docPr id="240" name="Ornament 240"/>
            <wp:cNvGraphicFramePr>
              <a:graphicFrameLocks noChangeAspect="1"/>
            </wp:cNvGraphicFramePr>
            <a:graphic>
              <a:graphicData uri="http://schemas.openxmlformats.org/drawingml/2006/picture">
                <pic:pic>
                  <pic:nvPicPr>
                    <pic:cNvPr id="24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7d"/>
          <w:headerReference w:type="even" r:id="rIdHA27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אבל</w:t>
      </w:r>
      <w:r>
        <w:t xml:space="preserve"> למ״ד שברכת התורה רק אקב״ו לעסוק בדברי תורה, צ״ע.</w:t>
      </w:r>
    </w:p>
    <w:p>
      <w:pPr>
        <w:pStyle w:val="SimanTitle"/>
        <w:keepNext/>
        <w:bidi/>
        <w:spacing w:before="219" w:after="218" w:line="300" w:lineRule="exact"/>
        <w:jc w:val="center"/>
      </w:pPr>
      <w:r>
        <w:drawing>
          <wp:anchor distT="0" distB="0" distL="0" distR="0" simplePos="0" relativeHeight="251650243" behindDoc="1" locked="0" layoutInCell="1" allowOverlap="1">
            <wp:simplePos x="0" y="0"/>
            <wp:positionH relativeFrom="margin">
              <wp:align>center</wp:align>
            </wp:positionH>
            <wp:positionV relativeFrom="paragraph">
              <wp:posOffset>0</wp:posOffset>
            </wp:positionV>
            <wp:extent cx="1656000" cy="467702"/>
            <wp:effectExtent l="0" t="0" r="0" b="0"/>
            <wp:wrapNone/>
            <wp:docPr id="243" name="מסגרת סימן 243"/>
            <wp:cNvGraphicFramePr>
              <a:graphicFrameLocks noChangeAspect="1"/>
            </wp:cNvGraphicFramePr>
            <a:graphic>
              <a:graphicData uri="http://schemas.openxmlformats.org/drawingml/2006/picture">
                <pic:pic>
                  <pic:nvPicPr>
                    <pic:cNvPr id="24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44" name="Ornament 244"/>
            <wp:cNvGraphicFramePr>
              <a:graphicFrameLocks noChangeAspect="1"/>
            </wp:cNvGraphicFramePr>
            <a:graphic>
              <a:graphicData uri="http://schemas.openxmlformats.org/drawingml/2006/picture">
                <pic:pic>
                  <pic:nvPicPr>
                    <pic:cNvPr id="24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האם אהבה רבה פוטר ברכת התורה</w:t>
      </w:r>
    </w:p>
    <w:p>
      <w:pPr>
        <w:keepNext/>
        <w:bidi/>
        <w:spacing w:before="0" w:after="0" w:line="240" w:lineRule="auto"/>
        <w:jc w:val="center"/>
      </w:pPr>
      <w:r>
        <w:drawing>
          <wp:inline distT="0" distB="0" distL="0" distR="0">
            <wp:extent cx="1152000" cy="451190"/>
            <wp:effectExtent l="0" t="0" r="0" b="0"/>
            <wp:docPr id="245" name="Ornament 245"/>
            <wp:cNvGraphicFramePr>
              <a:graphicFrameLocks noChangeAspect="1"/>
            </wp:cNvGraphicFramePr>
            <a:graphic>
              <a:graphicData uri="http://schemas.openxmlformats.org/drawingml/2006/picture">
                <pic:pic>
                  <pic:nvPicPr>
                    <pic:cNvPr id="24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8d"/>
          <w:headerReference w:type="even" r:id="rIdHA28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rPr>
          <w:rStyle w:val="BodyBold"/>
        </w:rP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 לתרץ</w:t>
      </w:r>
      <w:r>
        <w:rPr>
          <w:rStyle w:val="BodyBold"/>
        </w:rPr>
        <w:t xml:space="preserve">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 זה</w:t>
      </w:r>
      <w:r>
        <w:rPr>
          <w:rStyle w:val="BodyBold"/>
        </w:rPr>
        <w:t xml:space="preserve">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rPr>
          <w:rStyle w:val="BodyBold"/>
        </w:rPr>
        <w:t xml:space="preserve">עול מלכות שמים</w:t>
      </w:r>
      <w:r>
        <w:t xml:space="preserve">, ועל ידי זה לא יצא ידי </w:t>
      </w:r>
      <w:r>
        <w:rPr>
          <w:rStyle w:val="BodyBold"/>
        </w:rP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וכמש״כ</w:t>
      </w:r>
      <w:r>
        <w:t xml:space="preserve"> במשנ״ב </w:t>
      </w:r>
      <w:r>
        <w:t xml:space="preserve">(סי׳ מ״ז ס״ק ז׳)</w:t>
      </w:r>
      <w:r>
        <w:t xml:space="preserve"> דכל שאינו מתכוון ללמוד אין צריך ברכה.</w:t>
      </w:r>
    </w:p>
    <w:p>
      <w:pPr>
        <w:pStyle w:val="SimanTitle"/>
        <w:keepNext/>
        <w:bidi/>
        <w:spacing w:before="219" w:after="218" w:line="300" w:lineRule="exact"/>
        <w:jc w:val="center"/>
      </w:pPr>
      <w:r>
        <w:drawing>
          <wp:anchor distT="0" distB="0" distL="0" distR="0" simplePos="0" relativeHeight="251650248" behindDoc="1" locked="0" layoutInCell="1" allowOverlap="1">
            <wp:simplePos x="0" y="0"/>
            <wp:positionH relativeFrom="margin">
              <wp:align>center</wp:align>
            </wp:positionH>
            <wp:positionV relativeFrom="paragraph">
              <wp:posOffset>0</wp:posOffset>
            </wp:positionV>
            <wp:extent cx="1656000" cy="467702"/>
            <wp:effectExtent l="0" t="0" r="0" b="0"/>
            <wp:wrapNone/>
            <wp:docPr id="248" name="מסגרת סימן 248"/>
            <wp:cNvGraphicFramePr>
              <a:graphicFrameLocks noChangeAspect="1"/>
            </wp:cNvGraphicFramePr>
            <a:graphic>
              <a:graphicData uri="http://schemas.openxmlformats.org/drawingml/2006/picture">
                <pic:pic>
                  <pic:nvPicPr>
                    <pic:cNvPr id="24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49" name="Ornament 249"/>
            <wp:cNvGraphicFramePr>
              <a:graphicFrameLocks noChangeAspect="1"/>
            </wp:cNvGraphicFramePr>
            <a:graphic>
              <a:graphicData uri="http://schemas.openxmlformats.org/drawingml/2006/picture">
                <pic:pic>
                  <pic:nvPicPr>
                    <pic:cNvPr id="24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ברכות התורה ברכת המצווה או ברכת ההודאה</w:t>
      </w:r>
    </w:p>
    <w:p>
      <w:pPr>
        <w:keepNext/>
        <w:bidi/>
        <w:spacing w:before="0" w:after="0" w:line="240" w:lineRule="auto"/>
        <w:jc w:val="center"/>
      </w:pPr>
      <w:r>
        <w:drawing>
          <wp:inline distT="0" distB="0" distL="0" distR="0">
            <wp:extent cx="1152000" cy="451190"/>
            <wp:effectExtent l="0" t="0" r="0" b="0"/>
            <wp:docPr id="250" name="Ornament 250"/>
            <wp:cNvGraphicFramePr>
              <a:graphicFrameLocks noChangeAspect="1"/>
            </wp:cNvGraphicFramePr>
            <a:graphic>
              <a:graphicData uri="http://schemas.openxmlformats.org/drawingml/2006/picture">
                <pic:pic>
                  <pic:nvPicPr>
                    <pic:cNvPr id="25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29d"/>
          <w:headerReference w:type="even" r:id="rIdHA29e"/>
          <w:footnotePr>
            <w:numFmt w:val="hebrew1"/>
          </w:footnotePr>
          <w:type w:val="nextPage"/>
          <w:pgSz w:w="9978" w:h="14173"/>
          <w:pgMar w:top="1814" w:right="1100" w:bottom="1049" w:left="1100" w:header="964" w:footer="454" w:gutter="0"/>
          <w:pgNumType w:fmt="hebrew1"/>
          <w:cols w:space="708"/>
          <w:bidi/>
        </w:sectPr>
      </w:pPr>
      <w:r>
        <w:t xml:space="preserve">הרב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pStyle w:val="SimanTitle"/>
        <w:keepNext/>
        <w:bidi/>
        <w:spacing w:before="219" w:after="218" w:line="300" w:lineRule="exact"/>
        <w:jc w:val="center"/>
      </w:pPr>
      <w:r>
        <w:drawing>
          <wp:anchor distT="0" distB="0" distL="0" distR="0" simplePos="0" relativeHeight="251650253" behindDoc="1" locked="0" layoutInCell="1" allowOverlap="1">
            <wp:simplePos x="0" y="0"/>
            <wp:positionH relativeFrom="margin">
              <wp:align>center</wp:align>
            </wp:positionH>
            <wp:positionV relativeFrom="paragraph">
              <wp:posOffset>0</wp:posOffset>
            </wp:positionV>
            <wp:extent cx="1656000" cy="467702"/>
            <wp:effectExtent l="0" t="0" r="0" b="0"/>
            <wp:wrapNone/>
            <wp:docPr id="253" name="מסגרת סימן 253"/>
            <wp:cNvGraphicFramePr>
              <a:graphicFrameLocks noChangeAspect="1"/>
            </wp:cNvGraphicFramePr>
            <a:graphic>
              <a:graphicData uri="http://schemas.openxmlformats.org/drawingml/2006/picture">
                <pic:pic>
                  <pic:nvPicPr>
                    <pic:cNvPr id="25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54" name="Ornament 254"/>
            <wp:cNvGraphicFramePr>
              <a:graphicFrameLocks noChangeAspect="1"/>
            </wp:cNvGraphicFramePr>
            <a:graphic>
              <a:graphicData uri="http://schemas.openxmlformats.org/drawingml/2006/picture">
                <pic:pic>
                  <pic:nvPicPr>
                    <pic:cNvPr id="25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זהירות בברכות התורה</w:t>
      </w:r>
    </w:p>
    <w:p>
      <w:pPr>
        <w:keepNext/>
        <w:bidi/>
        <w:spacing w:before="0" w:after="0" w:line="240" w:lineRule="auto"/>
        <w:jc w:val="center"/>
      </w:pPr>
      <w:r>
        <w:drawing>
          <wp:inline distT="0" distB="0" distL="0" distR="0">
            <wp:extent cx="1152000" cy="451190"/>
            <wp:effectExtent l="0" t="0" r="0" b="0"/>
            <wp:docPr id="255" name="Ornament 255"/>
            <wp:cNvGraphicFramePr>
              <a:graphicFrameLocks noChangeAspect="1"/>
            </wp:cNvGraphicFramePr>
            <a:graphic>
              <a:graphicData uri="http://schemas.openxmlformats.org/drawingml/2006/picture">
                <pic:pic>
                  <pic:nvPicPr>
                    <pic:cNvPr id="25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0d"/>
          <w:headerReference w:type="even" r:id="rIdHA30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rPr>
          <w:rStyle w:val="BodyBold"/>
        </w:rP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 הערוך לנר:</w:t>
      </w:r>
      <w:r>
        <w:rPr>
          <w:rStyle w:val="BodyBold"/>
        </w:rPr>
        <w:t xml:space="preserve">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 נדרים:</w:t>
      </w:r>
      <w:r>
        <w:rPr>
          <w:rStyle w:val="BodyBold"/>
        </w:rPr>
        <w:t xml:space="preserve">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 הרמב״ם:</w:t>
      </w:r>
      <w:r>
        <w:rPr>
          <w:rStyle w:val="BodyBold"/>
        </w:rPr>
        <w:t xml:space="preserve">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rPr>
          <w:rStyle w:val="BodyBold"/>
        </w:rP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 בדבריו:</w:t>
      </w:r>
      <w:r>
        <w:rPr>
          <w:rStyle w:val="BodyBold"/>
        </w:rPr>
        <w:t xml:space="preserve">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rPr>
          <w:rStyle w:val="BodyBold"/>
        </w:rPr>
        <w:t xml:space="preserve"> </w:t>
      </w:r>
      <w:r>
        <w:t xml:space="preserve">י״ל עסקו ע״מ לדעת הלכות אך לא העריכו זאת ולא החשיבו התורה כראוי לשם עצמה, בלי קשר להלכות שלומדים ממנה.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וקו׳ ראשונה:</w:t>
      </w:r>
      <w:r>
        <w:rPr>
          <w:rStyle w:val="BodyBold"/>
        </w:rP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pStyle w:val="SimanTitle"/>
        <w:keepNext/>
        <w:bidi/>
        <w:spacing w:before="219" w:after="218" w:line="300" w:lineRule="exact"/>
        <w:jc w:val="center"/>
      </w:pPr>
      <w:r>
        <w:drawing>
          <wp:anchor distT="0" distB="0" distL="0" distR="0" simplePos="0" relativeHeight="251650258" behindDoc="1" locked="0" layoutInCell="1" allowOverlap="1">
            <wp:simplePos x="0" y="0"/>
            <wp:positionH relativeFrom="margin">
              <wp:align>center</wp:align>
            </wp:positionH>
            <wp:positionV relativeFrom="paragraph">
              <wp:posOffset>0</wp:posOffset>
            </wp:positionV>
            <wp:extent cx="1656000" cy="467702"/>
            <wp:effectExtent l="0" t="0" r="0" b="0"/>
            <wp:wrapNone/>
            <wp:docPr id="258" name="מסגרת סימן 258"/>
            <wp:cNvGraphicFramePr>
              <a:graphicFrameLocks noChangeAspect="1"/>
            </wp:cNvGraphicFramePr>
            <a:graphic>
              <a:graphicData uri="http://schemas.openxmlformats.org/drawingml/2006/picture">
                <pic:pic>
                  <pic:nvPicPr>
                    <pic:cNvPr id="25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59" name="Ornament 259"/>
            <wp:cNvGraphicFramePr>
              <a:graphicFrameLocks noChangeAspect="1"/>
            </wp:cNvGraphicFramePr>
            <a:graphic>
              <a:graphicData uri="http://schemas.openxmlformats.org/drawingml/2006/picture">
                <pic:pic>
                  <pic:nvPicPr>
                    <pic:cNvPr id="25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בדיני ברכת התורה והמקורות</w:t>
      </w:r>
    </w:p>
    <w:p>
      <w:pPr>
        <w:keepNext/>
        <w:bidi/>
        <w:spacing w:before="0" w:after="0" w:line="240" w:lineRule="auto"/>
        <w:jc w:val="center"/>
      </w:pPr>
      <w:r>
        <w:drawing>
          <wp:inline distT="0" distB="0" distL="0" distR="0">
            <wp:extent cx="1152000" cy="451190"/>
            <wp:effectExtent l="0" t="0" r="0" b="0"/>
            <wp:docPr id="260" name="Ornament 260"/>
            <wp:cNvGraphicFramePr>
              <a:graphicFrameLocks noChangeAspect="1"/>
            </wp:cNvGraphicFramePr>
            <a:graphic>
              <a:graphicData uri="http://schemas.openxmlformats.org/drawingml/2006/picture">
                <pic:pic>
                  <pic:nvPicPr>
                    <pic:cNvPr id="26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1d"/>
          <w:headerReference w:type="even" r:id="rIdHA31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t xml:space="preserve">×</w:t>
            </w:r>
          </w:p>
        </w:tc>
        <w:tc>
          <w:tcPr>
            <w:vAlign w:val="center"/>
          </w:tcPr>
          <w:p>
            <w:pPr>
              <w:pStyle w:val="TableText"/>
              <w:bidi/>
              <w:jc w:val="center"/>
            </w:pPr>
            <w: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t xml:space="preserve">√</w:t>
            </w:r>
          </w:p>
        </w:tc>
        <w:tc>
          <w:tcPr>
            <w:vAlign w:val="center"/>
          </w:tcPr>
          <w:p>
            <w:pPr>
              <w:pStyle w:val="TableText"/>
              <w:bidi/>
              <w:jc w:val="center"/>
            </w:pPr>
            <w:r>
              <w:t xml:space="preserve">×</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sectPr>
          <w:footnotePr>
            <w:numFmt w:val="hebrew1"/>
          </w:footnotePr>
          <w:type w:val="continuous"/>
          <w:pgSz w:w="9978" w:h="14173"/>
          <w:pgMar w:top="1814" w:right="1100" w:bottom="1049" w:left="1100" w:header="964" w:footer="454" w:gutter="0"/>
          <w:pgNumType w:fmt="hebrew1"/>
          <w:cols w:num="2" w:space="403" w:equalWidth="1"/>
          <w:bidi/>
        </w:sectPr>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pStyle w:val="SimanTitle"/>
        <w:keepNext/>
        <w:bidi/>
        <w:spacing w:before="219" w:after="218" w:line="300" w:lineRule="exact"/>
        <w:jc w:val="center"/>
      </w:pPr>
      <w:r>
        <w:drawing>
          <wp:anchor distT="0" distB="0" distL="0" distR="0" simplePos="0" relativeHeight="251650263" behindDoc="1" locked="0" layoutInCell="1" allowOverlap="1">
            <wp:simplePos x="0" y="0"/>
            <wp:positionH relativeFrom="margin">
              <wp:align>center</wp:align>
            </wp:positionH>
            <wp:positionV relativeFrom="paragraph">
              <wp:posOffset>0</wp:posOffset>
            </wp:positionV>
            <wp:extent cx="1656000" cy="467702"/>
            <wp:effectExtent l="0" t="0" r="0" b="0"/>
            <wp:wrapNone/>
            <wp:docPr id="263" name="מסגרת סימן 263"/>
            <wp:cNvGraphicFramePr>
              <a:graphicFrameLocks noChangeAspect="1"/>
            </wp:cNvGraphicFramePr>
            <a:graphic>
              <a:graphicData uri="http://schemas.openxmlformats.org/drawingml/2006/picture">
                <pic:pic>
                  <pic:nvPicPr>
                    <pic:cNvPr id="26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64" name="Ornament 264"/>
            <wp:cNvGraphicFramePr>
              <a:graphicFrameLocks noChangeAspect="1"/>
            </wp:cNvGraphicFramePr>
            <a:graphic>
              <a:graphicData uri="http://schemas.openxmlformats.org/drawingml/2006/picture">
                <pic:pic>
                  <pic:nvPicPr>
                    <pic:cNvPr id="26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ברכות התורה – דאורייתא</w:t>
      </w:r>
    </w:p>
    <w:p>
      <w:pPr>
        <w:keepNext/>
        <w:bidi/>
        <w:spacing w:before="0" w:after="0" w:line="240" w:lineRule="auto"/>
        <w:jc w:val="center"/>
      </w:pPr>
      <w:r>
        <w:drawing>
          <wp:inline distT="0" distB="0" distL="0" distR="0">
            <wp:extent cx="1152000" cy="451190"/>
            <wp:effectExtent l="0" t="0" r="0" b="0"/>
            <wp:docPr id="265" name="Ornament 265"/>
            <wp:cNvGraphicFramePr>
              <a:graphicFrameLocks noChangeAspect="1"/>
            </wp:cNvGraphicFramePr>
            <a:graphic>
              <a:graphicData uri="http://schemas.openxmlformats.org/drawingml/2006/picture">
                <pic:pic>
                  <pic:nvPicPr>
                    <pic:cNvPr id="26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2d"/>
          <w:headerReference w:type="even" r:id="rIdHA32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הנה הגמ׳ ברכות</w:t>
      </w:r>
      <w:r>
        <w:rPr>
          <w:rStyle w:val="BodyBold"/>
        </w:rPr>
        <w:t xml:space="preserve"> </w:t>
      </w:r>
      <w:r>
        <w:rPr>
          <w:rStyle w:val="SmallSource"/>
        </w:rPr>
        <w:t xml:space="preserve">(דף כא.)</w:t>
      </w:r>
      <w:r>
        <w:rPr>
          <w:rStyle w:val="BodyBold"/>
        </w:rP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 ר׳ יוחנן</w:t>
      </w:r>
      <w:r>
        <w:rPr>
          <w:rStyle w:val="BodyBold"/>
        </w:rPr>
        <w:t xml:space="preserve"> </w:t>
      </w:r>
      <w:r>
        <w:t xml:space="preserve">ס״ל שברכות התורה מדרבנן איך עשה ק״ו הרי אין קולא בתורה רק בכך שלא טעונה אחריה הקולא בכך שלא טעונה </w:t>
      </w:r>
      <w:r>
        <w:rPr>
          <w:rStyle w:val="BodyBold"/>
        </w:rPr>
        <w:t xml:space="preserve">ברכה כלל! </w:t>
      </w:r>
      <w:r>
        <w:t xml:space="preserve">וכן אין חומרא בתורה בכך שטעונה לפניה כי זה רק מדרבנן.</w:t>
      </w:r>
    </w:p>
    <w:p>
      <w:pPr>
        <w:pStyle w:val="Body"/>
        <w:bidi/>
      </w:pPr>
      <w:r>
        <w:rPr>
          <w:rStyle w:val="LeadWord"/>
        </w:rPr>
        <w:t xml:space="preserve">וא״ת</w:t>
      </w:r>
      <w:r>
        <w:rPr>
          <w:rStyle w:val="BodyBold"/>
        </w:rPr>
        <w:t xml:space="preserve"> </w:t>
      </w:r>
      <w:r>
        <w:t xml:space="preserve">שרי״ח יליף כל הק״ו מדרבנן ולעולם ס״ל ברכות התורה דרבנן </w:t>
      </w:r>
      <w:r>
        <w:rPr>
          <w:rStyle w:val="BodyBold"/>
        </w:rP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rPr>
          <w:rStyle w:val="BodyBold"/>
        </w:rP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 הרשב״א:</w:t>
      </w:r>
      <w:r>
        <w:rPr>
          <w:rStyle w:val="BodyBold"/>
        </w:rPr>
        <w:t xml:space="preserve"> </w:t>
      </w:r>
      <w:r>
        <w:t xml:space="preserve">פסק ברכות התורה לפניה דאורייתא.</w:t>
      </w:r>
    </w:p>
    <w:p>
      <w:pPr>
        <w:pStyle w:val="Body"/>
        <w:bidi/>
      </w:pPr>
      <w:r>
        <w:rPr>
          <w:rStyle w:val="LeadWord"/>
        </w:rPr>
        <w:t xml:space="preserve">וכן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ומביא</w:t>
      </w:r>
      <w:r>
        <w:rPr>
          <w:rStyle w:val="BodyBold"/>
        </w:rP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pStyle w:val="SimanTitle"/>
        <w:keepNext/>
        <w:bidi/>
        <w:spacing w:before="219" w:after="218" w:line="300" w:lineRule="exact"/>
        <w:jc w:val="center"/>
      </w:pPr>
      <w:r>
        <w:drawing>
          <wp:anchor distT="0" distB="0" distL="0" distR="0" simplePos="0" relativeHeight="251650268" behindDoc="1" locked="0" layoutInCell="1" allowOverlap="1">
            <wp:simplePos x="0" y="0"/>
            <wp:positionH relativeFrom="margin">
              <wp:align>center</wp:align>
            </wp:positionH>
            <wp:positionV relativeFrom="paragraph">
              <wp:posOffset>0</wp:posOffset>
            </wp:positionV>
            <wp:extent cx="1656000" cy="467702"/>
            <wp:effectExtent l="0" t="0" r="0" b="0"/>
            <wp:wrapNone/>
            <wp:docPr id="268" name="מסגרת סימן 268"/>
            <wp:cNvGraphicFramePr>
              <a:graphicFrameLocks noChangeAspect="1"/>
            </wp:cNvGraphicFramePr>
            <a:graphic>
              <a:graphicData uri="http://schemas.openxmlformats.org/drawingml/2006/picture">
                <pic:pic>
                  <pic:nvPicPr>
                    <pic:cNvPr id="26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69" name="Ornament 269"/>
            <wp:cNvGraphicFramePr>
              <a:graphicFrameLocks noChangeAspect="1"/>
            </wp:cNvGraphicFramePr>
            <a:graphic>
              <a:graphicData uri="http://schemas.openxmlformats.org/drawingml/2006/picture">
                <pic:pic>
                  <pic:nvPicPr>
                    <pic:cNvPr id="26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ברכות התורה דאורייתא או דרבנן</w:t>
      </w:r>
    </w:p>
    <w:p>
      <w:pPr>
        <w:keepNext/>
        <w:bidi/>
        <w:spacing w:before="0" w:after="0" w:line="240" w:lineRule="auto"/>
        <w:jc w:val="center"/>
      </w:pPr>
      <w:r>
        <w:drawing>
          <wp:inline distT="0" distB="0" distL="0" distR="0">
            <wp:extent cx="1152000" cy="451190"/>
            <wp:effectExtent l="0" t="0" r="0" b="0"/>
            <wp:docPr id="270" name="Ornament 270"/>
            <wp:cNvGraphicFramePr>
              <a:graphicFrameLocks noChangeAspect="1"/>
            </wp:cNvGraphicFramePr>
            <a:graphic>
              <a:graphicData uri="http://schemas.openxmlformats.org/drawingml/2006/picture">
                <pic:pic>
                  <pic:nvPicPr>
                    <pic:cNvPr id="27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3d"/>
          <w:headerReference w:type="even" r:id="rIdHA33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הגמ׳ ברכות</w:t>
      </w:r>
      <w:r>
        <w:rPr>
          <w:rStyle w:val="BodyBold"/>
        </w:rPr>
        <w:t xml:space="preserve"> </w:t>
      </w:r>
      <w:r>
        <w:t xml:space="preserve">(דף כא.)</w:t>
      </w:r>
      <w:r>
        <w:rPr>
          <w:rStyle w:val="BodyBold"/>
        </w:rP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rPr>
          <w:rStyle w:val="BodyBold"/>
        </w:rPr>
        <w:t xml:space="preserve"> </w:t>
      </w:r>
      <w:r>
        <w:t xml:space="preserve">(דף מח:)</w:t>
      </w:r>
      <w:r>
        <w:rPr>
          <w:rStyle w:val="BodyBold"/>
        </w:rP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 מסוגיא זו:</w:t>
      </w:r>
      <w:r>
        <w:rPr>
          <w:rStyle w:val="BodyBold"/>
        </w:rPr>
        <w:t xml:space="preserve">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 יוצא:</w:t>
      </w:r>
      <w:r>
        <w:rPr>
          <w:rStyle w:val="BodyBold"/>
        </w:rPr>
        <w:t xml:space="preserve">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 הרשב״א</w:t>
      </w:r>
      <w:r>
        <w:rPr>
          <w:rStyle w:val="BodyBold"/>
        </w:rPr>
        <w:t xml:space="preserve"> </w:t>
      </w:r>
      <w:r>
        <w:t xml:space="preserve">(דף מח:)</w:t>
      </w:r>
      <w:r>
        <w:rPr>
          <w:rStyle w:val="BodyBold"/>
        </w:rP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 הרמב״ן</w:t>
      </w:r>
      <w:r>
        <w:rPr>
          <w:rStyle w:val="BodyBold"/>
        </w:rPr>
        <w:t xml:space="preserve"> </w:t>
      </w:r>
      <w:r>
        <w:t xml:space="preserve">(מצווה ט״ו)</w:t>
      </w:r>
      <w:r>
        <w:rPr>
          <w:rStyle w:val="BodyBold"/>
        </w:rP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 אדם</w:t>
      </w:r>
      <w:r>
        <w:rPr>
          <w:rStyle w:val="BodyBold"/>
        </w:rPr>
        <w:t xml:space="preserve"> </w:t>
      </w:r>
      <w:r>
        <w:t xml:space="preserve">(חלק א׳ כלל ט׳)</w:t>
      </w:r>
      <w:r>
        <w:rPr>
          <w:rStyle w:val="BodyBold"/>
        </w:rP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 לפלא:</w:t>
      </w:r>
      <w:r>
        <w:rPr>
          <w:rStyle w:val="BodyBold"/>
        </w:rPr>
        <w:t xml:space="preserve">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 בשאגת אריה</w:t>
      </w:r>
      <w:r>
        <w:rPr>
          <w:rStyle w:val="BodyBold"/>
        </w:rPr>
        <w:t xml:space="preserve"> </w:t>
      </w:r>
      <w:r>
        <w:t xml:space="preserve">(באו״ח סי׳ כ״ד)</w:t>
      </w:r>
      <w:r>
        <w:rPr>
          <w:rStyle w:val="BodyBold"/>
        </w:rP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pStyle w:val="SimanTitle"/>
        <w:keepNext/>
        <w:bidi/>
        <w:spacing w:before="219" w:after="218" w:line="300" w:lineRule="exact"/>
        <w:jc w:val="center"/>
      </w:pPr>
      <w:r>
        <w:drawing>
          <wp:anchor distT="0" distB="0" distL="0" distR="0" simplePos="0" relativeHeight="251650273" behindDoc="1" locked="0" layoutInCell="1" allowOverlap="1">
            <wp:simplePos x="0" y="0"/>
            <wp:positionH relativeFrom="margin">
              <wp:align>center</wp:align>
            </wp:positionH>
            <wp:positionV relativeFrom="paragraph">
              <wp:posOffset>0</wp:posOffset>
            </wp:positionV>
            <wp:extent cx="1656000" cy="467702"/>
            <wp:effectExtent l="0" t="0" r="0" b="0"/>
            <wp:wrapNone/>
            <wp:docPr id="273" name="מסגרת סימן 273"/>
            <wp:cNvGraphicFramePr>
              <a:graphicFrameLocks noChangeAspect="1"/>
            </wp:cNvGraphicFramePr>
            <a:graphic>
              <a:graphicData uri="http://schemas.openxmlformats.org/drawingml/2006/picture">
                <pic:pic>
                  <pic:nvPicPr>
                    <pic:cNvPr id="27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74" name="Ornament 274"/>
            <wp:cNvGraphicFramePr>
              <a:graphicFrameLocks noChangeAspect="1"/>
            </wp:cNvGraphicFramePr>
            <a:graphic>
              <a:graphicData uri="http://schemas.openxmlformats.org/drawingml/2006/picture">
                <pic:pic>
                  <pic:nvPicPr>
                    <pic:cNvPr id="27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דין ברכות התורה על הרהור</w:t>
      </w:r>
    </w:p>
    <w:p>
      <w:pPr>
        <w:keepNext/>
        <w:bidi/>
        <w:spacing w:before="0" w:after="0" w:line="240" w:lineRule="auto"/>
        <w:jc w:val="center"/>
      </w:pPr>
      <w:r>
        <w:drawing>
          <wp:inline distT="0" distB="0" distL="0" distR="0">
            <wp:extent cx="1152000" cy="451190"/>
            <wp:effectExtent l="0" t="0" r="0" b="0"/>
            <wp:docPr id="275" name="Ornament 275"/>
            <wp:cNvGraphicFramePr>
              <a:graphicFrameLocks noChangeAspect="1"/>
            </wp:cNvGraphicFramePr>
            <a:graphic>
              <a:graphicData uri="http://schemas.openxmlformats.org/drawingml/2006/picture">
                <pic:pic>
                  <pic:nvPicPr>
                    <pic:cNvPr id="27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4d"/>
          <w:headerReference w:type="even" r:id="rIdHA34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rPr>
          <w:rStyle w:val="BodyBold"/>
        </w:rP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 חסדא:</w:t>
      </w:r>
      <w:r>
        <w:rPr>
          <w:rStyle w:val="BodyBold"/>
        </w:rPr>
        <w:t xml:space="preserve">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 התוס׳:</w:t>
      </w:r>
      <w:r>
        <w:rPr>
          <w:rStyle w:val="BodyBold"/>
        </w:rPr>
        <w:t xml:space="preserve"> </w:t>
      </w:r>
      <w:r>
        <w:t xml:space="preserve">כר״ח וכן פסקו רוב ככל הראשונים והאחרונים.</w:t>
      </w:r>
    </w:p>
    <w:p>
      <w:pPr>
        <w:pStyle w:val="Body"/>
        <w:bidi/>
      </w:pPr>
      <w:r>
        <w:rPr>
          <w:rStyle w:val="LeadWord"/>
        </w:rPr>
        <w:t xml:space="preserve">וראיית תוס׳:</w:t>
      </w:r>
      <w:r>
        <w:rPr>
          <w:rStyle w:val="BodyBold"/>
        </w:rPr>
        <w:t xml:space="preserve">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rPr>
          <w:rStyle w:val="BodyBold"/>
        </w:rP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 רוצה להבין:</w:t>
      </w:r>
      <w:r>
        <w:rPr>
          <w:rStyle w:val="BodyBold"/>
        </w:rPr>
        <w:t xml:space="preserve">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rPr>
          <w:rStyle w:val="BodyBold"/>
        </w:rP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 מח׳:</w:t>
      </w:r>
      <w:r>
        <w:rPr>
          <w:rStyle w:val="BodyBold"/>
        </w:rPr>
        <w:t xml:space="preserve"> </w:t>
      </w:r>
      <w:r>
        <w:t xml:space="preserve">אם הברכות של התורה הם על הקריאה בה וכמו שלמדנו ״והודעתם לבנך״, </w:t>
      </w:r>
      <w:r>
        <w:rPr>
          <w:rStyle w:val="BodyBold"/>
        </w:rP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rPr>
          <w:rStyle w:val="BodyBold"/>
        </w:rPr>
        <w:t xml:space="preserve"> </w:t>
      </w:r>
      <w:r>
        <w:t xml:space="preserve">וכן למד מרן השו״ע, שס״ל ״והגית״, אומנם יש מצווה! אך גדר חיוב הברכות חל על </w:t>
      </w:r>
      <w:r>
        <w:rPr>
          <w:rStyle w:val="BodyBold"/>
        </w:rP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rPr>
          <w:rStyle w:val="BodyBold"/>
        </w:rP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 הקהילות יעקב:</w:t>
      </w:r>
      <w:r>
        <w:rPr>
          <w:rStyle w:val="BodyBold"/>
        </w:rPr>
        <w:t xml:space="preserve"> </w:t>
      </w:r>
      <w:r>
        <w:t xml:space="preserve">עדיין, כיון שמכוון למצוות ק״ש לא חל לגאון חיוב ברכה.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pStyle w:val="SimanTitle"/>
        <w:keepNext/>
        <w:bidi/>
        <w:spacing w:before="219" w:after="218" w:line="300" w:lineRule="exact"/>
        <w:jc w:val="center"/>
      </w:pPr>
      <w:r>
        <w:drawing>
          <wp:anchor distT="0" distB="0" distL="0" distR="0" simplePos="0" relativeHeight="251650278" behindDoc="1" locked="0" layoutInCell="1" allowOverlap="1">
            <wp:simplePos x="0" y="0"/>
            <wp:positionH relativeFrom="margin">
              <wp:align>center</wp:align>
            </wp:positionH>
            <wp:positionV relativeFrom="paragraph">
              <wp:posOffset>0</wp:posOffset>
            </wp:positionV>
            <wp:extent cx="1656000" cy="467702"/>
            <wp:effectExtent l="0" t="0" r="0" b="0"/>
            <wp:wrapNone/>
            <wp:docPr id="278" name="מסגרת סימן 278"/>
            <wp:cNvGraphicFramePr>
              <a:graphicFrameLocks noChangeAspect="1"/>
            </wp:cNvGraphicFramePr>
            <a:graphic>
              <a:graphicData uri="http://schemas.openxmlformats.org/drawingml/2006/picture">
                <pic:pic>
                  <pic:nvPicPr>
                    <pic:cNvPr id="27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79" name="Ornament 279"/>
            <wp:cNvGraphicFramePr>
              <a:graphicFrameLocks noChangeAspect="1"/>
            </wp:cNvGraphicFramePr>
            <a:graphic>
              <a:graphicData uri="http://schemas.openxmlformats.org/drawingml/2006/picture">
                <pic:pic>
                  <pic:nvPicPr>
                    <pic:cNvPr id="27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הפסק בברכות התורה</w:t>
      </w:r>
    </w:p>
    <w:p>
      <w:pPr>
        <w:keepNext/>
        <w:bidi/>
        <w:spacing w:before="0" w:after="0" w:line="240" w:lineRule="auto"/>
        <w:jc w:val="center"/>
      </w:pPr>
      <w:r>
        <w:drawing>
          <wp:inline distT="0" distB="0" distL="0" distR="0">
            <wp:extent cx="1152000" cy="451190"/>
            <wp:effectExtent l="0" t="0" r="0" b="0"/>
            <wp:docPr id="280" name="Ornament 280"/>
            <wp:cNvGraphicFramePr>
              <a:graphicFrameLocks noChangeAspect="1"/>
            </wp:cNvGraphicFramePr>
            <a:graphic>
              <a:graphicData uri="http://schemas.openxmlformats.org/drawingml/2006/picture">
                <pic:pic>
                  <pic:nvPicPr>
                    <pic:cNvPr id="28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5d"/>
          <w:headerReference w:type="even" r:id="rIdHA35e"/>
          <w:footnotePr>
            <w:numFmt w:val="hebrew1"/>
          </w:footnotePr>
          <w:type w:val="nextPage"/>
          <w:pgSz w:w="9978" w:h="14173"/>
          <w:pgMar w:top="1814" w:right="1100" w:bottom="1049" w:left="1100" w:header="964" w:footer="454" w:gutter="0"/>
          <w:pgNumType w:fmt="hebrew1"/>
          <w:cols w:space="708"/>
          <w:bidi/>
        </w:sectPr>
      </w:pPr>
      <w:r>
        <w:t xml:space="preserve">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t xml:space="preserve">√ לפי הרא״ש</w:t>
            </w:r>
          </w:p>
        </w:tc>
        <w:tc>
          <w:tcPr>
            <w:vAlign w:val="center"/>
          </w:tcPr>
          <w:p>
            <w:pPr>
              <w:pStyle w:val="TableText"/>
              <w:bidi/>
              <w:jc w:val="center"/>
            </w:pP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t xml:space="preserve">√</w:t>
            </w:r>
          </w:p>
        </w:tc>
        <w:tc>
          <w:tcPr>
            <w:vAlign w:val="center"/>
          </w:tcPr>
          <w:p>
            <w:pPr>
              <w:pStyle w:val="TableText"/>
              <w:bidi/>
              <w:jc w:val="center"/>
            </w:pP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964" w:footer="454" w:gutter="0"/>
          <w:pgNumType w:fmt="hebrew1"/>
          <w:cols w:space="708"/>
          <w:bidi/>
        </w:sectPr>
      </w:pPr>
    </w:p>
    <w:p>
      <w:pPr>
        <w:pStyle w:val="SimanTitle"/>
        <w:keepNext/>
        <w:bidi/>
        <w:spacing w:before="219" w:after="218" w:line="300" w:lineRule="exact"/>
        <w:jc w:val="center"/>
      </w:pPr>
      <w:r>
        <w:drawing>
          <wp:anchor distT="0" distB="0" distL="0" distR="0" simplePos="0" relativeHeight="251650283" behindDoc="1" locked="0" layoutInCell="1" allowOverlap="1">
            <wp:simplePos x="0" y="0"/>
            <wp:positionH relativeFrom="margin">
              <wp:align>center</wp:align>
            </wp:positionH>
            <wp:positionV relativeFrom="paragraph">
              <wp:posOffset>0</wp:posOffset>
            </wp:positionV>
            <wp:extent cx="1656000" cy="467702"/>
            <wp:effectExtent l="0" t="0" r="0" b="0"/>
            <wp:wrapNone/>
            <wp:docPr id="283" name="מסגרת סימן 283"/>
            <wp:cNvGraphicFramePr>
              <a:graphicFrameLocks noChangeAspect="1"/>
            </wp:cNvGraphicFramePr>
            <a:graphic>
              <a:graphicData uri="http://schemas.openxmlformats.org/drawingml/2006/picture">
                <pic:pic>
                  <pic:nvPicPr>
                    <pic:cNvPr id="28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84" name="Ornament 284"/>
            <wp:cNvGraphicFramePr>
              <a:graphicFrameLocks noChangeAspect="1"/>
            </wp:cNvGraphicFramePr>
            <a:graphic>
              <a:graphicData uri="http://schemas.openxmlformats.org/drawingml/2006/picture">
                <pic:pic>
                  <pic:nvPicPr>
                    <pic:cNvPr id="28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סיכום שיטות הראשונים בדין זהירות בברכות התורה</w:t>
      </w:r>
    </w:p>
    <w:p>
      <w:pPr>
        <w:keepNext/>
        <w:bidi/>
        <w:spacing w:before="0" w:after="0" w:line="240" w:lineRule="auto"/>
        <w:jc w:val="center"/>
      </w:pPr>
      <w:r>
        <w:drawing>
          <wp:inline distT="0" distB="0" distL="0" distR="0">
            <wp:extent cx="1152000" cy="451190"/>
            <wp:effectExtent l="0" t="0" r="0" b="0"/>
            <wp:docPr id="285" name="Ornament 285"/>
            <wp:cNvGraphicFramePr>
              <a:graphicFrameLocks noChangeAspect="1"/>
            </wp:cNvGraphicFramePr>
            <a:graphic>
              <a:graphicData uri="http://schemas.openxmlformats.org/drawingml/2006/picture">
                <pic:pic>
                  <pic:nvPicPr>
                    <pic:cNvPr id="28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6d"/>
          <w:headerReference w:type="even" r:id="rIdHA36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 הא׳</w:t>
      </w:r>
      <w:r>
        <w:rPr>
          <w:rStyle w:val="BodyBold"/>
        </w:rPr>
        <w:t xml:space="preserve">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 לנר ביאר:</w:t>
      </w:r>
      <w:r>
        <w:rPr>
          <w:rStyle w:val="BodyBold"/>
        </w:rPr>
        <w:t xml:space="preserve">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 משמע:</w:t>
      </w:r>
      <w:r>
        <w:rPr>
          <w:rStyle w:val="BodyBold"/>
        </w:rPr>
        <w:t xml:space="preserve">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 נדרים</w:t>
      </w:r>
      <w:r>
        <w:rPr>
          <w:rStyle w:val="BodyBold"/>
        </w:rPr>
        <w:t xml:space="preserve">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rPr>
          <w:rStyle w:val="BodyBold"/>
        </w:rP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 הב׳:</w:t>
      </w:r>
      <w:r>
        <w:rPr>
          <w:rStyle w:val="BodyBold"/>
        </w:rPr>
        <w:t xml:space="preserve">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 הר״ן מבאר:</w:t>
      </w:r>
      <w:r>
        <w:rPr>
          <w:rStyle w:val="BodyBold"/>
        </w:rPr>
        <w:t xml:space="preserve"> </w:t>
      </w:r>
      <w:r>
        <w:t xml:space="preserve">דהוא משום דלא הייתה התורה חשובה מספיק בעיניהם כדי שיוכלו לברך עליה.</w:t>
      </w:r>
    </w:p>
    <w:p>
      <w:pPr>
        <w:pStyle w:val="Body"/>
        <w:bidi/>
      </w:pPr>
      <w:r>
        <w:rPr>
          <w:rStyle w:val="LeadWord"/>
        </w:rPr>
        <w:t xml:space="preserve">והידות נדרים ביאר:</w:t>
      </w:r>
      <w:r>
        <w:rPr>
          <w:rStyle w:val="BodyBold"/>
        </w:rPr>
        <w:t xml:space="preserve">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 משה ביאר:</w:t>
      </w:r>
      <w:r>
        <w:rPr>
          <w:rStyle w:val="BodyBold"/>
        </w:rPr>
        <w:t xml:space="preserve">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 מקלם נראה:</w:t>
      </w:r>
      <w:r>
        <w:rPr>
          <w:rStyle w:val="BodyBold"/>
        </w:rPr>
        <w:t xml:space="preserve">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 הג׳:</w:t>
      </w:r>
      <w:r>
        <w:rPr>
          <w:rStyle w:val="BodyBold"/>
        </w:rPr>
        <w:t xml:space="preserve">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rPr>
          <w:rStyle w:val="BodyBold"/>
        </w:rP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ובכה״ח כתב:</w:t>
      </w:r>
      <w:r>
        <w:rPr>
          <w:rStyle w:val="BodyBold"/>
        </w:rPr>
        <w:t xml:space="preserve">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pStyle w:val="SimanTitle"/>
        <w:keepNext/>
        <w:bidi/>
        <w:spacing w:before="219" w:after="218" w:line="300" w:lineRule="exact"/>
        <w:jc w:val="center"/>
      </w:pPr>
      <w:r>
        <w:drawing>
          <wp:anchor distT="0" distB="0" distL="0" distR="0" simplePos="0" relativeHeight="251650288" behindDoc="1" locked="0" layoutInCell="1" allowOverlap="1">
            <wp:simplePos x="0" y="0"/>
            <wp:positionH relativeFrom="margin">
              <wp:align>center</wp:align>
            </wp:positionH>
            <wp:positionV relativeFrom="paragraph">
              <wp:posOffset>0</wp:posOffset>
            </wp:positionV>
            <wp:extent cx="1656000" cy="467702"/>
            <wp:effectExtent l="0" t="0" r="0" b="0"/>
            <wp:wrapNone/>
            <wp:docPr id="288" name="מסגרת סימן 288"/>
            <wp:cNvGraphicFramePr>
              <a:graphicFrameLocks noChangeAspect="1"/>
            </wp:cNvGraphicFramePr>
            <a:graphic>
              <a:graphicData uri="http://schemas.openxmlformats.org/drawingml/2006/picture">
                <pic:pic>
                  <pic:nvPicPr>
                    <pic:cNvPr id="28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89" name="Ornament 289"/>
            <wp:cNvGraphicFramePr>
              <a:graphicFrameLocks noChangeAspect="1"/>
            </wp:cNvGraphicFramePr>
            <a:graphic>
              <a:graphicData uri="http://schemas.openxmlformats.org/drawingml/2006/picture">
                <pic:pic>
                  <pic:nvPicPr>
                    <pic:cNvPr id="28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בדיני הנפטר באהבה רבה</w:t>
      </w:r>
    </w:p>
    <w:p>
      <w:pPr>
        <w:keepNext/>
        <w:bidi/>
        <w:spacing w:before="0" w:after="0" w:line="240" w:lineRule="auto"/>
        <w:jc w:val="center"/>
      </w:pPr>
      <w:r>
        <w:drawing>
          <wp:inline distT="0" distB="0" distL="0" distR="0">
            <wp:extent cx="1152000" cy="451190"/>
            <wp:effectExtent l="0" t="0" r="0" b="0"/>
            <wp:docPr id="290" name="Ornament 290"/>
            <wp:cNvGraphicFramePr>
              <a:graphicFrameLocks noChangeAspect="1"/>
            </wp:cNvGraphicFramePr>
            <a:graphic>
              <a:graphicData uri="http://schemas.openxmlformats.org/drawingml/2006/picture">
                <pic:pic>
                  <pic:nvPicPr>
                    <pic:cNvPr id="29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7d"/>
          <w:headerReference w:type="even" r:id="rIdHA37e"/>
          <w:footnotePr>
            <w:numFmt w:val="hebrew1"/>
          </w:footnotePr>
          <w:type w:val="nextPage"/>
          <w:pgSz w:w="9978" w:h="14173"/>
          <w:pgMar w:top="1814" w:right="1100" w:bottom="1049" w:left="1100" w:header="964" w:footer="454" w:gutter="0"/>
          <w:pgNumType w:fmt="hebrew1"/>
          <w:cols w:space="708"/>
          <w:bidi/>
        </w:sectPr>
      </w:pPr>
      <w:r>
        <w:t xml:space="preserve">אברהם יהונתן ניסן שליט״א</w:t>
      </w:r>
    </w:p>
    <w:p>
      <w:pPr>
        <w:pStyle w:val="Body"/>
        <w:bidi/>
      </w:pPr>
      <w:r>
        <w:rPr>
          <w:rStyle w:val="LeadWord"/>
        </w:rPr>
        <w:t xml:space="preserve">מצינו בגמ׳ ברכות</w:t>
      </w:r>
      <w:r>
        <w:rPr>
          <w:rStyle w:val="BodyBold"/>
        </w:rPr>
        <w:t xml:space="preserve"> </w:t>
      </w:r>
      <w:r>
        <w:t xml:space="preserve">(דף יא:)</w:t>
      </w:r>
      <w:r>
        <w:rPr>
          <w:rStyle w:val="BodyBold"/>
        </w:rP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rPr>
          <w:rStyle w:val="BodyBold"/>
        </w:rPr>
        <w:t xml:space="preserve"> </w:t>
      </w:r>
      <w:r>
        <w:t xml:space="preserve">(ד״ה ״שכבר נפטר באהבה רבה״)</w:t>
      </w:r>
      <w:r>
        <w:rPr>
          <w:rStyle w:val="BodyBold"/>
        </w:rP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 להם ר״י</w:t>
      </w:r>
      <w:r>
        <w:rPr>
          <w:rStyle w:val="BodyBold"/>
        </w:rPr>
        <w:t xml:space="preserve">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 התוס׳:</w:t>
      </w:r>
      <w:r>
        <w:rPr>
          <w:rStyle w:val="BodyBold"/>
        </w:rPr>
        <w:t xml:space="preserve">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 התוס׳:</w:t>
      </w:r>
      <w:r>
        <w:rPr>
          <w:rStyle w:val="BodyBold"/>
        </w:rPr>
        <w:t xml:space="preserve">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rPr>
          <w:rStyle w:val="BodyBold"/>
        </w:rPr>
        <w:t xml:space="preserve"> </w:t>
      </w:r>
      <w:r>
        <w:t xml:space="preserve">(במס׳ ברכות פרק א׳ סי׳ י״ג)</w:t>
      </w:r>
      <w:r>
        <w:rPr>
          <w:rStyle w:val="BodyBold"/>
        </w:rP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rPr>
          <w:rStyle w:val="BodyBold"/>
        </w:rP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pStyle w:val="SimanTitle"/>
        <w:keepNext/>
        <w:bidi/>
        <w:spacing w:before="219" w:after="218" w:line="300" w:lineRule="exact"/>
        <w:jc w:val="center"/>
      </w:pPr>
      <w:r>
        <w:drawing>
          <wp:anchor distT="0" distB="0" distL="0" distR="0" simplePos="0" relativeHeight="251650293" behindDoc="1" locked="0" layoutInCell="1" allowOverlap="1">
            <wp:simplePos x="0" y="0"/>
            <wp:positionH relativeFrom="margin">
              <wp:align>center</wp:align>
            </wp:positionH>
            <wp:positionV relativeFrom="paragraph">
              <wp:posOffset>0</wp:posOffset>
            </wp:positionV>
            <wp:extent cx="1656000" cy="467702"/>
            <wp:effectExtent l="0" t="0" r="0" b="0"/>
            <wp:wrapNone/>
            <wp:docPr id="293" name="מסגרת סימן 293"/>
            <wp:cNvGraphicFramePr>
              <a:graphicFrameLocks noChangeAspect="1"/>
            </wp:cNvGraphicFramePr>
            <a:graphic>
              <a:graphicData uri="http://schemas.openxmlformats.org/drawingml/2006/picture">
                <pic:pic>
                  <pic:nvPicPr>
                    <pic:cNvPr id="29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94" name="Ornament 294"/>
            <wp:cNvGraphicFramePr>
              <a:graphicFrameLocks noChangeAspect="1"/>
            </wp:cNvGraphicFramePr>
            <a:graphic>
              <a:graphicData uri="http://schemas.openxmlformats.org/drawingml/2006/picture">
                <pic:pic>
                  <pic:nvPicPr>
                    <pic:cNvPr id="29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בהגדרת ברכות התורה ואהבה רבה לעניין בספק בירך</w:t>
      </w:r>
    </w:p>
    <w:p>
      <w:pPr>
        <w:keepNext/>
        <w:bidi/>
        <w:spacing w:before="0" w:after="0" w:line="240" w:lineRule="auto"/>
        <w:jc w:val="center"/>
      </w:pPr>
      <w:r>
        <w:drawing>
          <wp:inline distT="0" distB="0" distL="0" distR="0">
            <wp:extent cx="1152000" cy="451190"/>
            <wp:effectExtent l="0" t="0" r="0" b="0"/>
            <wp:docPr id="295" name="Ornament 295"/>
            <wp:cNvGraphicFramePr>
              <a:graphicFrameLocks noChangeAspect="1"/>
            </wp:cNvGraphicFramePr>
            <a:graphic>
              <a:graphicData uri="http://schemas.openxmlformats.org/drawingml/2006/picture">
                <pic:pic>
                  <pic:nvPicPr>
                    <pic:cNvPr id="29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8d"/>
          <w:headerReference w:type="even" r:id="rIdHA38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 ברכות</w:t>
      </w:r>
      <w:r>
        <w:rPr>
          <w:rStyle w:val="BodyBold"/>
        </w:rPr>
        <w:t xml:space="preserve"> </w:t>
      </w:r>
      <w:r>
        <w:rPr>
          <w:rStyle w:val="SmallSource"/>
        </w:rPr>
        <w:t xml:space="preserve">(דף כא.)</w:t>
      </w:r>
      <w:r>
        <w:rPr>
          <w:rStyle w:val="BodyBold"/>
        </w:rP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rPr>
          <w:rStyle w:val="BodyBold"/>
        </w:rP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 לומר</w:t>
      </w:r>
      <w:r>
        <w:rPr>
          <w:rStyle w:val="BodyBold"/>
        </w:rPr>
        <w:t xml:space="preserve">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rPr>
          <w:rStyle w:val="BodyBold"/>
        </w:rP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ויש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pStyle w:val="SimanTitle"/>
        <w:keepNext/>
        <w:bidi/>
        <w:spacing w:before="219" w:after="218" w:line="30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1656000" cy="467702"/>
            <wp:effectExtent l="0" t="0" r="0" b="0"/>
            <wp:wrapNone/>
            <wp:docPr id="298" name="מסגרת סימן 298"/>
            <wp:cNvGraphicFramePr>
              <a:graphicFrameLocks noChangeAspect="1"/>
            </wp:cNvGraphicFramePr>
            <a:graphic>
              <a:graphicData uri="http://schemas.openxmlformats.org/drawingml/2006/picture">
                <pic:pic>
                  <pic:nvPicPr>
                    <pic:cNvPr id="29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299" name="Ornament 299"/>
            <wp:cNvGraphicFramePr>
              <a:graphicFrameLocks noChangeAspect="1"/>
            </wp:cNvGraphicFramePr>
            <a:graphic>
              <a:graphicData uri="http://schemas.openxmlformats.org/drawingml/2006/picture">
                <pic:pic>
                  <pic:nvPicPr>
                    <pic:cNvPr id="29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או״ח סי׳ מ״ז סעי׳ ז׳</w:t>
      </w:r>
    </w:p>
    <w:p>
      <w:pPr>
        <w:keepNext/>
        <w:bidi/>
        <w:spacing w:before="0" w:after="0" w:line="240" w:lineRule="auto"/>
        <w:jc w:val="center"/>
      </w:pPr>
      <w:r>
        <w:drawing>
          <wp:inline distT="0" distB="0" distL="0" distR="0">
            <wp:extent cx="1152000" cy="451190"/>
            <wp:effectExtent l="0" t="0" r="0" b="0"/>
            <wp:docPr id="300" name="Ornament 300"/>
            <wp:cNvGraphicFramePr>
              <a:graphicFrameLocks noChangeAspect="1"/>
            </wp:cNvGraphicFramePr>
            <a:graphic>
              <a:graphicData uri="http://schemas.openxmlformats.org/drawingml/2006/picture">
                <pic:pic>
                  <pic:nvPicPr>
                    <pic:cNvPr id="30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39d"/>
          <w:headerReference w:type="even" r:id="rIdHA39e"/>
          <w:footnotePr>
            <w:numFmt w:val="hebrew1"/>
          </w:footnotePr>
          <w:type w:val="nextPage"/>
          <w:pgSz w:w="9978" w:h="14173"/>
          <w:pgMar w:top="1814" w:right="1100" w:bottom="1049" w:left="1100" w:header="964" w:footer="454" w:gutter="0"/>
          <w:pgNumType w:fmt="hebrew1"/>
          <w:cols w:space="708"/>
          <w:bidi/>
        </w:sectPr>
      </w:pPr>
      <w:r>
        <w:t xml:space="preserve">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 מביא</w:t>
      </w:r>
      <w:r>
        <w:rPr>
          <w:rStyle w:val="BodyBold"/>
        </w:rPr>
        <w:t xml:space="preserve">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rPr>
          <w:rStyle w:val="BodyBold"/>
        </w:rP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 הביא:</w:t>
      </w:r>
      <w:r>
        <w:rPr>
          <w:rStyle w:val="BodyBold"/>
        </w:rPr>
        <w:t xml:space="preserve">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 מביא:</w:t>
      </w:r>
      <w:r>
        <w:rPr>
          <w:rStyle w:val="BodyBold"/>
        </w:rPr>
        <w:t xml:space="preserve">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 הרא״ש:</w:t>
      </w:r>
      <w:r>
        <w:rPr>
          <w:rStyle w:val="BodyBold"/>
        </w:rPr>
        <w:t xml:space="preserve">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 מוסיף:</w:t>
      </w:r>
      <w:r>
        <w:rPr>
          <w:rStyle w:val="BodyBold"/>
        </w:rPr>
        <w:t xml:space="preserve">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rPr>
          <w:rStyle w:val="BodyBold"/>
        </w:rP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rPr>
          <w:rStyle w:val="BodyBold"/>
        </w:rP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 דבשאר</w:t>
      </w:r>
      <w:r>
        <w:rPr>
          <w:rStyle w:val="BodyBold"/>
        </w:rPr>
        <w:t xml:space="preserve">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 מביא:</w:t>
      </w:r>
      <w:r>
        <w:rPr>
          <w:rStyle w:val="BodyBold"/>
        </w:rPr>
        <w:t xml:space="preserve">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rPr>
          <w:rStyle w:val="BodyBold"/>
        </w:rP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rPr>
          <w:rStyle w:val="BodyBold"/>
        </w:rP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 הרשב״א:</w:t>
      </w:r>
      <w:r>
        <w:rPr>
          <w:rStyle w:val="BodyBold"/>
        </w:rPr>
        <w:t xml:space="preserve">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rPr>
          <w:rStyle w:val="BodyBold"/>
        </w:rP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 זרוע</w:t>
      </w:r>
      <w:r>
        <w:rPr>
          <w:rStyle w:val="BodyBold"/>
        </w:rPr>
        <w:t xml:space="preserve">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 רבה</w:t>
      </w:r>
      <w:r>
        <w:rPr>
          <w:rStyle w:val="BodyBold"/>
        </w:rPr>
        <w:t xml:space="preserve"> </w:t>
      </w:r>
      <w:r>
        <w:t xml:space="preserve">פוסק שק״ש לא נחשב לימוד לעניין זה ומ״מ ודאי דתפילה וק״ש לא הוי הפסק אם למד מיד אח״כ.</w:t>
      </w:r>
    </w:p>
    <w:p>
      <w:pPr>
        <w:pStyle w:val="Body"/>
        <w:bidi/>
      </w:pPr>
      <w:r>
        <w:rPr>
          <w:rStyle w:val="LeadWord"/>
        </w:rPr>
        <w:t xml:space="preserve">ובשו״ע הרב</w:t>
      </w:r>
      <w:r>
        <w:rPr>
          <w:rStyle w:val="BodyBold"/>
        </w:rPr>
        <w:t xml:space="preserve">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 השדה</w:t>
      </w:r>
      <w:r>
        <w:rPr>
          <w:rStyle w:val="BodyBold"/>
        </w:rPr>
        <w:t xml:space="preserve">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 אפשר לומר</w:t>
      </w:r>
      <w:r>
        <w:rPr>
          <w:rStyle w:val="BodyBold"/>
        </w:rPr>
        <w:t xml:space="preserve">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rPr>
          <w:rStyle w:val="BodyBold"/>
        </w:rP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 מהרש״ל</w:t>
      </w:r>
      <w:r>
        <w:rPr>
          <w:rStyle w:val="BodyBold"/>
        </w:rPr>
        <w:t xml:space="preserve">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 מהרש״ם</w:t>
      </w:r>
      <w:r>
        <w:rPr>
          <w:rStyle w:val="BodyBold"/>
        </w:rPr>
        <w:t xml:space="preserve">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 קרן לדוד</w:t>
      </w:r>
      <w:r>
        <w:rPr>
          <w:rStyle w:val="BodyBold"/>
        </w:rPr>
        <w:t xml:space="preserve">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 השלחן</w:t>
      </w:r>
      <w:r>
        <w:rPr>
          <w:rStyle w:val="BodyBold"/>
        </w:rPr>
        <w:t xml:space="preserve">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בכף החיים</w:t>
      </w:r>
      <w:r>
        <w:rPr>
          <w:rStyle w:val="BodyBold"/>
        </w:rPr>
        <w:t xml:space="preserve">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pStyle w:val="SimanTitle"/>
        <w:keepNext/>
        <w:bidi/>
        <w:spacing w:before="219" w:after="218" w:line="300" w:lineRule="exact"/>
        <w:jc w:val="center"/>
      </w:pPr>
      <w:r>
        <w:drawing>
          <wp:anchor distT="0" distB="0" distL="0" distR="0" simplePos="0" relativeHeight="251650303" behindDoc="1" locked="0" layoutInCell="1" allowOverlap="1">
            <wp:simplePos x="0" y="0"/>
            <wp:positionH relativeFrom="margin">
              <wp:align>center</wp:align>
            </wp:positionH>
            <wp:positionV relativeFrom="paragraph">
              <wp:posOffset>0</wp:posOffset>
            </wp:positionV>
            <wp:extent cx="1656000" cy="467702"/>
            <wp:effectExtent l="0" t="0" r="0" b="0"/>
            <wp:wrapNone/>
            <wp:docPr id="303" name="מסגרת סימן 303"/>
            <wp:cNvGraphicFramePr>
              <a:graphicFrameLocks noChangeAspect="1"/>
            </wp:cNvGraphicFramePr>
            <a:graphic>
              <a:graphicData uri="http://schemas.openxmlformats.org/drawingml/2006/picture">
                <pic:pic>
                  <pic:nvPicPr>
                    <pic:cNvPr id="30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304" name="Ornament 304"/>
            <wp:cNvGraphicFramePr>
              <a:graphicFrameLocks noChangeAspect="1"/>
            </wp:cNvGraphicFramePr>
            <a:graphic>
              <a:graphicData uri="http://schemas.openxmlformats.org/drawingml/2006/picture">
                <pic:pic>
                  <pic:nvPicPr>
                    <pic:cNvPr id="30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סיכום הדעות האם בברכות התורה צריך ללמוד מיד</w:t>
      </w:r>
    </w:p>
    <w:p>
      <w:pPr>
        <w:keepNext/>
        <w:bidi/>
        <w:spacing w:before="0" w:after="0" w:line="240" w:lineRule="auto"/>
        <w:jc w:val="center"/>
      </w:pPr>
      <w:r>
        <w:drawing>
          <wp:inline distT="0" distB="0" distL="0" distR="0">
            <wp:extent cx="1152000" cy="451190"/>
            <wp:effectExtent l="0" t="0" r="0" b="0"/>
            <wp:docPr id="305" name="Ornament 305"/>
            <wp:cNvGraphicFramePr>
              <a:graphicFrameLocks noChangeAspect="1"/>
            </wp:cNvGraphicFramePr>
            <a:graphic>
              <a:graphicData uri="http://schemas.openxmlformats.org/drawingml/2006/picture">
                <pic:pic>
                  <pic:nvPicPr>
                    <pic:cNvPr id="30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0d"/>
          <w:headerReference w:type="even" r:id="rIdHA40e"/>
          <w:footnotePr>
            <w:numFmt w:val="hebrew1"/>
          </w:footnotePr>
          <w:type w:val="nextPage"/>
          <w:pgSz w:w="9978" w:h="14173"/>
          <w:pgMar w:top="1814" w:right="1100" w:bottom="1049" w:left="1100" w:header="964" w:footer="454" w:gutter="0"/>
          <w:pgNumType w:fmt="hebrew1"/>
          <w:cols w:space="708"/>
          <w:bidi/>
        </w:sectPr>
      </w:pPr>
      <w:r>
        <w:t xml:space="preserve">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rPr>
          <w:rStyle w:val="BodyBold"/>
        </w:rP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SubHeading"/>
        <w:bidi/>
      </w:pPr>
      <w:r>
        <w:t xml:space="preserve">הנה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 הרא״ש:</w:t>
      </w:r>
      <w:r>
        <w:rPr>
          <w:rStyle w:val="BodyBold"/>
        </w:rPr>
        <w:t xml:space="preserve">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rPr>
          <w:rStyle w:val="BodyBold"/>
        </w:rP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 בדעת הטור:</w:t>
      </w:r>
      <w:r>
        <w:rPr>
          <w:rStyle w:val="BodyBold"/>
        </w:rPr>
        <w:t xml:space="preserve">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rPr>
          <w:rStyle w:val="BodyBold"/>
        </w:rP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rPr>
          <w:rStyle w:val="BodyBold"/>
        </w:rP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rPr>
          <w:rStyle w:val="BodyBold"/>
        </w:rP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 הפנ״י בתוס׳:</w:t>
      </w:r>
      <w:r>
        <w:rPr>
          <w:rStyle w:val="BodyBold"/>
        </w:rPr>
        <w:t xml:space="preserve">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ולגבי</w:t>
      </w:r>
      <w:r>
        <w:rPr>
          <w:rStyle w:val="BodyBold"/>
        </w:rP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pStyle w:val="SimanTitle"/>
        <w:keepNext/>
        <w:bidi/>
        <w:spacing w:before="219" w:after="218" w:line="300" w:lineRule="exact"/>
        <w:jc w:val="center"/>
      </w:pPr>
      <w:r>
        <w:drawing>
          <wp:anchor distT="0" distB="0" distL="0" distR="0" simplePos="0" relativeHeight="251650308" behindDoc="1" locked="0" layoutInCell="1" allowOverlap="1">
            <wp:simplePos x="0" y="0"/>
            <wp:positionH relativeFrom="margin">
              <wp:align>center</wp:align>
            </wp:positionH>
            <wp:positionV relativeFrom="paragraph">
              <wp:posOffset>0</wp:posOffset>
            </wp:positionV>
            <wp:extent cx="1656000" cy="467702"/>
            <wp:effectExtent l="0" t="0" r="0" b="0"/>
            <wp:wrapNone/>
            <wp:docPr id="308" name="מסגרת סימן 308"/>
            <wp:cNvGraphicFramePr>
              <a:graphicFrameLocks noChangeAspect="1"/>
            </wp:cNvGraphicFramePr>
            <a:graphic>
              <a:graphicData uri="http://schemas.openxmlformats.org/drawingml/2006/picture">
                <pic:pic>
                  <pic:nvPicPr>
                    <pic:cNvPr id="30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309" name="Ornament 309"/>
            <wp:cNvGraphicFramePr>
              <a:graphicFrameLocks noChangeAspect="1"/>
            </wp:cNvGraphicFramePr>
            <a:graphic>
              <a:graphicData uri="http://schemas.openxmlformats.org/drawingml/2006/picture">
                <pic:pic>
                  <pic:nvPicPr>
                    <pic:cNvPr id="30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שנת קבע ומרחץ אם הוי הפסק לברכת התורה</w:t>
      </w:r>
    </w:p>
    <w:p>
      <w:pPr>
        <w:keepNext/>
        <w:bidi/>
        <w:spacing w:before="0" w:after="0" w:line="240" w:lineRule="auto"/>
        <w:jc w:val="center"/>
      </w:pPr>
      <w:r>
        <w:drawing>
          <wp:inline distT="0" distB="0" distL="0" distR="0">
            <wp:extent cx="1152000" cy="451190"/>
            <wp:effectExtent l="0" t="0" r="0" b="0"/>
            <wp:docPr id="310" name="Ornament 310"/>
            <wp:cNvGraphicFramePr>
              <a:graphicFrameLocks noChangeAspect="1"/>
            </wp:cNvGraphicFramePr>
            <a:graphic>
              <a:graphicData uri="http://schemas.openxmlformats.org/drawingml/2006/picture">
                <pic:pic>
                  <pic:nvPicPr>
                    <pic:cNvPr id="31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1d"/>
          <w:headerReference w:type="even" r:id="rIdHA41e"/>
          <w:footnotePr>
            <w:numFmt w:val="hebrew1"/>
          </w:footnotePr>
          <w:type w:val="nextPage"/>
          <w:pgSz w:w="9978" w:h="14173"/>
          <w:pgMar w:top="1814" w:right="1100" w:bottom="1049" w:left="1100" w:header="964" w:footer="454" w:gutter="0"/>
          <w:pgNumType w:fmt="hebrew1"/>
          <w:cols w:space="708"/>
          <w:bidi/>
        </w:sectPr>
      </w:pPr>
      <w:r>
        <w:t xml:space="preserve">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pStyle w:val="SimanTitle"/>
        <w:keepNext/>
        <w:bidi/>
        <w:spacing w:before="219" w:after="218" w:line="300" w:lineRule="exact"/>
        <w:jc w:val="center"/>
      </w:pPr>
      <w:r>
        <w:drawing>
          <wp:anchor distT="0" distB="0" distL="0" distR="0" simplePos="0" relativeHeight="251650313" behindDoc="1" locked="0" layoutInCell="1" allowOverlap="1">
            <wp:simplePos x="0" y="0"/>
            <wp:positionH relativeFrom="margin">
              <wp:align>center</wp:align>
            </wp:positionH>
            <wp:positionV relativeFrom="paragraph">
              <wp:posOffset>0</wp:posOffset>
            </wp:positionV>
            <wp:extent cx="1656000" cy="467702"/>
            <wp:effectExtent l="0" t="0" r="0" b="0"/>
            <wp:wrapNone/>
            <wp:docPr id="313" name="מסגרת סימן 313"/>
            <wp:cNvGraphicFramePr>
              <a:graphicFrameLocks noChangeAspect="1"/>
            </wp:cNvGraphicFramePr>
            <a:graphic>
              <a:graphicData uri="http://schemas.openxmlformats.org/drawingml/2006/picture">
                <pic:pic>
                  <pic:nvPicPr>
                    <pic:cNvPr id="31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314" name="Ornament 314"/>
            <wp:cNvGraphicFramePr>
              <a:graphicFrameLocks noChangeAspect="1"/>
            </wp:cNvGraphicFramePr>
            <a:graphic>
              <a:graphicData uri="http://schemas.openxmlformats.org/drawingml/2006/picture">
                <pic:pic>
                  <pic:nvPicPr>
                    <pic:cNvPr id="31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הפסק לחייב ברכות התורה</w:t>
      </w:r>
    </w:p>
    <w:p>
      <w:pPr>
        <w:keepNext/>
        <w:bidi/>
        <w:spacing w:before="0" w:after="0" w:line="240" w:lineRule="auto"/>
        <w:jc w:val="center"/>
      </w:pPr>
      <w:r>
        <w:drawing>
          <wp:inline distT="0" distB="0" distL="0" distR="0">
            <wp:extent cx="1152000" cy="451190"/>
            <wp:effectExtent l="0" t="0" r="0" b="0"/>
            <wp:docPr id="315" name="Ornament 315"/>
            <wp:cNvGraphicFramePr>
              <a:graphicFrameLocks noChangeAspect="1"/>
            </wp:cNvGraphicFramePr>
            <a:graphic>
              <a:graphicData uri="http://schemas.openxmlformats.org/drawingml/2006/picture">
                <pic:pic>
                  <pic:nvPicPr>
                    <pic:cNvPr id="31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2d"/>
          <w:headerReference w:type="even" r:id="rIdHA42e"/>
          <w:footnotePr>
            <w:numFmt w:val="hebrew1"/>
          </w:footnotePr>
          <w:type w:val="nextPage"/>
          <w:pgSz w:w="9978" w:h="14173"/>
          <w:pgMar w:top="1814" w:right="1100" w:bottom="1049" w:left="1100" w:header="964" w:footer="454" w:gutter="0"/>
          <w:pgNumType w:fmt="hebrew1"/>
          <w:cols w:space="708"/>
          <w:bidi/>
        </w:sectPr>
      </w:pPr>
      <w:r>
        <w:t xml:space="preserve">אלרועי משה דדוש שליט״א</w:t>
      </w:r>
    </w:p>
    <w:p>
      <w:pPr>
        <w:pStyle w:val="Body"/>
        <w:bidi/>
      </w:pPr>
      <w:r>
        <w:rPr>
          <w:rStyle w:val="LeadWord"/>
        </w:rPr>
        <w:t xml:space="preserve">תוד״ה שכבר</w:t>
      </w:r>
      <w:r>
        <w:rPr>
          <w:rStyle w:val="BodyBold"/>
        </w:rPr>
        <w:t xml:space="preserve">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rPr>
          <w:rStyle w:val="BodyBold"/>
        </w:rPr>
        <w:t xml:space="preserve"> </w:t>
      </w:r>
      <w:r>
        <w:t xml:space="preserve">לא מסכים לפסק דר״ת וכתב ולא נהירא.</w:t>
      </w:r>
    </w:p>
    <w:p>
      <w:pPr>
        <w:pStyle w:val="Body"/>
        <w:bidi/>
      </w:pPr>
      <w:r>
        <w:rPr>
          <w:rStyle w:val="LeadWord"/>
        </w:rPr>
        <w:t xml:space="preserve">ואף הרא״ש</w:t>
      </w:r>
      <w:r>
        <w:rPr>
          <w:rStyle w:val="BodyBold"/>
        </w:rPr>
        <w:t xml:space="preserve">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 מימוניות</w:t>
      </w:r>
      <w:r>
        <w:rPr>
          <w:rStyle w:val="BodyBold"/>
        </w:rPr>
        <w:t xml:space="preserve"> </w:t>
      </w:r>
      <w:r>
        <w:t xml:space="preserve">הביא את דעת </w:t>
      </w:r>
      <w:r>
        <w:rPr>
          <w:rStyle w:val="BodyBold"/>
        </w:rP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 הב״י:</w:t>
      </w:r>
      <w:r>
        <w:rPr>
          <w:rStyle w:val="BodyBold"/>
        </w:rPr>
        <w:t xml:space="preserve">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 הב״י:</w:t>
      </w:r>
      <w:r>
        <w:rPr>
          <w:rStyle w:val="BodyBold"/>
        </w:rPr>
        <w:t xml:space="preserve"> </w:t>
      </w:r>
      <w:r>
        <w:t xml:space="preserve">שהרי דברי אבי האגור אמורים בשינת קבע של יום, נהנה דעת ר״ת שאף שינת קבע דלילה לא הוי הפסק, ואע״פ </w:t>
      </w:r>
      <w:r>
        <w:rPr>
          <w:rStyle w:val="BodyBold"/>
        </w:rP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 להוסיף:</w:t>
      </w:r>
      <w:r>
        <w:rPr>
          <w:rStyle w:val="BodyBold"/>
        </w:rPr>
        <w:t xml:space="preserve">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 שמחה הבין</w:t>
      </w:r>
      <w:r>
        <w:t xml:space="preserve"> אולי סוף סוף יש חילוק שבמרחץ ובית הכסא אינו </w:t>
      </w:r>
      <w:r>
        <w:rPr>
          <w:rStyle w:val="BodyBold"/>
        </w:rP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rPr>
          <w:rStyle w:val="BodyBold"/>
        </w:rP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rPr>
          <w:rStyle w:val="BodyBold"/>
        </w:rP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 כתב:</w:t>
      </w:r>
      <w:r>
        <w:rPr>
          <w:rStyle w:val="BodyBold"/>
        </w:rPr>
        <w:t xml:space="preserve"> </w:t>
      </w:r>
      <w:r>
        <w:t xml:space="preserve">שבשינת קבע נעשה בריה חדשה אף ביום אך אי״ז מיישב.</w:t>
      </w:r>
    </w:p>
    <w:p>
      <w:pPr>
        <w:pStyle w:val="Body"/>
        <w:bidi/>
      </w:pPr>
      <w:r>
        <w:rPr>
          <w:rStyle w:val="LeadWord"/>
        </w:rPr>
        <w:t xml:space="preserve">והטעם הנוסף:</w:t>
      </w:r>
      <w:r>
        <w:rPr>
          <w:rStyle w:val="BodyBold"/>
        </w:rPr>
        <w:t xml:space="preserve"> </w:t>
      </w:r>
      <w:r>
        <w:t xml:space="preserve">שמצאנו לחלוק על ר׳ שמחה.</w:t>
      </w:r>
    </w:p>
    <w:p>
      <w:pPr>
        <w:pStyle w:val="Body"/>
        <w:bidi/>
      </w:pPr>
      <w:r>
        <w:rPr>
          <w:rStyle w:val="LeadWord"/>
        </w:rPr>
        <w:t xml:space="preserve">כתב האגור:</w:t>
      </w:r>
      <w:r>
        <w:rPr>
          <w:rStyle w:val="BodyBold"/>
        </w:rPr>
        <w:t xml:space="preserve">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 הב״י:</w:t>
      </w:r>
      <w:r>
        <w:rPr>
          <w:rStyle w:val="BodyBold"/>
        </w:rPr>
        <w:t xml:space="preserve"> </w:t>
      </w:r>
      <w:r>
        <w:t xml:space="preserve">בבית הבית </w:t>
      </w:r>
      <w:r>
        <w:rPr>
          <w:rStyle w:val="BodyBold"/>
        </w:rPr>
        <w:t xml:space="preserve">נהגו </w:t>
      </w:r>
      <w:r>
        <w:t xml:space="preserve">שלא לברך אחר מרחץ ובית הכסא.</w:t>
      </w:r>
    </w:p>
    <w:p>
      <w:pPr>
        <w:pStyle w:val="Body"/>
        <w:bidi/>
      </w:pPr>
      <w:r>
        <w:rPr>
          <w:rStyle w:val="LeadWord"/>
        </w:rPr>
        <w:t xml:space="preserve">כתב</w:t>
      </w:r>
      <w:r>
        <w:rPr>
          <w:rStyle w:val="BodyBold"/>
        </w:rP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 כתב:</w:t>
      </w:r>
      <w:r>
        <w:rPr>
          <w:rStyle w:val="BodyBold"/>
        </w:rPr>
        <w:t xml:space="preserve"> </w:t>
      </w:r>
      <w:r>
        <w:t xml:space="preserve">שיש לו לברך וכן מדייק בשו״ע כאמור ושכן פסק הרא״ש בתשובה.</w:t>
      </w:r>
    </w:p>
    <w:p>
      <w:pPr>
        <w:pStyle w:val="Body"/>
        <w:bidi/>
      </w:pPr>
      <w:r>
        <w:rPr>
          <w:rStyle w:val="LeadWord"/>
        </w:rPr>
        <w:t xml:space="preserve">אך הט״ז חולק:</w:t>
      </w:r>
      <w:r>
        <w:rPr>
          <w:rStyle w:val="BodyBold"/>
        </w:rPr>
        <w:t xml:space="preserve">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 המהרש״ם:</w:t>
      </w:r>
      <w:r>
        <w:rPr>
          <w:rStyle w:val="BodyBold"/>
        </w:rPr>
        <w:t xml:space="preserve">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rPr>
          <w:rStyle w:val="BodyBold"/>
        </w:rPr>
        <w:t xml:space="preserve">ומסיק </w:t>
      </w:r>
      <w:r>
        <w:t xml:space="preserve">אם יודע אתה שתישן ביום בפעם הראשונה יברך ״אשר בחר בנו״ ובפעם השנייה יברך שניהם או להיפך, עכ״ל.</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rPr>
          <w:rStyle w:val="BodyBold"/>
        </w:rP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pStyle w:val="SimanTitle"/>
        <w:keepNext/>
        <w:bidi/>
        <w:spacing w:before="219" w:after="218" w:line="300" w:lineRule="exact"/>
        <w:jc w:val="center"/>
      </w:pPr>
      <w:r>
        <w:drawing>
          <wp:anchor distT="0" distB="0" distL="0" distR="0" simplePos="0" relativeHeight="251650318" behindDoc="1" locked="0" layoutInCell="1" allowOverlap="1">
            <wp:simplePos x="0" y="0"/>
            <wp:positionH relativeFrom="margin">
              <wp:align>center</wp:align>
            </wp:positionH>
            <wp:positionV relativeFrom="paragraph">
              <wp:posOffset>0</wp:posOffset>
            </wp:positionV>
            <wp:extent cx="1656000" cy="467702"/>
            <wp:effectExtent l="0" t="0" r="0" b="0"/>
            <wp:wrapNone/>
            <wp:docPr id="318" name="מסגרת סימן 318"/>
            <wp:cNvGraphicFramePr>
              <a:graphicFrameLocks noChangeAspect="1"/>
            </wp:cNvGraphicFramePr>
            <a:graphic>
              <a:graphicData uri="http://schemas.openxmlformats.org/drawingml/2006/picture">
                <pic:pic>
                  <pic:nvPicPr>
                    <pic:cNvPr id="31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319" name="Ornament 319"/>
            <wp:cNvGraphicFramePr>
              <a:graphicFrameLocks noChangeAspect="1"/>
            </wp:cNvGraphicFramePr>
            <a:graphic>
              <a:graphicData uri="http://schemas.openxmlformats.org/drawingml/2006/picture">
                <pic:pic>
                  <pic:nvPicPr>
                    <pic:cNvPr id="31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בביאור גדר ברכות התורה לגבי הפסק וחיוב נשים</w:t>
      </w:r>
    </w:p>
    <w:p>
      <w:pPr>
        <w:keepNext/>
        <w:bidi/>
        <w:spacing w:before="0" w:after="0" w:line="240" w:lineRule="auto"/>
        <w:jc w:val="center"/>
      </w:pPr>
      <w:r>
        <w:drawing>
          <wp:inline distT="0" distB="0" distL="0" distR="0">
            <wp:extent cx="1152000" cy="451190"/>
            <wp:effectExtent l="0" t="0" r="0" b="0"/>
            <wp:docPr id="320" name="Ornament 320"/>
            <wp:cNvGraphicFramePr>
              <a:graphicFrameLocks noChangeAspect="1"/>
            </wp:cNvGraphicFramePr>
            <a:graphic>
              <a:graphicData uri="http://schemas.openxmlformats.org/drawingml/2006/picture">
                <pic:pic>
                  <pic:nvPicPr>
                    <pic:cNvPr id="32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3d"/>
          <w:headerReference w:type="even" r:id="rIdHA43e"/>
          <w:footnotePr>
            <w:numFmt w:val="hebrew1"/>
          </w:footnotePr>
          <w:type w:val="nextPage"/>
          <w:pgSz w:w="9978" w:h="14173"/>
          <w:pgMar w:top="1814" w:right="1100" w:bottom="1049" w:left="1100" w:header="964" w:footer="454" w:gutter="0"/>
          <w:pgNumType w:fmt="hebrew1"/>
          <w:cols w:space="708"/>
          <w:bidi/>
        </w:sectPr>
      </w:pPr>
      <w:r>
        <w:t xml:space="preserve">אליעזר רוטנברג שליט״א</w:t>
      </w:r>
    </w:p>
    <w:p>
      <w:pPr>
        <w:pStyle w:val="Body"/>
        <w:bidi/>
      </w:pPr>
      <w:r>
        <w:rPr>
          <w:rStyle w:val="LeadWord"/>
        </w:rPr>
        <w:t xml:space="preserve">איתא בגמ׳</w:t>
      </w:r>
      <w:r>
        <w:rPr>
          <w:rStyle w:val="BodyBold"/>
        </w:rPr>
        <w:t xml:space="preserve"> </w:t>
      </w:r>
      <w:r>
        <w:t xml:space="preserve">(דף</w:t>
      </w:r>
      <w:r>
        <w:rPr>
          <w:rStyle w:val="BodyBold"/>
        </w:rP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 הרא״ש:</w:t>
      </w:r>
      <w:r>
        <w:rPr>
          <w:rStyle w:val="BodyBold"/>
        </w:rPr>
        <w:t xml:space="preserve">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 הרא״ש:</w:t>
      </w:r>
      <w:r>
        <w:rPr>
          <w:rStyle w:val="BodyBold"/>
        </w:rPr>
        <w:t xml:space="preserve">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 יש לדון:</w:t>
      </w:r>
      <w:r>
        <w:rPr>
          <w:rStyle w:val="BodyBold"/>
        </w:rPr>
        <w:t xml:space="preserve">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rPr>
          <w:rStyle w:val="BodyBold"/>
        </w:rP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ואולי אפשר לומר:</w:t>
      </w:r>
      <w:r>
        <w:rPr>
          <w:rStyle w:val="BodyBold"/>
        </w:rPr>
        <w:t xml:space="preserve">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pStyle w:val="SimanTitle"/>
        <w:keepNext/>
        <w:bidi/>
        <w:spacing w:before="219" w:after="218" w:line="300" w:lineRule="exact"/>
        <w:jc w:val="center"/>
      </w:pPr>
      <w:r>
        <w:drawing>
          <wp:anchor distT="0" distB="0" distL="0" distR="0" simplePos="0" relativeHeight="251650323" behindDoc="1" locked="0" layoutInCell="1" allowOverlap="1">
            <wp:simplePos x="0" y="0"/>
            <wp:positionH relativeFrom="margin">
              <wp:align>center</wp:align>
            </wp:positionH>
            <wp:positionV relativeFrom="paragraph">
              <wp:posOffset>0</wp:posOffset>
            </wp:positionV>
            <wp:extent cx="1656000" cy="467702"/>
            <wp:effectExtent l="0" t="0" r="0" b="0"/>
            <wp:wrapNone/>
            <wp:docPr id="323" name="מסגרת סימן 323"/>
            <wp:cNvGraphicFramePr>
              <a:graphicFrameLocks noChangeAspect="1"/>
            </wp:cNvGraphicFramePr>
            <a:graphic>
              <a:graphicData uri="http://schemas.openxmlformats.org/drawingml/2006/picture">
                <pic:pic>
                  <pic:nvPicPr>
                    <pic:cNvPr id="32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324" name="Ornament 324"/>
            <wp:cNvGraphicFramePr>
              <a:graphicFrameLocks noChangeAspect="1"/>
            </wp:cNvGraphicFramePr>
            <a:graphic>
              <a:graphicData uri="http://schemas.openxmlformats.org/drawingml/2006/picture">
                <pic:pic>
                  <pic:nvPicPr>
                    <pic:cNvPr id="32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בגדרי ברכות התורה</w:t>
      </w:r>
    </w:p>
    <w:p>
      <w:pPr>
        <w:keepNext/>
        <w:bidi/>
        <w:spacing w:before="0" w:after="0" w:line="240" w:lineRule="auto"/>
        <w:jc w:val="center"/>
      </w:pPr>
      <w:r>
        <w:drawing>
          <wp:inline distT="0" distB="0" distL="0" distR="0">
            <wp:extent cx="1152000" cy="451190"/>
            <wp:effectExtent l="0" t="0" r="0" b="0"/>
            <wp:docPr id="325" name="Ornament 325"/>
            <wp:cNvGraphicFramePr>
              <a:graphicFrameLocks noChangeAspect="1"/>
            </wp:cNvGraphicFramePr>
            <a:graphic>
              <a:graphicData uri="http://schemas.openxmlformats.org/drawingml/2006/picture">
                <pic:pic>
                  <pic:nvPicPr>
                    <pic:cNvPr id="32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4d"/>
          <w:headerReference w:type="even" r:id="rIdHA44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46"/>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47"/>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Body"/>
        <w:bidi/>
      </w:pPr>
      <w:r>
        <w:rPr>
          <w:rStyle w:val="LeadWord"/>
        </w:rPr>
        <w:t xml:space="preserve">השלמה</w:t>
      </w:r>
      <w:r>
        <w:t xml:space="preserve">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pStyle w:val="SimanTitle"/>
        <w:keepNext/>
        <w:bidi/>
        <w:spacing w:before="219" w:after="218" w:line="300" w:lineRule="exact"/>
        <w:jc w:val="center"/>
      </w:pPr>
      <w:r>
        <w:drawing>
          <wp:anchor distT="0" distB="0" distL="0" distR="0" simplePos="0" relativeHeight="251650328" behindDoc="1" locked="0" layoutInCell="1" allowOverlap="1">
            <wp:simplePos x="0" y="0"/>
            <wp:positionH relativeFrom="margin">
              <wp:align>center</wp:align>
            </wp:positionH>
            <wp:positionV relativeFrom="paragraph">
              <wp:posOffset>0</wp:posOffset>
            </wp:positionV>
            <wp:extent cx="1656000" cy="467702"/>
            <wp:effectExtent l="0" t="0" r="0" b="0"/>
            <wp:wrapNone/>
            <wp:docPr id="328" name="מסגרת סימן 328"/>
            <wp:cNvGraphicFramePr>
              <a:graphicFrameLocks noChangeAspect="1"/>
            </wp:cNvGraphicFramePr>
            <a:graphic>
              <a:graphicData uri="http://schemas.openxmlformats.org/drawingml/2006/picture">
                <pic:pic>
                  <pic:nvPicPr>
                    <pic:cNvPr id="328"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מ״ז</w:t>
      </w:r>
    </w:p>
    <w:p>
      <w:pPr>
        <w:keepNext/>
        <w:bidi/>
        <w:spacing w:before="0" w:after="0" w:line="240" w:lineRule="auto"/>
        <w:jc w:val="center"/>
      </w:pPr>
      <w:r>
        <w:drawing>
          <wp:inline distT="0" distB="0" distL="0" distR="0">
            <wp:extent cx="1152000" cy="451190"/>
            <wp:effectExtent l="0" t="0" r="0" b="0"/>
            <wp:docPr id="329" name="Ornament 329"/>
            <wp:cNvGraphicFramePr>
              <a:graphicFrameLocks noChangeAspect="1"/>
            </wp:cNvGraphicFramePr>
            <a:graphic>
              <a:graphicData uri="http://schemas.openxmlformats.org/drawingml/2006/picture">
                <pic:pic>
                  <pic:nvPicPr>
                    <pic:cNvPr id="32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בעניין גדר שינת עראי ושינת קבע</w:t>
      </w:r>
    </w:p>
    <w:p>
      <w:pPr>
        <w:keepNext/>
        <w:bidi/>
        <w:spacing w:before="0" w:after="0" w:line="240" w:lineRule="auto"/>
        <w:jc w:val="center"/>
      </w:pPr>
      <w:r>
        <w:drawing>
          <wp:inline distT="0" distB="0" distL="0" distR="0">
            <wp:extent cx="1152000" cy="451190"/>
            <wp:effectExtent l="0" t="0" r="0" b="0"/>
            <wp:docPr id="330" name="Ornament 330"/>
            <wp:cNvGraphicFramePr>
              <a:graphicFrameLocks noChangeAspect="1"/>
            </wp:cNvGraphicFramePr>
            <a:graphic>
              <a:graphicData uri="http://schemas.openxmlformats.org/drawingml/2006/picture">
                <pic:pic>
                  <pic:nvPicPr>
                    <pic:cNvPr id="33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5d"/>
          <w:headerReference w:type="even" r:id="rIdHA45e"/>
          <w:footnotePr>
            <w:numFmt w:val="hebrew1"/>
          </w:footnotePr>
          <w:type w:val="nextPage"/>
          <w:pgSz w:w="9978" w:h="14173"/>
          <w:pgMar w:top="1814" w:right="1100" w:bottom="1049" w:left="1100" w:header="964" w:footer="454" w:gutter="0"/>
          <w:pgNumType w:fmt="hebrew1"/>
          <w:cols w:space="708"/>
          <w:bidi/>
        </w:sectPr>
      </w:pPr>
      <w:r>
        <w:t xml:space="preserve">הרב רפאל כהן שליט״א</w:t>
      </w:r>
    </w:p>
    <w:p>
      <w:pPr>
        <w:pStyle w:val="Body"/>
        <w:bidi/>
      </w:pPr>
      <w:r>
        <w:rPr>
          <w:rStyle w:val="LeadWord"/>
        </w:rPr>
        <w:t xml:space="preserve">לענין</w:t>
      </w:r>
      <w:r>
        <w:t xml:space="preserve">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48"/>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Body"/>
        <w:bidi/>
      </w:pPr>
      <w:r>
        <w:rPr>
          <w:rStyle w:val="LeadWord"/>
        </w:rPr>
        <w:t xml:space="preserve">שינה</w:t>
      </w:r>
      <w:r>
        <w:t xml:space="preserve">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Style w:val="LeadWord"/>
        </w:rPr>
        <w:t xml:space="preserve">ונמצא</w:t>
      </w:r>
      <w:r>
        <w:t xml:space="preserve">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פירוש</w:t>
      </w:r>
      <w:r>
        <w:t xml:space="preserve"> ב׳ כתב הב״ח</w:t>
      </w:r>
    </w:p>
    <w:p>
      <w:pPr>
        <w:pStyle w:val="SimanTitle"/>
        <w:keepNext/>
        <w:bidi/>
        <w:spacing w:before="219" w:after="218" w:line="300" w:lineRule="exact"/>
        <w:jc w:val="center"/>
      </w:pPr>
      <w:r>
        <w:drawing>
          <wp:anchor distT="0" distB="0" distL="0" distR="0" simplePos="0" relativeHeight="251650333" behindDoc="1" locked="0" layoutInCell="1" allowOverlap="1">
            <wp:simplePos x="0" y="0"/>
            <wp:positionH relativeFrom="margin">
              <wp:align>center</wp:align>
            </wp:positionH>
            <wp:positionV relativeFrom="paragraph">
              <wp:posOffset>0</wp:posOffset>
            </wp:positionV>
            <wp:extent cx="1656000" cy="467702"/>
            <wp:effectExtent l="0" t="0" r="0" b="0"/>
            <wp:wrapNone/>
            <wp:docPr id="333" name="מסגרת סימן 333"/>
            <wp:cNvGraphicFramePr>
              <a:graphicFrameLocks noChangeAspect="1"/>
            </wp:cNvGraphicFramePr>
            <a:graphic>
              <a:graphicData uri="http://schemas.openxmlformats.org/drawingml/2006/picture">
                <pic:pic>
                  <pic:nvPicPr>
                    <pic:cNvPr id="33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נא</w:t>
      </w:r>
    </w:p>
    <w:p>
      <w:pPr>
        <w:keepNext/>
        <w:bidi/>
        <w:spacing w:before="0" w:after="0" w:line="240" w:lineRule="auto"/>
        <w:jc w:val="center"/>
      </w:pPr>
      <w:r>
        <w:drawing>
          <wp:inline distT="0" distB="0" distL="0" distR="0">
            <wp:extent cx="1152000" cy="451190"/>
            <wp:effectExtent l="0" t="0" r="0" b="0"/>
            <wp:docPr id="334" name="Ornament 334"/>
            <wp:cNvGraphicFramePr>
              <a:graphicFrameLocks noChangeAspect="1"/>
            </wp:cNvGraphicFramePr>
            <a:graphic>
              <a:graphicData uri="http://schemas.openxmlformats.org/drawingml/2006/picture">
                <pic:pic>
                  <pic:nvPicPr>
                    <pic:cNvPr id="33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בענין ברכות קר״ש</w:t>
      </w:r>
    </w:p>
    <w:p>
      <w:pPr>
        <w:keepNext/>
        <w:bidi/>
        <w:spacing w:before="0" w:after="0" w:line="240" w:lineRule="auto"/>
        <w:jc w:val="center"/>
      </w:pPr>
      <w:r>
        <w:drawing>
          <wp:inline distT="0" distB="0" distL="0" distR="0">
            <wp:extent cx="1152000" cy="451190"/>
            <wp:effectExtent l="0" t="0" r="0" b="0"/>
            <wp:docPr id="335" name="Ornament 335"/>
            <wp:cNvGraphicFramePr>
              <a:graphicFrameLocks noChangeAspect="1"/>
            </wp:cNvGraphicFramePr>
            <a:graphic>
              <a:graphicData uri="http://schemas.openxmlformats.org/drawingml/2006/picture">
                <pic:pic>
                  <pic:nvPicPr>
                    <pic:cNvPr id="33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6d"/>
          <w:headerReference w:type="even" r:id="rIdHA46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 .]</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rPr>
          <w:rStyle w:val="BodyBold"/>
        </w:rP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rPr>
          <w:rStyle w:val="BodyBold"/>
        </w:rP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ועל</w:t>
      </w:r>
      <w:r>
        <w:t xml:space="preserve"> היסוד הזה הוא חזר הרשב״א בעוד כמה דוכתי</w:t>
      </w:r>
    </w:p>
    <w:p>
      <w:pPr>
        <w:pStyle w:val="SimanTitle"/>
        <w:keepNext/>
        <w:bidi/>
        <w:spacing w:before="219" w:after="218" w:line="300" w:lineRule="exact"/>
        <w:jc w:val="center"/>
      </w:pPr>
      <w:r>
        <w:drawing>
          <wp:anchor distT="0" distB="0" distL="0" distR="0" simplePos="0" relativeHeight="251650338" behindDoc="1" locked="0" layoutInCell="1" allowOverlap="1">
            <wp:simplePos x="0" y="0"/>
            <wp:positionH relativeFrom="margin">
              <wp:align>center</wp:align>
            </wp:positionH>
            <wp:positionV relativeFrom="paragraph">
              <wp:posOffset>0</wp:posOffset>
            </wp:positionV>
            <wp:extent cx="1800000" cy="467909"/>
            <wp:effectExtent l="0" t="0" r="0" b="0"/>
            <wp:wrapNone/>
            <wp:docPr id="338" name="מסגרת סימן 338"/>
            <wp:cNvGraphicFramePr>
              <a:graphicFrameLocks noChangeAspect="1"/>
            </wp:cNvGraphicFramePr>
            <a:graphic>
              <a:graphicData uri="http://schemas.openxmlformats.org/drawingml/2006/picture">
                <pic:pic>
                  <pic:nvPicPr>
                    <pic:cNvPr id="338" name="label-frame-50.png"/>
                    <pic:cNvPicPr/>
                  </pic:nvPicPr>
                  <pic:blipFill>
                    <a:blip r:embed="rIdImg7"/>
                    <a:stretch>
                      <a:fillRect/>
                    </a:stretch>
                  </pic:blipFill>
                  <pic:spPr>
                    <a:xfrm>
                      <a:off x="0" y="0"/>
                      <a:ext cx="1800000" cy="467909"/>
                    </a:xfrm>
                    <a:prstGeom prst="rect">
                      <a:avLst/>
                    </a:prstGeom>
                  </pic:spPr>
                </pic:pic>
              </a:graphicData>
            </a:graphic>
          </wp:anchor>
        </w:drawing>
      </w:r>
      <w:r>
        <w:t xml:space="preserve">סימן נה סעיף ט״ז</w:t>
      </w:r>
    </w:p>
    <w:p>
      <w:pPr>
        <w:keepNext/>
        <w:bidi/>
        <w:spacing w:before="0" w:after="0" w:line="240" w:lineRule="auto"/>
        <w:jc w:val="center"/>
      </w:pPr>
      <w:r>
        <w:drawing>
          <wp:inline distT="0" distB="0" distL="0" distR="0">
            <wp:extent cx="1152000" cy="451190"/>
            <wp:effectExtent l="0" t="0" r="0" b="0"/>
            <wp:docPr id="339" name="Ornament 339"/>
            <wp:cNvGraphicFramePr>
              <a:graphicFrameLocks noChangeAspect="1"/>
            </wp:cNvGraphicFramePr>
            <a:graphic>
              <a:graphicData uri="http://schemas.openxmlformats.org/drawingml/2006/picture">
                <pic:pic>
                  <pic:nvPicPr>
                    <pic:cNvPr id="33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גדר רואין זה את זה בצירוף עשרה למנין</w:t>
      </w:r>
    </w:p>
    <w:p>
      <w:pPr>
        <w:keepNext/>
        <w:bidi/>
        <w:spacing w:before="0" w:after="0" w:line="240" w:lineRule="auto"/>
        <w:jc w:val="center"/>
      </w:pPr>
      <w:r>
        <w:drawing>
          <wp:inline distT="0" distB="0" distL="0" distR="0">
            <wp:extent cx="1152000" cy="451190"/>
            <wp:effectExtent l="0" t="0" r="0" b="0"/>
            <wp:docPr id="340" name="Ornament 340"/>
            <wp:cNvGraphicFramePr>
              <a:graphicFrameLocks noChangeAspect="1"/>
            </wp:cNvGraphicFramePr>
            <a:graphic>
              <a:graphicData uri="http://schemas.openxmlformats.org/drawingml/2006/picture">
                <pic:pic>
                  <pic:nvPicPr>
                    <pic:cNvPr id="34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7d"/>
          <w:headerReference w:type="even" r:id="rIdHA47e"/>
          <w:footnotePr>
            <w:numFmt w:val="hebrew1"/>
          </w:footnotePr>
          <w:type w:val="nextPage"/>
          <w:pgSz w:w="9978" w:h="14173"/>
          <w:pgMar w:top="1814" w:right="1100" w:bottom="1049" w:left="1100" w:header="964" w:footer="454" w:gutter="0"/>
          <w:pgNumType w:fmt="hebrew1"/>
          <w:cols w:space="708"/>
          <w:bidi/>
        </w:sectPr>
      </w:pPr>
      <w:r>
        <w:t xml:space="preserve">נשיא הכולל הגאון ר׳ דוד פוטאש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rPr>
          <w:rStyle w:val="BodyBold"/>
        </w:rPr>
        <w:t xml:space="preserve">כשראשו ורובו בחלון</w:t>
      </w:r>
      <w:r>
        <w:t xml:space="preserve"> או על עובי הכותל הנראה מתוך הבית. ומצאתי שכתב רבינו הגדול מהר״י אבוהב בשם גאון </w:t>
      </w:r>
      <w:r>
        <w:rPr>
          <w:rStyle w:val="BodyBold"/>
        </w:rP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rPr>
          <w:rStyle w:val="BodyBold"/>
        </w:rP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rPr>
          <w:rStyle w:val="BodyBold"/>
        </w:rP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rPr>
          <w:rStyle w:val="BodyBold"/>
        </w:rP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49"/>
      </w:r>
      <w:r>
        <w:t xml:space="preserve"> </w:t>
      </w:r>
      <w:r>
        <w:rPr>
          <w:rStyle w:val="BodyBold"/>
        </w:rP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rPr>
          <w:rStyle w:val="BodyBold"/>
        </w:rP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rPr>
          <w:rStyle w:val="BodyBold"/>
        </w:rP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rPr>
          <w:rStyle w:val="BodyBold"/>
        </w:rP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rPr>
          <w:rStyle w:val="BodyBold"/>
        </w:rP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rPr>
          <w:rStyle w:val="BodyBold"/>
        </w:rP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rPr>
          <w:rStyle w:val="BodyBold"/>
        </w:rP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pStyle w:val="SimanTitle"/>
        <w:keepNext/>
        <w:bidi/>
        <w:spacing w:before="219" w:after="218" w:line="300" w:lineRule="exact"/>
        <w:jc w:val="center"/>
      </w:pPr>
      <w:r>
        <w:drawing>
          <wp:anchor distT="0" distB="0" distL="0" distR="0" simplePos="0" relativeHeight="251650343" behindDoc="1" locked="0" layoutInCell="1" allowOverlap="1">
            <wp:simplePos x="0" y="0"/>
            <wp:positionH relativeFrom="margin">
              <wp:align>center</wp:align>
            </wp:positionH>
            <wp:positionV relativeFrom="paragraph">
              <wp:posOffset>0</wp:posOffset>
            </wp:positionV>
            <wp:extent cx="2088000" cy="467895"/>
            <wp:effectExtent l="0" t="0" r="0" b="0"/>
            <wp:wrapNone/>
            <wp:docPr id="343" name="מסגרת סימן 343"/>
            <wp:cNvGraphicFramePr>
              <a:graphicFrameLocks noChangeAspect="1"/>
            </wp:cNvGraphicFramePr>
            <a:graphic>
              <a:graphicData uri="http://schemas.openxmlformats.org/drawingml/2006/picture">
                <pic:pic>
                  <pic:nvPicPr>
                    <pic:cNvPr id="343" name="label-frame-58.png"/>
                    <pic:cNvPicPr/>
                  </pic:nvPicPr>
                  <pic:blipFill>
                    <a:blip r:embed="rIdImg8"/>
                    <a:stretch>
                      <a:fillRect/>
                    </a:stretch>
                  </pic:blipFill>
                  <pic:spPr>
                    <a:xfrm>
                      <a:off x="0" y="0"/>
                      <a:ext cx="2088000" cy="467895"/>
                    </a:xfrm>
                    <a:prstGeom prst="rect">
                      <a:avLst/>
                    </a:prstGeom>
                  </pic:spPr>
                </pic:pic>
              </a:graphicData>
            </a:graphic>
          </wp:anchor>
        </w:drawing>
      </w:r>
      <w:r>
        <w:t xml:space="preserve">סימן סא סעיפים א׳–ב׳</w:t>
      </w:r>
    </w:p>
    <w:p>
      <w:pPr>
        <w:keepNext/>
        <w:bidi/>
        <w:spacing w:before="0" w:after="0" w:line="240" w:lineRule="auto"/>
        <w:jc w:val="center"/>
      </w:pPr>
      <w:r>
        <w:drawing>
          <wp:inline distT="0" distB="0" distL="0" distR="0">
            <wp:extent cx="1152000" cy="451190"/>
            <wp:effectExtent l="0" t="0" r="0" b="0"/>
            <wp:docPr id="344" name="Ornament 344"/>
            <wp:cNvGraphicFramePr>
              <a:graphicFrameLocks noChangeAspect="1"/>
            </wp:cNvGraphicFramePr>
            <a:graphic>
              <a:graphicData uri="http://schemas.openxmlformats.org/drawingml/2006/picture">
                <pic:pic>
                  <pic:nvPicPr>
                    <pic:cNvPr id="34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ענין הכוונה בקר״ש וענין המסירות נפש בקר״ש</w:t>
      </w:r>
    </w:p>
    <w:p>
      <w:pPr>
        <w:keepNext/>
        <w:bidi/>
        <w:spacing w:before="0" w:after="0" w:line="240" w:lineRule="auto"/>
        <w:jc w:val="center"/>
      </w:pPr>
      <w:r>
        <w:drawing>
          <wp:inline distT="0" distB="0" distL="0" distR="0">
            <wp:extent cx="1152000" cy="451190"/>
            <wp:effectExtent l="0" t="0" r="0" b="0"/>
            <wp:docPr id="345" name="Ornament 345"/>
            <wp:cNvGraphicFramePr>
              <a:graphicFrameLocks noChangeAspect="1"/>
            </wp:cNvGraphicFramePr>
            <a:graphic>
              <a:graphicData uri="http://schemas.openxmlformats.org/drawingml/2006/picture">
                <pic:pic>
                  <pic:nvPicPr>
                    <pic:cNvPr id="34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8d"/>
          <w:headerReference w:type="even" r:id="rIdHA48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rPr>
          <w:rStyle w:val="BodyBold"/>
        </w:rP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rPr>
          <w:rStyle w:val="BodyBold"/>
        </w:rP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rPr>
          <w:rStyle w:val="BodyBold"/>
        </w:rP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rPr>
          <w:rStyle w:val="BodyBold"/>
        </w:rP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 .ג]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 .</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rPr>
          <w:rStyle w:val="BodyBold"/>
        </w:rP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rPr>
          <w:rStyle w:val="BodyBold"/>
        </w:rP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pStyle w:val="SimanTitle"/>
        <w:keepNext/>
        <w:bidi/>
        <w:spacing w:before="219" w:after="218" w:line="300" w:lineRule="exact"/>
        <w:jc w:val="center"/>
      </w:pPr>
      <w:r>
        <w:drawing>
          <wp:anchor distT="0" distB="0" distL="0" distR="0" simplePos="0" relativeHeight="251650348" behindDoc="1" locked="0" layoutInCell="1" allowOverlap="1">
            <wp:simplePos x="0" y="0"/>
            <wp:positionH relativeFrom="margin">
              <wp:align>center</wp:align>
            </wp:positionH>
            <wp:positionV relativeFrom="paragraph">
              <wp:posOffset>0</wp:posOffset>
            </wp:positionV>
            <wp:extent cx="1728000" cy="467810"/>
            <wp:effectExtent l="0" t="0" r="0" b="0"/>
            <wp:wrapNone/>
            <wp:docPr id="348" name="מסגרת סימן 348"/>
            <wp:cNvGraphicFramePr>
              <a:graphicFrameLocks noChangeAspect="1"/>
            </wp:cNvGraphicFramePr>
            <a:graphic>
              <a:graphicData uri="http://schemas.openxmlformats.org/drawingml/2006/picture">
                <pic:pic>
                  <pic:nvPicPr>
                    <pic:cNvPr id="348" name="label-frame-48.png"/>
                    <pic:cNvPicPr/>
                  </pic:nvPicPr>
                  <pic:blipFill>
                    <a:blip r:embed="rIdImg9"/>
                    <a:stretch>
                      <a:fillRect/>
                    </a:stretch>
                  </pic:blipFill>
                  <pic:spPr>
                    <a:xfrm>
                      <a:off x="0" y="0"/>
                      <a:ext cx="1728000" cy="467810"/>
                    </a:xfrm>
                    <a:prstGeom prst="rect">
                      <a:avLst/>
                    </a:prstGeom>
                  </pic:spPr>
                </pic:pic>
              </a:graphicData>
            </a:graphic>
          </wp:anchor>
        </w:drawing>
      </w:r>
      <w:r>
        <w:t xml:space="preserve">סימן סא סעיף ג׳</w:t>
      </w:r>
    </w:p>
    <w:p>
      <w:pPr>
        <w:keepNext/>
        <w:bidi/>
        <w:spacing w:before="0" w:after="0" w:line="240" w:lineRule="auto"/>
        <w:jc w:val="center"/>
      </w:pPr>
      <w:r>
        <w:drawing>
          <wp:inline distT="0" distB="0" distL="0" distR="0">
            <wp:extent cx="1152000" cy="451190"/>
            <wp:effectExtent l="0" t="0" r="0" b="0"/>
            <wp:docPr id="349" name="Ornament 349"/>
            <wp:cNvGraphicFramePr>
              <a:graphicFrameLocks noChangeAspect="1"/>
            </wp:cNvGraphicFramePr>
            <a:graphic>
              <a:graphicData uri="http://schemas.openxmlformats.org/drawingml/2006/picture">
                <pic:pic>
                  <pic:nvPicPr>
                    <pic:cNvPr id="34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בענין אמירת ברוך שם כבוד מלכותו לעולם ועד</w:t>
      </w:r>
    </w:p>
    <w:p>
      <w:pPr>
        <w:keepNext/>
        <w:bidi/>
        <w:spacing w:before="0" w:after="0" w:line="240" w:lineRule="auto"/>
        <w:jc w:val="center"/>
      </w:pPr>
      <w:r>
        <w:drawing>
          <wp:inline distT="0" distB="0" distL="0" distR="0">
            <wp:extent cx="1152000" cy="451190"/>
            <wp:effectExtent l="0" t="0" r="0" b="0"/>
            <wp:docPr id="350" name="Ornament 350"/>
            <wp:cNvGraphicFramePr>
              <a:graphicFrameLocks noChangeAspect="1"/>
            </wp:cNvGraphicFramePr>
            <a:graphic>
              <a:graphicData uri="http://schemas.openxmlformats.org/drawingml/2006/picture">
                <pic:pic>
                  <pic:nvPicPr>
                    <pic:cNvPr id="35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49d"/>
          <w:headerReference w:type="even" r:id="rIdHA49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rPr>
          <w:rStyle w:val="BodyBold"/>
        </w:rP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rPr>
          <w:rStyle w:val="BodyBold"/>
        </w:rP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rPr>
          <w:rStyle w:val="BodyBold"/>
        </w:rP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 .ג]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 .</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pStyle w:val="SimanTitle"/>
        <w:keepNext/>
        <w:bidi/>
        <w:spacing w:before="219" w:after="218" w:line="300" w:lineRule="exact"/>
        <w:jc w:val="center"/>
      </w:pPr>
      <w:r>
        <w:drawing>
          <wp:anchor distT="0" distB="0" distL="0" distR="0" simplePos="0" relativeHeight="251650353" behindDoc="1" locked="0" layoutInCell="1" allowOverlap="1">
            <wp:simplePos x="0" y="0"/>
            <wp:positionH relativeFrom="margin">
              <wp:align>center</wp:align>
            </wp:positionH>
            <wp:positionV relativeFrom="paragraph">
              <wp:posOffset>0</wp:posOffset>
            </wp:positionV>
            <wp:extent cx="1728000" cy="467810"/>
            <wp:effectExtent l="0" t="0" r="0" b="0"/>
            <wp:wrapNone/>
            <wp:docPr id="353" name="מסגרת סימן 353"/>
            <wp:cNvGraphicFramePr>
              <a:graphicFrameLocks noChangeAspect="1"/>
            </wp:cNvGraphicFramePr>
            <a:graphic>
              <a:graphicData uri="http://schemas.openxmlformats.org/drawingml/2006/picture">
                <pic:pic>
                  <pic:nvPicPr>
                    <pic:cNvPr id="353" name="label-frame-48.png"/>
                    <pic:cNvPicPr/>
                  </pic:nvPicPr>
                  <pic:blipFill>
                    <a:blip r:embed="rIdImg9"/>
                    <a:stretch>
                      <a:fillRect/>
                    </a:stretch>
                  </pic:blipFill>
                  <pic:spPr>
                    <a:xfrm>
                      <a:off x="0" y="0"/>
                      <a:ext cx="1728000" cy="467810"/>
                    </a:xfrm>
                    <a:prstGeom prst="rect">
                      <a:avLst/>
                    </a:prstGeom>
                  </pic:spPr>
                </pic:pic>
              </a:graphicData>
            </a:graphic>
          </wp:anchor>
        </w:drawing>
      </w:r>
      <w:r>
        <w:t xml:space="preserve">סימן סא סעיף ט׳</w:t>
      </w:r>
    </w:p>
    <w:p>
      <w:pPr>
        <w:keepNext/>
        <w:bidi/>
        <w:spacing w:before="0" w:after="0" w:line="240" w:lineRule="auto"/>
        <w:jc w:val="center"/>
      </w:pPr>
      <w:r>
        <w:drawing>
          <wp:inline distT="0" distB="0" distL="0" distR="0">
            <wp:extent cx="1152000" cy="451190"/>
            <wp:effectExtent l="0" t="0" r="0" b="0"/>
            <wp:docPr id="354" name="Ornament 354"/>
            <wp:cNvGraphicFramePr>
              <a:graphicFrameLocks noChangeAspect="1"/>
            </wp:cNvGraphicFramePr>
            <a:graphic>
              <a:graphicData uri="http://schemas.openxmlformats.org/drawingml/2006/picture">
                <pic:pic>
                  <pic:nvPicPr>
                    <pic:cNvPr id="35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בענין כפילת שמע שמע</w:t>
      </w:r>
    </w:p>
    <w:p>
      <w:pPr>
        <w:keepNext/>
        <w:bidi/>
        <w:spacing w:before="0" w:after="0" w:line="240" w:lineRule="auto"/>
        <w:jc w:val="center"/>
      </w:pPr>
      <w:r>
        <w:drawing>
          <wp:inline distT="0" distB="0" distL="0" distR="0">
            <wp:extent cx="1152000" cy="451190"/>
            <wp:effectExtent l="0" t="0" r="0" b="0"/>
            <wp:docPr id="355" name="Ornament 355"/>
            <wp:cNvGraphicFramePr>
              <a:graphicFrameLocks noChangeAspect="1"/>
            </wp:cNvGraphicFramePr>
            <a:graphic>
              <a:graphicData uri="http://schemas.openxmlformats.org/drawingml/2006/picture">
                <pic:pic>
                  <pic:nvPicPr>
                    <pic:cNvPr id="35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50d"/>
          <w:headerReference w:type="even" r:id="rIdHA50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rPr>
          <w:rStyle w:val="BodyBold"/>
        </w:rP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 .]</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pStyle w:val="SimanTitle"/>
        <w:keepNext/>
        <w:bidi/>
        <w:spacing w:before="219" w:after="218" w:line="300" w:lineRule="exact"/>
        <w:jc w:val="center"/>
      </w:pPr>
      <w:r>
        <w:drawing>
          <wp:anchor distT="0" distB="0" distL="0" distR="0" simplePos="0" relativeHeight="251650358" behindDoc="1" locked="0" layoutInCell="1" allowOverlap="1">
            <wp:simplePos x="0" y="0"/>
            <wp:positionH relativeFrom="margin">
              <wp:align>center</wp:align>
            </wp:positionH>
            <wp:positionV relativeFrom="paragraph">
              <wp:posOffset>0</wp:posOffset>
            </wp:positionV>
            <wp:extent cx="1728000" cy="467810"/>
            <wp:effectExtent l="0" t="0" r="0" b="0"/>
            <wp:wrapNone/>
            <wp:docPr id="358" name="מסגרת סימן 358"/>
            <wp:cNvGraphicFramePr>
              <a:graphicFrameLocks noChangeAspect="1"/>
            </wp:cNvGraphicFramePr>
            <a:graphic>
              <a:graphicData uri="http://schemas.openxmlformats.org/drawingml/2006/picture">
                <pic:pic>
                  <pic:nvPicPr>
                    <pic:cNvPr id="358" name="label-frame-48.png"/>
                    <pic:cNvPicPr/>
                  </pic:nvPicPr>
                  <pic:blipFill>
                    <a:blip r:embed="rIdImg9"/>
                    <a:stretch>
                      <a:fillRect/>
                    </a:stretch>
                  </pic:blipFill>
                  <pic:spPr>
                    <a:xfrm>
                      <a:off x="0" y="0"/>
                      <a:ext cx="1728000" cy="467810"/>
                    </a:xfrm>
                    <a:prstGeom prst="rect">
                      <a:avLst/>
                    </a:prstGeom>
                  </pic:spPr>
                </pic:pic>
              </a:graphicData>
            </a:graphic>
          </wp:anchor>
        </w:drawing>
      </w:r>
      <w:r>
        <w:t xml:space="preserve">סימן סב סעיף ב׳</w:t>
      </w:r>
    </w:p>
    <w:p>
      <w:pPr>
        <w:keepNext/>
        <w:bidi/>
        <w:spacing w:before="0" w:after="0" w:line="240" w:lineRule="auto"/>
        <w:jc w:val="center"/>
      </w:pPr>
      <w:r>
        <w:drawing>
          <wp:inline distT="0" distB="0" distL="0" distR="0">
            <wp:extent cx="1152000" cy="451190"/>
            <wp:effectExtent l="0" t="0" r="0" b="0"/>
            <wp:docPr id="359" name="Ornament 359"/>
            <wp:cNvGraphicFramePr>
              <a:graphicFrameLocks noChangeAspect="1"/>
            </wp:cNvGraphicFramePr>
            <a:graphic>
              <a:graphicData uri="http://schemas.openxmlformats.org/drawingml/2006/picture">
                <pic:pic>
                  <pic:nvPicPr>
                    <pic:cNvPr id="359"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בענין תפלה וקר״ש בכל לשון</w:t>
      </w:r>
    </w:p>
    <w:p>
      <w:pPr>
        <w:keepNext/>
        <w:bidi/>
        <w:spacing w:before="0" w:after="0" w:line="240" w:lineRule="auto"/>
        <w:jc w:val="center"/>
      </w:pPr>
      <w:r>
        <w:drawing>
          <wp:inline distT="0" distB="0" distL="0" distR="0">
            <wp:extent cx="1152000" cy="451190"/>
            <wp:effectExtent l="0" t="0" r="0" b="0"/>
            <wp:docPr id="360" name="Ornament 360"/>
            <wp:cNvGraphicFramePr>
              <a:graphicFrameLocks noChangeAspect="1"/>
            </wp:cNvGraphicFramePr>
            <a:graphic>
              <a:graphicData uri="http://schemas.openxmlformats.org/drawingml/2006/picture">
                <pic:pic>
                  <pic:nvPicPr>
                    <pic:cNvPr id="360"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51d"/>
          <w:headerReference w:type="even" r:id="rIdHA51e"/>
          <w:footnotePr>
            <w:numFmt w:val="hebrew1"/>
          </w:footnotePr>
          <w:type w:val="nextPage"/>
          <w:pgSz w:w="9978" w:h="14173"/>
          <w:pgMar w:top="1814" w:right="1100" w:bottom="1049" w:left="1100" w:header="964"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rPr>
          <w:rStyle w:val="BodyBold"/>
        </w:rP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rPr>
          <w:rStyle w:val="BodyBold"/>
        </w:rP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rPr>
          <w:rStyle w:val="BodyBold"/>
        </w:rP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rPr>
          <w:rStyle w:val="BodyBold"/>
        </w:rP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rPr>
          <w:rStyle w:val="BodyBold"/>
        </w:rP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rPr>
          <w:rStyle w:val="BodyBold"/>
        </w:rPr>
        <w:t xml:space="preserve">היינו שהדברים עצמם הם תיבות התפלה עומדים ברום העולמות</w:t>
      </w:r>
      <w:r>
        <w:t xml:space="preserve"> ע״כ, ועיי״ש עוד בהמשך דבריו הנפלאים.</w:t>
      </w:r>
    </w:p>
    <w:p>
      <w:pPr>
        <w:pStyle w:val="Body"/>
        <w:bidi/>
      </w:pPr>
      <w:r>
        <w:rPr>
          <w:rStyle w:val="LeadWord"/>
        </w:rPr>
        <w:t xml:space="preserve">באר</w:t>
      </w:r>
      <w:r>
        <w:t xml:space="preserve">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Body"/>
        <w:bidi/>
      </w:pPr>
      <w:r>
        <w:rPr>
          <w:rStyle w:val="LeadWord"/>
        </w:rPr>
        <w:t xml:space="preserve">שו״ת</w:t>
      </w:r>
      <w:r>
        <w:t xml:space="preserve"> משנה הלכות חלק ג סימן פג</w:t>
      </w:r>
    </w:p>
    <w:p>
      <w:pPr>
        <w:pStyle w:val="Body"/>
        <w:bidi/>
      </w:pPr>
      <w:r>
        <w:rPr>
          <w:rStyle w:val="LeadWord"/>
        </w:rPr>
        <w:t xml:space="preserve">תפלה</w:t>
      </w:r>
      <w:r>
        <w:t xml:space="preserve">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pStyle w:val="SimanTitle"/>
        <w:keepNext/>
        <w:bidi/>
        <w:spacing w:before="219" w:after="218" w:line="300" w:lineRule="exact"/>
        <w:jc w:val="center"/>
      </w:pPr>
      <w:r>
        <w:drawing>
          <wp:anchor distT="0" distB="0" distL="0" distR="0" simplePos="0" relativeHeight="251650363" behindDoc="1" locked="0" layoutInCell="1" allowOverlap="1">
            <wp:simplePos x="0" y="0"/>
            <wp:positionH relativeFrom="margin">
              <wp:align>center</wp:align>
            </wp:positionH>
            <wp:positionV relativeFrom="paragraph">
              <wp:posOffset>0</wp:posOffset>
            </wp:positionV>
            <wp:extent cx="1656000" cy="467702"/>
            <wp:effectExtent l="0" t="0" r="0" b="0"/>
            <wp:wrapNone/>
            <wp:docPr id="363" name="מסגרת סימן 363"/>
            <wp:cNvGraphicFramePr>
              <a:graphicFrameLocks noChangeAspect="1"/>
            </wp:cNvGraphicFramePr>
            <a:graphic>
              <a:graphicData uri="http://schemas.openxmlformats.org/drawingml/2006/picture">
                <pic:pic>
                  <pic:nvPicPr>
                    <pic:cNvPr id="363" name="label-frame-46.png"/>
                    <pic:cNvPicPr/>
                  </pic:nvPicPr>
                  <pic:blipFill>
                    <a:blip r:embed="rIdImg6"/>
                    <a:stretch>
                      <a:fillRect/>
                    </a:stretch>
                  </pic:blipFill>
                  <pic:spPr>
                    <a:xfrm>
                      <a:off x="0" y="0"/>
                      <a:ext cx="1656000" cy="467702"/>
                    </a:xfrm>
                    <a:prstGeom prst="rect">
                      <a:avLst/>
                    </a:prstGeom>
                  </pic:spPr>
                </pic:pic>
              </a:graphicData>
            </a:graphic>
          </wp:anchor>
        </w:drawing>
      </w:r>
      <w:r>
        <w:t xml:space="preserve">סימן תפ״ט</w:t>
      </w:r>
    </w:p>
    <w:p>
      <w:pPr>
        <w:keepNext/>
        <w:bidi/>
        <w:spacing w:before="0" w:after="0" w:line="240" w:lineRule="auto"/>
        <w:jc w:val="center"/>
      </w:pPr>
      <w:r>
        <w:drawing>
          <wp:inline distT="0" distB="0" distL="0" distR="0">
            <wp:extent cx="1152000" cy="451190"/>
            <wp:effectExtent l="0" t="0" r="0" b="0"/>
            <wp:docPr id="364" name="Ornament 364"/>
            <wp:cNvGraphicFramePr>
              <a:graphicFrameLocks noChangeAspect="1"/>
            </wp:cNvGraphicFramePr>
            <a:graphic>
              <a:graphicData uri="http://schemas.openxmlformats.org/drawingml/2006/picture">
                <pic:pic>
                  <pic:nvPicPr>
                    <pic:cNvPr id="364" name="flourish-wide-2.png"/>
                    <pic:cNvPicPr/>
                  </pic:nvPicPr>
                  <pic:blipFill>
                    <a:blip r:embed="rIdImg4"/>
                    <a:stretch>
                      <a:fillRect/>
                    </a:stretch>
                  </pic:blipFill>
                  <pic:spPr>
                    <a:xfrm>
                      <a:off x="0" y="0"/>
                      <a:ext cx="1152000" cy="451190"/>
                    </a:xfrm>
                    <a:prstGeom prst="rect">
                      <a:avLst/>
                    </a:prstGeom>
                  </pic:spPr>
                </pic:pic>
              </a:graphicData>
            </a:graphic>
          </wp:inline>
        </w:drawing>
      </w:r>
    </w:p>
    <w:p>
      <w:pPr>
        <w:pStyle w:val="ArticleTitle"/>
        <w:bidi/>
      </w:pPr>
      <w:r>
        <w:t xml:space="preserve">ספירת העומר מן התורה או מדרבנן</w:t>
      </w:r>
    </w:p>
    <w:p>
      <w:pPr>
        <w:keepNext/>
        <w:bidi/>
        <w:spacing w:before="0" w:after="0" w:line="240" w:lineRule="auto"/>
        <w:jc w:val="center"/>
      </w:pPr>
      <w:r>
        <w:drawing>
          <wp:inline distT="0" distB="0" distL="0" distR="0">
            <wp:extent cx="1152000" cy="451190"/>
            <wp:effectExtent l="0" t="0" r="0" b="0"/>
            <wp:docPr id="365" name="Ornament 365"/>
            <wp:cNvGraphicFramePr>
              <a:graphicFrameLocks noChangeAspect="1"/>
            </wp:cNvGraphicFramePr>
            <a:graphic>
              <a:graphicData uri="http://schemas.openxmlformats.org/drawingml/2006/picture">
                <pic:pic>
                  <pic:nvPicPr>
                    <pic:cNvPr id="365" name="flourish-wide-2-flipv.png"/>
                    <pic:cNvPicPr/>
                  </pic:nvPicPr>
                  <pic:blipFill>
                    <a:blip r:embed="rIdImg5"/>
                    <a:stretch>
                      <a:fillRect/>
                    </a:stretch>
                  </pic:blipFill>
                  <pic:spPr>
                    <a:xfrm>
                      <a:off x="0" y="0"/>
                      <a:ext cx="1152000" cy="451190"/>
                    </a:xfrm>
                    <a:prstGeom prst="rect">
                      <a:avLst/>
                    </a:prstGeom>
                  </pic:spPr>
                </pic:pic>
              </a:graphicData>
            </a:graphic>
          </wp:inline>
        </w:drawing>
      </w:r>
    </w:p>
    <w:p>
      <w:pPr>
        <w:pStyle w:val="ArticleAuthor"/>
        <w:bidi/>
        <w:sectPr>
          <w:headerReference w:type="default" r:id="rIdHA52d"/>
          <w:headerReference w:type="even" r:id="rIdHA52e"/>
          <w:footnotePr>
            <w:numFmt w:val="hebrew1"/>
          </w:footnotePr>
          <w:type w:val="nextPage"/>
          <w:pgSz w:w="9978" w:h="14173"/>
          <w:pgMar w:top="1814" w:right="1100" w:bottom="1049" w:left="1100" w:header="964"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sectPr>
          <w:footnotePr>
            <w:numFmt w:val="hebrew1"/>
            <w:numRestart w:val="eachSect"/>
          </w:footnotePr>
          <w:type w:val="continuous"/>
          <w:pgSz w:w="9978" w:h="14173"/>
          <w:pgMar w:top="1814" w:right="1100" w:bottom="1049" w:left="1100" w:header="964" w:footer="454" w:gutter="0"/>
          <w:pgNumType w:fmt="hebrew1"/>
          <w:cols w:num="2" w:space="403" w:equalWidth="1"/>
          <w:bidi/>
        </w:sectPr>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sectPr>
      <w:footnotePr>
        <w:numFmt w:val="hebrew1"/>
      </w:footnotePr>
      <w:type w:val="continuous"/>
      <w:pgSz w:w="9978" w:h="14173"/>
      <w:pgMar w:top="1814" w:right="1100" w:bottom="1049" w:left="1100" w:header="964"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200299"/>
            <wp:effectExtent l="0" t="0" r="0" b="0"/>
            <wp:docPr id="366" name="Ornament 366"/>
            <wp:cNvGraphicFramePr>
              <a:graphicFrameLocks noChangeAspect="1"/>
            </wp:cNvGraphicFramePr>
            <a:graphic>
              <a:graphicData uri="http://schemas.openxmlformats.org/drawingml/2006/picture">
                <pic:pic>
                  <pic:nvPicPr>
                    <pic:cNvPr id="366" name="line-scroll-fliph.png"/>
                    <pic:cNvPicPr/>
                  </pic:nvPicPr>
                  <pic:blipFill>
                    <a:blip r:embed="rIdImg11"/>
                    <a:stretch>
                      <a:fillRect/>
                    </a:stretch>
                  </pic:blipFill>
                  <pic:spPr>
                    <a:xfrm>
                      <a:off x="0" y="0"/>
                      <a:ext cx="1800000" cy="200299"/>
                    </a:xfrm>
                    <a:prstGeom prst="rect">
                      <a:avLst/>
                    </a:prstGeom>
                  </pic:spPr>
                </pic:pic>
              </a:graphicData>
            </a:graphic>
          </wp:inline>
        </w:drawing>
      </w:r>
      <w:r>
        <w:rPr>
          <w:rFonts w:ascii="David" w:hAnsi="David" w:cs="David" w:eastAsia="David"/>
          <w:b/>
          <w:bCs/>
          <w:position w:val="9"/>
          <w:sz w:val="23"/>
          <w:szCs w:val="23"/>
        </w:rPr>
        <w:t xml:space="preserve">    הערות וציונים    </w:t>
      </w:r>
      <w:r>
        <w:drawing>
          <wp:inline distT="0" distB="0" distL="0" distR="0">
            <wp:extent cx="1800000" cy="200299"/>
            <wp:effectExtent l="0" t="0" r="0" b="0"/>
            <wp:docPr id="367" name="Ornament 367"/>
            <wp:cNvGraphicFramePr>
              <a:graphicFrameLocks noChangeAspect="1"/>
            </wp:cNvGraphicFramePr>
            <a:graphic>
              <a:graphicData uri="http://schemas.openxmlformats.org/drawingml/2006/picture">
                <pic:pic>
                  <pic:nvPicPr>
                    <pic:cNvPr id="367" name="line-scroll.png"/>
                    <pic:cNvPicPr/>
                  </pic:nvPicPr>
                  <pic:blipFill>
                    <a:blip r:embed="rIdImg10"/>
                    <a:stretch>
                      <a:fillRect/>
                    </a:stretch>
                  </pic:blipFill>
                  <pic:spPr>
                    <a:xfrm>
                      <a:off x="0" y="0"/>
                      <a:ext cx="1800000" cy="200299"/>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2">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3">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4">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5">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6">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7">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8">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9">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10">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11">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12">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13">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14">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15">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16">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17">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18">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19">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20">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21">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22">
    <w:p>
      <w:pPr>
        <w:pStyle w:val="FootnoteText"/>
        <w:bidi/>
        <w:jc w:val="both"/>
      </w:pPr>
      <w:r>
        <w:rPr>
          <w:rStyle w:val="FootNum"/>
        </w:rPr>
        <w:footnoteRef/>
      </w:r>
      <w:r>
        <w:t xml:space="preserve">. </w:t>
      </w:r>
      <w:r>
        <w:t xml:space="preserve">אינו נזכר בגמרא ובר״מ שלפנינו.</w:t>
      </w:r>
    </w:p>
  </w:footnote>
  <w:footnote w:id="23">
    <w:p>
      <w:pPr>
        <w:pStyle w:val="FootnoteText"/>
        <w:bidi/>
        <w:jc w:val="both"/>
      </w:pPr>
      <w:r>
        <w:rPr>
          <w:rStyle w:val="FootNum"/>
        </w:rPr>
        <w:footnoteRef/>
      </w:r>
      <w:r>
        <w:t xml:space="preserve">. </w:t>
      </w:r>
      <w:r>
        <w:t xml:space="preserve">כך היא נוסחת הר״מ והשו״ע סימן ו ס״א.</w:t>
      </w:r>
    </w:p>
  </w:footnote>
  <w:footnote w:id="24">
    <w:p>
      <w:pPr>
        <w:pStyle w:val="FootnoteText"/>
        <w:bidi/>
        <w:jc w:val="both"/>
      </w:pPr>
      <w:r>
        <w:rPr>
          <w:rStyle w:val="FootNum"/>
        </w:rPr>
        <w:footnoteRef/>
      </w:r>
      <w:r>
        <w:t xml:space="preserve">. </w:t>
      </w:r>
      <w:r>
        <w:t xml:space="preserve">נוסחת הרי״ף והר״מ.</w:t>
      </w:r>
    </w:p>
  </w:footnote>
  <w:footnote w:id="25">
    <w:p>
      <w:pPr>
        <w:pStyle w:val="FootnoteText"/>
        <w:bidi/>
        <w:jc w:val="both"/>
      </w:pPr>
      <w:r>
        <w:rPr>
          <w:rStyle w:val="FootNum"/>
        </w:rPr>
        <w:footnoteRef/>
      </w:r>
      <w:r>
        <w:t xml:space="preserve">. </w:t>
      </w:r>
      <w:r>
        <w:t xml:space="preserve">נוסחת הרי״ף והר״מ.</w:t>
      </w:r>
    </w:p>
  </w:footnote>
  <w:footnote w:id="26">
    <w:p>
      <w:pPr>
        <w:pStyle w:val="FootnoteText"/>
        <w:bidi/>
        <w:jc w:val="both"/>
      </w:pPr>
      <w:r>
        <w:rPr>
          <w:rStyle w:val="FootNum"/>
        </w:rPr>
        <w:footnoteRef/>
      </w:r>
      <w:r>
        <w:t xml:space="preserve">. </w:t>
      </w:r>
      <w:r>
        <w:t xml:space="preserve">כנזכר ברי״ף וברא״ש, ובשו״ע.</w:t>
      </w:r>
    </w:p>
  </w:footnote>
  <w:footnote w:id="27">
    <w:p>
      <w:pPr>
        <w:pStyle w:val="FootnoteText"/>
        <w:bidi/>
        <w:jc w:val="both"/>
      </w:pPr>
      <w:r>
        <w:rPr>
          <w:rStyle w:val="FootNum"/>
        </w:rPr>
        <w:footnoteRef/>
      </w:r>
      <w:r>
        <w:t xml:space="preserve">. </w:t>
      </w:r>
      <w:r>
        <w:t xml:space="preserve">כנזכר בגמרא וברא״ש.</w:t>
      </w:r>
    </w:p>
  </w:footnote>
  <w:footnote w:id="28">
    <w:p>
      <w:pPr>
        <w:pStyle w:val="FootnoteText"/>
        <w:bidi/>
        <w:jc w:val="both"/>
      </w:pPr>
      <w:r>
        <w:rPr>
          <w:rStyle w:val="FootNum"/>
        </w:rPr>
        <w:footnoteRef/>
      </w:r>
      <w:r>
        <w:t xml:space="preserve">. </w:t>
      </w:r>
      <w:r>
        <w:t xml:space="preserve">בגמרא וברי״ף.</w:t>
      </w:r>
    </w:p>
  </w:footnote>
  <w:footnote w:id="29">
    <w:p>
      <w:pPr>
        <w:pStyle w:val="FootnoteText"/>
        <w:bidi/>
        <w:jc w:val="both"/>
      </w:pPr>
      <w:r>
        <w:rPr>
          <w:rStyle w:val="FootNum"/>
        </w:rPr>
        <w:footnoteRef/>
      </w:r>
      <w:r>
        <w:t xml:space="preserve">. </w:t>
      </w:r>
      <w:r>
        <w:t xml:space="preserve">כנזכר בר״מ ובשו״ע.</w:t>
      </w:r>
    </w:p>
  </w:footnote>
  <w:footnote w:id="30">
    <w:p>
      <w:pPr>
        <w:pStyle w:val="FootnoteText"/>
        <w:bidi/>
        <w:jc w:val="both"/>
      </w:pPr>
      <w:r>
        <w:rPr>
          <w:rStyle w:val="FootNum"/>
        </w:rPr>
        <w:footnoteRef/>
      </w:r>
      <w:r>
        <w:t xml:space="preserve">. </w:t>
      </w:r>
      <w:r>
        <w:t xml:space="preserve">כנזכר בגמרא וברא״ש.</w:t>
      </w:r>
    </w:p>
  </w:footnote>
  <w:footnote w:id="31">
    <w:p>
      <w:pPr>
        <w:pStyle w:val="FootnoteText"/>
        <w:bidi/>
        <w:jc w:val="both"/>
      </w:pPr>
      <w:r>
        <w:rPr>
          <w:rStyle w:val="FootNum"/>
        </w:rPr>
        <w:footnoteRef/>
      </w:r>
      <w:r>
        <w:t xml:space="preserve">. </w:t>
      </w:r>
      <w:r>
        <w:t xml:space="preserve">כנזכר ברי״ף ובר״מ.</w:t>
      </w:r>
    </w:p>
  </w:footnote>
  <w:footnote w:id="32">
    <w:p>
      <w:pPr>
        <w:pStyle w:val="FootnoteText"/>
        <w:bidi/>
        <w:jc w:val="both"/>
      </w:pPr>
      <w:r>
        <w:rPr>
          <w:rStyle w:val="FootNum"/>
        </w:rPr>
        <w:footnoteRef/>
      </w:r>
      <w:r>
        <w:t xml:space="preserve">. </w:t>
      </w:r>
      <w:r>
        <w:t xml:space="preserve">כנזכר ברי״ף וברא״ש ושו״ע.</w:t>
      </w:r>
    </w:p>
  </w:footnote>
  <w:footnote w:id="33">
    <w:p>
      <w:pPr>
        <w:pStyle w:val="FootnoteText"/>
        <w:bidi/>
        <w:jc w:val="both"/>
      </w:pPr>
      <w:r>
        <w:rPr>
          <w:rStyle w:val="FootNum"/>
        </w:rPr>
        <w:footnoteRef/>
      </w:r>
      <w:r>
        <w:t xml:space="preserve">. </w:t>
      </w:r>
      <w:r>
        <w:t xml:space="preserve">כנזכר בגמרא וברא״ש</w:t>
      </w:r>
    </w:p>
  </w:footnote>
  <w:footnote w:id="34">
    <w:p>
      <w:pPr>
        <w:pStyle w:val="FootnoteText"/>
        <w:bidi/>
        <w:jc w:val="both"/>
      </w:pPr>
      <w:r>
        <w:rPr>
          <w:rStyle w:val="FootNum"/>
        </w:rPr>
        <w:footnoteRef/>
      </w:r>
      <w:r>
        <w:t xml:space="preserve">. </w:t>
      </w:r>
      <w:r>
        <w:t xml:space="preserve">כנזכר בר״מ וברא״ש.</w:t>
      </w:r>
    </w:p>
  </w:footnote>
  <w:footnote w:id="35">
    <w:p>
      <w:pPr>
        <w:pStyle w:val="FootnoteText"/>
        <w:bidi/>
        <w:jc w:val="both"/>
      </w:pPr>
      <w:r>
        <w:rPr>
          <w:rStyle w:val="FootNum"/>
        </w:rPr>
        <w:footnoteRef/>
      </w:r>
      <w:r>
        <w:t xml:space="preserve">. </w:t>
      </w:r>
      <w:r>
        <w:t xml:space="preserve">כנזכר בגמרא וברי״ף ורא״ש.</w:t>
      </w:r>
    </w:p>
  </w:footnote>
  <w:footnote w:id="36">
    <w:p>
      <w:pPr>
        <w:pStyle w:val="FootnoteText"/>
        <w:bidi/>
        <w:jc w:val="both"/>
      </w:pPr>
      <w:r>
        <w:rPr>
          <w:rStyle w:val="FootNum"/>
        </w:rPr>
        <w:footnoteRef/>
      </w:r>
      <w:r>
        <w:t xml:space="preserve">. </w:t>
      </w:r>
      <w:r>
        <w:t xml:space="preserve">כנזכר בגמרא וברא״ש.</w:t>
      </w:r>
    </w:p>
  </w:footnote>
  <w:footnote w:id="37">
    <w:p>
      <w:pPr>
        <w:pStyle w:val="FootnoteText"/>
        <w:bidi/>
        <w:jc w:val="both"/>
      </w:pPr>
      <w:r>
        <w:rPr>
          <w:rStyle w:val="FootNum"/>
        </w:rPr>
        <w:footnoteRef/>
      </w:r>
      <w:r>
        <w:t xml:space="preserve">. </w:t>
      </w:r>
      <w:r>
        <w:t xml:space="preserve">כנזכר ברא״ש.</w:t>
      </w:r>
    </w:p>
  </w:footnote>
  <w:footnote w:id="38">
    <w:p>
      <w:pPr>
        <w:pStyle w:val="FootnoteText"/>
        <w:bidi/>
        <w:jc w:val="both"/>
      </w:pPr>
      <w:r>
        <w:rPr>
          <w:rStyle w:val="FootNum"/>
        </w:rPr>
        <w:footnoteRef/>
      </w:r>
      <w:r>
        <w:t xml:space="preserve">. </w:t>
      </w:r>
      <w:r>
        <w:t xml:space="preserve">כנזכר ברי״ף ובר״מ</w:t>
      </w:r>
    </w:p>
  </w:footnote>
  <w:footnote w:id="39">
    <w:p>
      <w:pPr>
        <w:pStyle w:val="FootnoteText"/>
        <w:bidi/>
        <w:jc w:val="both"/>
      </w:pPr>
      <w:r>
        <w:rPr>
          <w:rStyle w:val="FootNum"/>
        </w:rPr>
        <w:footnoteRef/>
      </w:r>
      <w:r>
        <w:t xml:space="preserve">. </w:t>
      </w:r>
      <w:r>
        <w:t xml:space="preserve">כנזכר ברי״ף וברא״ש ושו״ע.</w:t>
      </w:r>
    </w:p>
  </w:footnote>
  <w:footnote w:id="40">
    <w:p>
      <w:pPr>
        <w:pStyle w:val="FootnoteText"/>
        <w:bidi/>
        <w:jc w:val="both"/>
      </w:pPr>
      <w:r>
        <w:rPr>
          <w:rStyle w:val="FootNum"/>
        </w:rPr>
        <w:footnoteRef/>
      </w:r>
      <w:r>
        <w:t xml:space="preserve">. </w:t>
      </w:r>
      <w:r>
        <w:t xml:space="preserve">כנזכר בגמרא וברא״ש.</w:t>
      </w:r>
    </w:p>
  </w:footnote>
  <w:footnote w:id="41">
    <w:p>
      <w:pPr>
        <w:pStyle w:val="FootnoteText"/>
        <w:bidi/>
        <w:jc w:val="both"/>
      </w:pPr>
      <w:r>
        <w:rPr>
          <w:rStyle w:val="FootNum"/>
        </w:rPr>
        <w:footnoteRef/>
      </w:r>
      <w:r>
        <w:t xml:space="preserve">. </w:t>
      </w:r>
      <w:r>
        <w:t xml:space="preserve">כנזכר בר״מ וברא״ש.</w:t>
      </w:r>
    </w:p>
  </w:footnote>
  <w:footnote w:id="42">
    <w:p>
      <w:pPr>
        <w:pStyle w:val="FootnoteText"/>
        <w:bidi/>
        <w:jc w:val="both"/>
      </w:pPr>
      <w:r>
        <w:rPr>
          <w:rStyle w:val="FootNum"/>
        </w:rPr>
        <w:footnoteRef/>
      </w:r>
      <w:r>
        <w:t xml:space="preserve">. </w:t>
      </w:r>
      <w:r>
        <w:t xml:space="preserve">כנזכר בגמרא וברי״ף ורא״ש.</w:t>
      </w:r>
    </w:p>
  </w:footnote>
  <w:footnote w:id="43">
    <w:p>
      <w:pPr>
        <w:pStyle w:val="FootnoteText"/>
        <w:bidi/>
        <w:jc w:val="both"/>
      </w:pPr>
      <w:r>
        <w:rPr>
          <w:rStyle w:val="FootNum"/>
        </w:rPr>
        <w:footnoteRef/>
      </w:r>
      <w:r>
        <w:t xml:space="preserve">. </w:t>
      </w:r>
      <w:r>
        <w:t xml:space="preserve">כנזכר בגמרא וברא״ש.</w:t>
      </w:r>
    </w:p>
  </w:footnote>
  <w:footnote w:id="44">
    <w:p>
      <w:pPr>
        <w:pStyle w:val="FootnoteText"/>
        <w:bidi/>
        <w:jc w:val="both"/>
      </w:pPr>
      <w:r>
        <w:rPr>
          <w:rStyle w:val="FootNum"/>
        </w:rPr>
        <w:footnoteRef/>
      </w:r>
      <w:r>
        <w:t xml:space="preserve">. </w:t>
      </w:r>
      <w:r>
        <w:t xml:space="preserve">כנזכר ברא״ש.</w:t>
      </w:r>
    </w:p>
  </w:footnote>
  <w:footnote w:id="45">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46">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47">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48">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49">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3" name="Ornament 103"/>
          <wp:cNvGraphicFramePr>
            <a:graphicFrameLocks noChangeAspect="1"/>
          </wp:cNvGraphicFramePr>
          <a:graphic>
            <a:graphicData uri="http://schemas.openxmlformats.org/drawingml/2006/picture">
              <pic:pic>
                <pic:nvPicPr>
                  <pic:cNvPr id="103"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החובה להתאמץ בדור אחרון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4" name="Ornament 104"/>
          <wp:cNvGraphicFramePr>
            <a:graphicFrameLocks noChangeAspect="1"/>
          </wp:cNvGraphicFramePr>
          <a:graphic>
            <a:graphicData uri="http://schemas.openxmlformats.org/drawingml/2006/picture">
              <pic:pic>
                <pic:nvPicPr>
                  <pic:cNvPr id="104"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קריאת שם הוי׳ – אדנ׳</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8" name="Ornament 108"/>
          <wp:cNvGraphicFramePr>
            <a:graphicFrameLocks noChangeAspect="1"/>
          </wp:cNvGraphicFramePr>
          <a:graphic>
            <a:graphicData uri="http://schemas.openxmlformats.org/drawingml/2006/picture">
              <pic:pic>
                <pic:nvPicPr>
                  <pic:cNvPr id="108"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1" name="Ornament 111"/>
          <wp:cNvGraphicFramePr>
            <a:graphicFrameLocks noChangeAspect="1"/>
          </wp:cNvGraphicFramePr>
          <a:graphic>
            <a:graphicData uri="http://schemas.openxmlformats.org/drawingml/2006/picture">
              <pic:pic>
                <pic:nvPicPr>
                  <pic:cNvPr id="1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הלכות 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2" name="Ornament 112"/>
          <wp:cNvGraphicFramePr>
            <a:graphicFrameLocks noChangeAspect="1"/>
          </wp:cNvGraphicFramePr>
          <a:graphic>
            <a:graphicData uri="http://schemas.openxmlformats.org/drawingml/2006/picture">
              <pic:pic>
                <pic:nvPicPr>
                  <pic:cNvPr id="1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6" name="Ornament 116"/>
          <wp:cNvGraphicFramePr>
            <a:graphicFrameLocks noChangeAspect="1"/>
          </wp:cNvGraphicFramePr>
          <a:graphic>
            <a:graphicData uri="http://schemas.openxmlformats.org/drawingml/2006/picture">
              <pic:pic>
                <pic:nvPicPr>
                  <pic:cNvPr id="1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דברים הצריכים נטילה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7" name="Ornament 117"/>
          <wp:cNvGraphicFramePr>
            <a:graphicFrameLocks noChangeAspect="1"/>
          </wp:cNvGraphicFramePr>
          <a:graphic>
            <a:graphicData uri="http://schemas.openxmlformats.org/drawingml/2006/picture">
              <pic:pic>
                <pic:nvPicPr>
                  <pic:cNvPr id="1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1" name="Ornament 121"/>
          <wp:cNvGraphicFramePr>
            <a:graphicFrameLocks noChangeAspect="1"/>
          </wp:cNvGraphicFramePr>
          <a:graphic>
            <a:graphicData uri="http://schemas.openxmlformats.org/drawingml/2006/picture">
              <pic:pic>
                <pic:nvPicPr>
                  <pic:cNvPr id="1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מקור חיוב נטילה ומה מחייב נטילה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2" name="Ornament 122"/>
          <wp:cNvGraphicFramePr>
            <a:graphicFrameLocks noChangeAspect="1"/>
          </wp:cNvGraphicFramePr>
          <a:graphic>
            <a:graphicData uri="http://schemas.openxmlformats.org/drawingml/2006/picture">
              <pic:pic>
                <pic:nvPicPr>
                  <pic:cNvPr id="1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6" name="Ornament 126"/>
          <wp:cNvGraphicFramePr>
            <a:graphicFrameLocks noChangeAspect="1"/>
          </wp:cNvGraphicFramePr>
          <a:graphic>
            <a:graphicData uri="http://schemas.openxmlformats.org/drawingml/2006/picture">
              <pic:pic>
                <pic:nvPicPr>
                  <pic:cNvPr id="1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ברכת נטילת ידיים ואשר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7" name="Ornament 127"/>
          <wp:cNvGraphicFramePr>
            <a:graphicFrameLocks noChangeAspect="1"/>
          </wp:cNvGraphicFramePr>
          <a:graphic>
            <a:graphicData uri="http://schemas.openxmlformats.org/drawingml/2006/picture">
              <pic:pic>
                <pic:nvPicPr>
                  <pic:cNvPr id="1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1" name="Ornament 131"/>
          <wp:cNvGraphicFramePr>
            <a:graphicFrameLocks noChangeAspect="1"/>
          </wp:cNvGraphicFramePr>
          <a:graphic>
            <a:graphicData uri="http://schemas.openxmlformats.org/drawingml/2006/picture">
              <pic:pic>
                <pic:nvPicPr>
                  <pic:cNvPr id="1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אשה בנטילת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2" name="Ornament 132"/>
          <wp:cNvGraphicFramePr>
            <a:graphicFrameLocks noChangeAspect="1"/>
          </wp:cNvGraphicFramePr>
          <a:graphic>
            <a:graphicData uri="http://schemas.openxmlformats.org/drawingml/2006/picture">
              <pic:pic>
                <pic:nvPicPr>
                  <pic:cNvPr id="1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6" name="Ornament 136"/>
          <wp:cNvGraphicFramePr>
            <a:graphicFrameLocks noChangeAspect="1"/>
          </wp:cNvGraphicFramePr>
          <a:graphic>
            <a:graphicData uri="http://schemas.openxmlformats.org/drawingml/2006/picture">
              <pic:pic>
                <pic:nvPicPr>
                  <pic:cNvPr id="1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בדין הנוגע והחופף בראשו אם צריך ליטול ידיו</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7" name="Ornament 137"/>
          <wp:cNvGraphicFramePr>
            <a:graphicFrameLocks noChangeAspect="1"/>
          </wp:cNvGraphicFramePr>
          <a:graphic>
            <a:graphicData uri="http://schemas.openxmlformats.org/drawingml/2006/picture">
              <pic:pic>
                <pic:nvPicPr>
                  <pic:cNvPr id="1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1" name="Ornament 141"/>
          <wp:cNvGraphicFramePr>
            <a:graphicFrameLocks noChangeAspect="1"/>
          </wp:cNvGraphicFramePr>
          <a:graphic>
            <a:graphicData uri="http://schemas.openxmlformats.org/drawingml/2006/picture">
              <pic:pic>
                <pic:nvPicPr>
                  <pic:cNvPr id="1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ביאור הטעמים של נטילת ידיים שחרית והנפק״מ לדינא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2" name="Ornament 142"/>
          <wp:cNvGraphicFramePr>
            <a:graphicFrameLocks noChangeAspect="1"/>
          </wp:cNvGraphicFramePr>
          <a:graphic>
            <a:graphicData uri="http://schemas.openxmlformats.org/drawingml/2006/picture">
              <pic:pic>
                <pic:nvPicPr>
                  <pic:cNvPr id="1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6" name="Ornament 146"/>
          <wp:cNvGraphicFramePr>
            <a:graphicFrameLocks noChangeAspect="1"/>
          </wp:cNvGraphicFramePr>
          <a:graphic>
            <a:graphicData uri="http://schemas.openxmlformats.org/drawingml/2006/picture">
              <pic:pic>
                <pic:nvPicPr>
                  <pic:cNvPr id="1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הערות בסעיף י״ג -י״ד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7" name="Ornament 147"/>
          <wp:cNvGraphicFramePr>
            <a:graphicFrameLocks noChangeAspect="1"/>
          </wp:cNvGraphicFramePr>
          <a:graphic>
            <a:graphicData uri="http://schemas.openxmlformats.org/drawingml/2006/picture">
              <pic:pic>
                <pic:nvPicPr>
                  <pic:cNvPr id="1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1" name="Ornament 151"/>
          <wp:cNvGraphicFramePr>
            <a:graphicFrameLocks noChangeAspect="1"/>
          </wp:cNvGraphicFramePr>
          <a:graphic>
            <a:graphicData uri="http://schemas.openxmlformats.org/drawingml/2006/picture">
              <pic:pic>
                <pic:nvPicPr>
                  <pic:cNvPr id="1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המקורות והטעם לנטילת ידיים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2" name="Ornament 152"/>
          <wp:cNvGraphicFramePr>
            <a:graphicFrameLocks noChangeAspect="1"/>
          </wp:cNvGraphicFramePr>
          <a:graphic>
            <a:graphicData uri="http://schemas.openxmlformats.org/drawingml/2006/picture">
              <pic:pic>
                <pic:nvPicPr>
                  <pic:cNvPr id="1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6" name="Ornament 156"/>
          <wp:cNvGraphicFramePr>
            <a:graphicFrameLocks noChangeAspect="1"/>
          </wp:cNvGraphicFramePr>
          <a:graphic>
            <a:graphicData uri="http://schemas.openxmlformats.org/drawingml/2006/picture">
              <pic:pic>
                <pic:nvPicPr>
                  <pic:cNvPr id="1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סוגיית נטילת ידיים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7" name="Ornament 157"/>
          <wp:cNvGraphicFramePr>
            <a:graphicFrameLocks noChangeAspect="1"/>
          </wp:cNvGraphicFramePr>
          <a:graphic>
            <a:graphicData uri="http://schemas.openxmlformats.org/drawingml/2006/picture">
              <pic:pic>
                <pic:nvPicPr>
                  <pic:cNvPr id="1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1" name="Ornament 161"/>
          <wp:cNvGraphicFramePr>
            <a:graphicFrameLocks noChangeAspect="1"/>
          </wp:cNvGraphicFramePr>
          <a:graphic>
            <a:graphicData uri="http://schemas.openxmlformats.org/drawingml/2006/picture">
              <pic:pic>
                <pic:nvPicPr>
                  <pic:cNvPr id="1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נטילת ידיים של שחרית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2" name="Ornament 162"/>
          <wp:cNvGraphicFramePr>
            <a:graphicFrameLocks noChangeAspect="1"/>
          </wp:cNvGraphicFramePr>
          <a:graphic>
            <a:graphicData uri="http://schemas.openxmlformats.org/drawingml/2006/picture">
              <pic:pic>
                <pic:nvPicPr>
                  <pic:cNvPr id="1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6" name="Ornament 166"/>
          <wp:cNvGraphicFramePr>
            <a:graphicFrameLocks noChangeAspect="1"/>
          </wp:cNvGraphicFramePr>
          <a:graphic>
            <a:graphicData uri="http://schemas.openxmlformats.org/drawingml/2006/picture">
              <pic:pic>
                <pic:nvPicPr>
                  <pic:cNvPr id="1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 עוסק במצווה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7" name="Ornament 167"/>
          <wp:cNvGraphicFramePr>
            <a:graphicFrameLocks noChangeAspect="1"/>
          </wp:cNvGraphicFramePr>
          <a:graphic>
            <a:graphicData uri="http://schemas.openxmlformats.org/drawingml/2006/picture">
              <pic:pic>
                <pic:nvPicPr>
                  <pic:cNvPr id="1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 והנפק״מ היוצאות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1" name="Ornament 171"/>
          <wp:cNvGraphicFramePr>
            <a:graphicFrameLocks noChangeAspect="1"/>
          </wp:cNvGraphicFramePr>
          <a:graphic>
            <a:graphicData uri="http://schemas.openxmlformats.org/drawingml/2006/picture">
              <pic:pic>
                <pic:nvPicPr>
                  <pic:cNvPr id="1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האיסור הוצאת שם שמים ללא כוונה והנפק״מ היוצאות לדינא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2" name="Ornament 172"/>
          <wp:cNvGraphicFramePr>
            <a:graphicFrameLocks noChangeAspect="1"/>
          </wp:cNvGraphicFramePr>
          <a:graphic>
            <a:graphicData uri="http://schemas.openxmlformats.org/drawingml/2006/picture">
              <pic:pic>
                <pic:nvPicPr>
                  <pic:cNvPr id="1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6" name="Ornament 176"/>
          <wp:cNvGraphicFramePr>
            <a:graphicFrameLocks noChangeAspect="1"/>
          </wp:cNvGraphicFramePr>
          <a:graphic>
            <a:graphicData uri="http://schemas.openxmlformats.org/drawingml/2006/picture">
              <pic:pic>
                <pic:nvPicPr>
                  <pic:cNvPr id="1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כוונת השמות בתפילות וברכות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7" name="Ornament 177"/>
          <wp:cNvGraphicFramePr>
            <a:graphicFrameLocks noChangeAspect="1"/>
          </wp:cNvGraphicFramePr>
          <a:graphic>
            <a:graphicData uri="http://schemas.openxmlformats.org/drawingml/2006/picture">
              <pic:pic>
                <pic:nvPicPr>
                  <pic:cNvPr id="1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1" name="Ornament 181"/>
          <wp:cNvGraphicFramePr>
            <a:graphicFrameLocks noChangeAspect="1"/>
          </wp:cNvGraphicFramePr>
          <a:graphic>
            <a:graphicData uri="http://schemas.openxmlformats.org/drawingml/2006/picture">
              <pic:pic>
                <pic:nvPicPr>
                  <pic:cNvPr id="1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כוונת הברכות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2" name="Ornament 182"/>
          <wp:cNvGraphicFramePr>
            <a:graphicFrameLocks noChangeAspect="1"/>
          </wp:cNvGraphicFramePr>
          <a:graphic>
            <a:graphicData uri="http://schemas.openxmlformats.org/drawingml/2006/picture">
              <pic:pic>
                <pic:nvPicPr>
                  <pic:cNvPr id="1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6" name="Ornament 186"/>
          <wp:cNvGraphicFramePr>
            <a:graphicFrameLocks noChangeAspect="1"/>
          </wp:cNvGraphicFramePr>
          <a:graphic>
            <a:graphicData uri="http://schemas.openxmlformats.org/drawingml/2006/picture">
              <pic:pic>
                <pic:nvPicPr>
                  <pic:cNvPr id="1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7" name="Ornament 187"/>
          <wp:cNvGraphicFramePr>
            <a:graphicFrameLocks noChangeAspect="1"/>
          </wp:cNvGraphicFramePr>
          <a:graphic>
            <a:graphicData uri="http://schemas.openxmlformats.org/drawingml/2006/picture">
              <pic:pic>
                <pic:nvPicPr>
                  <pic:cNvPr id="1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1" name="Ornament 191"/>
          <wp:cNvGraphicFramePr>
            <a:graphicFrameLocks noChangeAspect="1"/>
          </wp:cNvGraphicFramePr>
          <a:graphic>
            <a:graphicData uri="http://schemas.openxmlformats.org/drawingml/2006/picture">
              <pic:pic>
                <pic:nvPicPr>
                  <pic:cNvPr id="19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פירוש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6" name="Ornament 196"/>
          <wp:cNvGraphicFramePr>
            <a:graphicFrameLocks noChangeAspect="1"/>
          </wp:cNvGraphicFramePr>
          <a:graphic>
            <a:graphicData uri="http://schemas.openxmlformats.org/drawingml/2006/picture">
              <pic:pic>
                <pic:nvPicPr>
                  <pic:cNvPr id="1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 ואלוקי נשמה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7" name="Ornament 197"/>
          <wp:cNvGraphicFramePr>
            <a:graphicFrameLocks noChangeAspect="1"/>
          </wp:cNvGraphicFramePr>
          <a:graphic>
            <a:graphicData uri="http://schemas.openxmlformats.org/drawingml/2006/picture">
              <pic:pic>
                <pic:nvPicPr>
                  <pic:cNvPr id="1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1" name="Ornament 201"/>
          <wp:cNvGraphicFramePr>
            <a:graphicFrameLocks noChangeAspect="1"/>
          </wp:cNvGraphicFramePr>
          <a:graphic>
            <a:graphicData uri="http://schemas.openxmlformats.org/drawingml/2006/picture">
              <pic:pic>
                <pic:nvPicPr>
                  <pic:cNvPr id="2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2" name="Ornament 202"/>
          <wp:cNvGraphicFramePr>
            <a:graphicFrameLocks noChangeAspect="1"/>
          </wp:cNvGraphicFramePr>
          <a:graphic>
            <a:graphicData uri="http://schemas.openxmlformats.org/drawingml/2006/picture">
              <pic:pic>
                <pic:nvPicPr>
                  <pic:cNvPr id="2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6" name="Ornament 206"/>
          <wp:cNvGraphicFramePr>
            <a:graphicFrameLocks noChangeAspect="1"/>
          </wp:cNvGraphicFramePr>
          <a:graphic>
            <a:graphicData uri="http://schemas.openxmlformats.org/drawingml/2006/picture">
              <pic:pic>
                <pic:nvPicPr>
                  <pic:cNvPr id="2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ברכת אשר יצר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7" name="Ornament 207"/>
          <wp:cNvGraphicFramePr>
            <a:graphicFrameLocks noChangeAspect="1"/>
          </wp:cNvGraphicFramePr>
          <a:graphic>
            <a:graphicData uri="http://schemas.openxmlformats.org/drawingml/2006/picture">
              <pic:pic>
                <pic:nvPicPr>
                  <pic:cNvPr id="2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1" name="Ornament 211"/>
          <wp:cNvGraphicFramePr>
            <a:graphicFrameLocks noChangeAspect="1"/>
          </wp:cNvGraphicFramePr>
          <a:graphic>
            <a:graphicData uri="http://schemas.openxmlformats.org/drawingml/2006/picture">
              <pic:pic>
                <pic:nvPicPr>
                  <pic:cNvPr id="2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בסדר ברכות השחר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2" name="Ornament 212"/>
          <wp:cNvGraphicFramePr>
            <a:graphicFrameLocks noChangeAspect="1"/>
          </wp:cNvGraphicFramePr>
          <a:graphic>
            <a:graphicData uri="http://schemas.openxmlformats.org/drawingml/2006/picture">
              <pic:pic>
                <pic:nvPicPr>
                  <pic:cNvPr id="2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6" name="Ornament 216"/>
          <wp:cNvGraphicFramePr>
            <a:graphicFrameLocks noChangeAspect="1"/>
          </wp:cNvGraphicFramePr>
          <a:graphic>
            <a:graphicData uri="http://schemas.openxmlformats.org/drawingml/2006/picture">
              <pic:pic>
                <pic:nvPicPr>
                  <pic:cNvPr id="2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 שבח או הודאה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7" name="Ornament 217"/>
          <wp:cNvGraphicFramePr>
            <a:graphicFrameLocks noChangeAspect="1"/>
          </wp:cNvGraphicFramePr>
          <a:graphic>
            <a:graphicData uri="http://schemas.openxmlformats.org/drawingml/2006/picture">
              <pic:pic>
                <pic:nvPicPr>
                  <pic:cNvPr id="2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1" name="Ornament 221"/>
          <wp:cNvGraphicFramePr>
            <a:graphicFrameLocks noChangeAspect="1"/>
          </wp:cNvGraphicFramePr>
          <a:graphic>
            <a:graphicData uri="http://schemas.openxmlformats.org/drawingml/2006/picture">
              <pic:pic>
                <pic:nvPicPr>
                  <pic:cNvPr id="2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ברכות השחר ברכות הנהנין או ברכות השבח והמסתעף</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2" name="Ornament 222"/>
          <wp:cNvGraphicFramePr>
            <a:graphicFrameLocks noChangeAspect="1"/>
          </wp:cNvGraphicFramePr>
          <a:graphic>
            <a:graphicData uri="http://schemas.openxmlformats.org/drawingml/2006/picture">
              <pic:pic>
                <pic:nvPicPr>
                  <pic:cNvPr id="2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6" name="Ornament 226"/>
          <wp:cNvGraphicFramePr>
            <a:graphicFrameLocks noChangeAspect="1"/>
          </wp:cNvGraphicFramePr>
          <a:graphic>
            <a:graphicData uri="http://schemas.openxmlformats.org/drawingml/2006/picture">
              <pic:pic>
                <pic:nvPicPr>
                  <pic:cNvPr id="2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ברכות השחר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7" name="Ornament 227"/>
          <wp:cNvGraphicFramePr>
            <a:graphicFrameLocks noChangeAspect="1"/>
          </wp:cNvGraphicFramePr>
          <a:graphic>
            <a:graphicData uri="http://schemas.openxmlformats.org/drawingml/2006/picture">
              <pic:pic>
                <pic:nvPicPr>
                  <pic:cNvPr id="2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1" name="Ornament 231"/>
          <wp:cNvGraphicFramePr>
            <a:graphicFrameLocks noChangeAspect="1"/>
          </wp:cNvGraphicFramePr>
          <a:graphic>
            <a:graphicData uri="http://schemas.openxmlformats.org/drawingml/2006/picture">
              <pic:pic>
                <pic:nvPicPr>
                  <pic:cNvPr id="2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ברכוה״ש על הנאות האדם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2" name="Ornament 232"/>
          <wp:cNvGraphicFramePr>
            <a:graphicFrameLocks noChangeAspect="1"/>
          </wp:cNvGraphicFramePr>
          <a:graphic>
            <a:graphicData uri="http://schemas.openxmlformats.org/drawingml/2006/picture">
              <pic:pic>
                <pic:nvPicPr>
                  <pic:cNvPr id="2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6" name="Ornament 236"/>
          <wp:cNvGraphicFramePr>
            <a:graphicFrameLocks noChangeAspect="1"/>
          </wp:cNvGraphicFramePr>
          <a:graphic>
            <a:graphicData uri="http://schemas.openxmlformats.org/drawingml/2006/picture">
              <pic:pic>
                <pic:nvPicPr>
                  <pic:cNvPr id="2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דיני 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7" name="Ornament 237"/>
          <wp:cNvGraphicFramePr>
            <a:graphicFrameLocks noChangeAspect="1"/>
          </wp:cNvGraphicFramePr>
          <a:graphic>
            <a:graphicData uri="http://schemas.openxmlformats.org/drawingml/2006/picture">
              <pic:pic>
                <pic:nvPicPr>
                  <pic:cNvPr id="2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1" name="Ornament 241"/>
          <wp:cNvGraphicFramePr>
            <a:graphicFrameLocks noChangeAspect="1"/>
          </wp:cNvGraphicFramePr>
          <a:graphic>
            <a:graphicData uri="http://schemas.openxmlformats.org/drawingml/2006/picture">
              <pic:pic>
                <pic:nvPicPr>
                  <pic:cNvPr id="2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האם אהבה רבה פוטר 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2" name="Ornament 242"/>
          <wp:cNvGraphicFramePr>
            <a:graphicFrameLocks noChangeAspect="1"/>
          </wp:cNvGraphicFramePr>
          <a:graphic>
            <a:graphicData uri="http://schemas.openxmlformats.org/drawingml/2006/picture">
              <pic:pic>
                <pic:nvPicPr>
                  <pic:cNvPr id="2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6" name="Ornament 246"/>
          <wp:cNvGraphicFramePr>
            <a:graphicFrameLocks noChangeAspect="1"/>
          </wp:cNvGraphicFramePr>
          <a:graphic>
            <a:graphicData uri="http://schemas.openxmlformats.org/drawingml/2006/picture">
              <pic:pic>
                <pic:nvPicPr>
                  <pic:cNvPr id="2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ברכת המצווה או ברכת ההודאה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7" name="Ornament 247"/>
          <wp:cNvGraphicFramePr>
            <a:graphicFrameLocks noChangeAspect="1"/>
          </wp:cNvGraphicFramePr>
          <a:graphic>
            <a:graphicData uri="http://schemas.openxmlformats.org/drawingml/2006/picture">
              <pic:pic>
                <pic:nvPicPr>
                  <pic:cNvPr id="2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1" name="Ornament 251"/>
          <wp:cNvGraphicFramePr>
            <a:graphicFrameLocks noChangeAspect="1"/>
          </wp:cNvGraphicFramePr>
          <a:graphic>
            <a:graphicData uri="http://schemas.openxmlformats.org/drawingml/2006/picture">
              <pic:pic>
                <pic:nvPicPr>
                  <pic:cNvPr id="2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זהירות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2" name="Ornament 252"/>
          <wp:cNvGraphicFramePr>
            <a:graphicFrameLocks noChangeAspect="1"/>
          </wp:cNvGraphicFramePr>
          <a:graphic>
            <a:graphicData uri="http://schemas.openxmlformats.org/drawingml/2006/picture">
              <pic:pic>
                <pic:nvPicPr>
                  <pic:cNvPr id="2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6" name="Ornament 256"/>
          <wp:cNvGraphicFramePr>
            <a:graphicFrameLocks noChangeAspect="1"/>
          </wp:cNvGraphicFramePr>
          <a:graphic>
            <a:graphicData uri="http://schemas.openxmlformats.org/drawingml/2006/picture">
              <pic:pic>
                <pic:nvPicPr>
                  <pic:cNvPr id="2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ברכת התורה והמקורות</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7" name="Ornament 257"/>
          <wp:cNvGraphicFramePr>
            <a:graphicFrameLocks noChangeAspect="1"/>
          </wp:cNvGraphicFramePr>
          <a:graphic>
            <a:graphicData uri="http://schemas.openxmlformats.org/drawingml/2006/picture">
              <pic:pic>
                <pic:nvPicPr>
                  <pic:cNvPr id="2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1" name="Ornament 261"/>
          <wp:cNvGraphicFramePr>
            <a:graphicFrameLocks noChangeAspect="1"/>
          </wp:cNvGraphicFramePr>
          <a:graphic>
            <a:graphicData uri="http://schemas.openxmlformats.org/drawingml/2006/picture">
              <pic:pic>
                <pic:nvPicPr>
                  <pic:cNvPr id="2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 דאורייתא</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2" name="Ornament 262"/>
          <wp:cNvGraphicFramePr>
            <a:graphicFrameLocks noChangeAspect="1"/>
          </wp:cNvGraphicFramePr>
          <a:graphic>
            <a:graphicData uri="http://schemas.openxmlformats.org/drawingml/2006/picture">
              <pic:pic>
                <pic:nvPicPr>
                  <pic:cNvPr id="2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6" name="Ornament 266"/>
          <wp:cNvGraphicFramePr>
            <a:graphicFrameLocks noChangeAspect="1"/>
          </wp:cNvGraphicFramePr>
          <a:graphic>
            <a:graphicData uri="http://schemas.openxmlformats.org/drawingml/2006/picture">
              <pic:pic>
                <pic:nvPicPr>
                  <pic:cNvPr id="26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ברכות התורה דאורייתא או דרבנן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7" name="Ornament 267"/>
          <wp:cNvGraphicFramePr>
            <a:graphicFrameLocks noChangeAspect="1"/>
          </wp:cNvGraphicFramePr>
          <a:graphic>
            <a:graphicData uri="http://schemas.openxmlformats.org/drawingml/2006/picture">
              <pic:pic>
                <pic:nvPicPr>
                  <pic:cNvPr id="26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1" name="Ornament 271"/>
          <wp:cNvGraphicFramePr>
            <a:graphicFrameLocks noChangeAspect="1"/>
          </wp:cNvGraphicFramePr>
          <a:graphic>
            <a:graphicData uri="http://schemas.openxmlformats.org/drawingml/2006/picture">
              <pic:pic>
                <pic:nvPicPr>
                  <pic:cNvPr id="27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דין ברכות התורה על הרהור</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2" name="Ornament 272"/>
          <wp:cNvGraphicFramePr>
            <a:graphicFrameLocks noChangeAspect="1"/>
          </wp:cNvGraphicFramePr>
          <a:graphic>
            <a:graphicData uri="http://schemas.openxmlformats.org/drawingml/2006/picture">
              <pic:pic>
                <pic:nvPicPr>
                  <pic:cNvPr id="27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6" name="Ornament 276"/>
          <wp:cNvGraphicFramePr>
            <a:graphicFrameLocks noChangeAspect="1"/>
          </wp:cNvGraphicFramePr>
          <a:graphic>
            <a:graphicData uri="http://schemas.openxmlformats.org/drawingml/2006/picture">
              <pic:pic>
                <pic:nvPicPr>
                  <pic:cNvPr id="27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הפסק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7" name="Ornament 277"/>
          <wp:cNvGraphicFramePr>
            <a:graphicFrameLocks noChangeAspect="1"/>
          </wp:cNvGraphicFramePr>
          <a:graphic>
            <a:graphicData uri="http://schemas.openxmlformats.org/drawingml/2006/picture">
              <pic:pic>
                <pic:nvPicPr>
                  <pic:cNvPr id="27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1" name="Ornament 281"/>
          <wp:cNvGraphicFramePr>
            <a:graphicFrameLocks noChangeAspect="1"/>
          </wp:cNvGraphicFramePr>
          <a:graphic>
            <a:graphicData uri="http://schemas.openxmlformats.org/drawingml/2006/picture">
              <pic:pic>
                <pic:nvPicPr>
                  <pic:cNvPr id="28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שיטות הראשונים בדין זהירות בברכות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2" name="Ornament 282"/>
          <wp:cNvGraphicFramePr>
            <a:graphicFrameLocks noChangeAspect="1"/>
          </wp:cNvGraphicFramePr>
          <a:graphic>
            <a:graphicData uri="http://schemas.openxmlformats.org/drawingml/2006/picture">
              <pic:pic>
                <pic:nvPicPr>
                  <pic:cNvPr id="28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6" name="Ornament 286"/>
          <wp:cNvGraphicFramePr>
            <a:graphicFrameLocks noChangeAspect="1"/>
          </wp:cNvGraphicFramePr>
          <a:graphic>
            <a:graphicData uri="http://schemas.openxmlformats.org/drawingml/2006/picture">
              <pic:pic>
                <pic:nvPicPr>
                  <pic:cNvPr id="28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בדיני הנפטר באהבה רבה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7" name="Ornament 287"/>
          <wp:cNvGraphicFramePr>
            <a:graphicFrameLocks noChangeAspect="1"/>
          </wp:cNvGraphicFramePr>
          <a:graphic>
            <a:graphicData uri="http://schemas.openxmlformats.org/drawingml/2006/picture">
              <pic:pic>
                <pic:nvPicPr>
                  <pic:cNvPr id="28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1" name="Ornament 291"/>
          <wp:cNvGraphicFramePr>
            <a:graphicFrameLocks noChangeAspect="1"/>
          </wp:cNvGraphicFramePr>
          <a:graphic>
            <a:graphicData uri="http://schemas.openxmlformats.org/drawingml/2006/picture">
              <pic:pic>
                <pic:nvPicPr>
                  <pic:cNvPr id="29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בהגדרת ברכות התורה ואהבה רבה לעניין בספק בירך</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2" name="Ornament 292"/>
          <wp:cNvGraphicFramePr>
            <a:graphicFrameLocks noChangeAspect="1"/>
          </wp:cNvGraphicFramePr>
          <a:graphic>
            <a:graphicData uri="http://schemas.openxmlformats.org/drawingml/2006/picture">
              <pic:pic>
                <pic:nvPicPr>
                  <pic:cNvPr id="29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או״ח סי׳ מ״ז סעי׳ ז׳</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7" name="Ornament 297"/>
          <wp:cNvGraphicFramePr>
            <a:graphicFrameLocks noChangeAspect="1"/>
          </wp:cNvGraphicFramePr>
          <a:graphic>
            <a:graphicData uri="http://schemas.openxmlformats.org/drawingml/2006/picture">
              <pic:pic>
                <pic:nvPicPr>
                  <pic:cNvPr id="29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1" name="Ornament 301"/>
          <wp:cNvGraphicFramePr>
            <a:graphicFrameLocks noChangeAspect="1"/>
          </wp:cNvGraphicFramePr>
          <a:graphic>
            <a:graphicData uri="http://schemas.openxmlformats.org/drawingml/2006/picture">
              <pic:pic>
                <pic:nvPicPr>
                  <pic:cNvPr id="30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סיכום הדעות האם בברכות התורה צריך ללמוד מיד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6" name="Ornament 306"/>
          <wp:cNvGraphicFramePr>
            <a:graphicFrameLocks noChangeAspect="1"/>
          </wp:cNvGraphicFramePr>
          <a:graphic>
            <a:graphicData uri="http://schemas.openxmlformats.org/drawingml/2006/picture">
              <pic:pic>
                <pic:nvPicPr>
                  <pic:cNvPr id="30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שנת קבע ומרחץ אם הוי הפסק לברכת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7" name="Ornament 307"/>
          <wp:cNvGraphicFramePr>
            <a:graphicFrameLocks noChangeAspect="1"/>
          </wp:cNvGraphicFramePr>
          <a:graphic>
            <a:graphicData uri="http://schemas.openxmlformats.org/drawingml/2006/picture">
              <pic:pic>
                <pic:nvPicPr>
                  <pic:cNvPr id="30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1" name="Ornament 311"/>
          <wp:cNvGraphicFramePr>
            <a:graphicFrameLocks noChangeAspect="1"/>
          </wp:cNvGraphicFramePr>
          <a:graphic>
            <a:graphicData uri="http://schemas.openxmlformats.org/drawingml/2006/picture">
              <pic:pic>
                <pic:nvPicPr>
                  <pic:cNvPr id="31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הפסק לחייב 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2" name="Ornament 312"/>
          <wp:cNvGraphicFramePr>
            <a:graphicFrameLocks noChangeAspect="1"/>
          </wp:cNvGraphicFramePr>
          <a:graphic>
            <a:graphicData uri="http://schemas.openxmlformats.org/drawingml/2006/picture">
              <pic:pic>
                <pic:nvPicPr>
                  <pic:cNvPr id="31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6" name="Ornament 316"/>
          <wp:cNvGraphicFramePr>
            <a:graphicFrameLocks noChangeAspect="1"/>
          </wp:cNvGraphicFramePr>
          <a:graphic>
            <a:graphicData uri="http://schemas.openxmlformats.org/drawingml/2006/picture">
              <pic:pic>
                <pic:nvPicPr>
                  <pic:cNvPr id="31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בביאור גדר ברכות התורה לגבי הפסק וחיוב נשים</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7" name="Ornament 317"/>
          <wp:cNvGraphicFramePr>
            <a:graphicFrameLocks noChangeAspect="1"/>
          </wp:cNvGraphicFramePr>
          <a:graphic>
            <a:graphicData uri="http://schemas.openxmlformats.org/drawingml/2006/picture">
              <pic:pic>
                <pic:nvPicPr>
                  <pic:cNvPr id="31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1" name="Ornament 321"/>
          <wp:cNvGraphicFramePr>
            <a:graphicFrameLocks noChangeAspect="1"/>
          </wp:cNvGraphicFramePr>
          <a:graphic>
            <a:graphicData uri="http://schemas.openxmlformats.org/drawingml/2006/picture">
              <pic:pic>
                <pic:nvPicPr>
                  <pic:cNvPr id="32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בגדרי ברכות התורה</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2" name="Ornament 322"/>
          <wp:cNvGraphicFramePr>
            <a:graphicFrameLocks noChangeAspect="1"/>
          </wp:cNvGraphicFramePr>
          <a:graphic>
            <a:graphicData uri="http://schemas.openxmlformats.org/drawingml/2006/picture">
              <pic:pic>
                <pic:nvPicPr>
                  <pic:cNvPr id="32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6" name="Ornament 326"/>
          <wp:cNvGraphicFramePr>
            <a:graphicFrameLocks noChangeAspect="1"/>
          </wp:cNvGraphicFramePr>
          <a:graphic>
            <a:graphicData uri="http://schemas.openxmlformats.org/drawingml/2006/picture">
              <pic:pic>
                <pic:nvPicPr>
                  <pic:cNvPr id="32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בעניין גדר שינת עראי ושינת קבע</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7" name="Ornament 327"/>
          <wp:cNvGraphicFramePr>
            <a:graphicFrameLocks noChangeAspect="1"/>
          </wp:cNvGraphicFramePr>
          <a:graphic>
            <a:graphicData uri="http://schemas.openxmlformats.org/drawingml/2006/picture">
              <pic:pic>
                <pic:nvPicPr>
                  <pic:cNvPr id="32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1" name="Ornament 331"/>
          <wp:cNvGraphicFramePr>
            <a:graphicFrameLocks noChangeAspect="1"/>
          </wp:cNvGraphicFramePr>
          <a:graphic>
            <a:graphicData uri="http://schemas.openxmlformats.org/drawingml/2006/picture">
              <pic:pic>
                <pic:nvPicPr>
                  <pic:cNvPr id="33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ברכות קר״ש</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2" name="Ornament 332"/>
          <wp:cNvGraphicFramePr>
            <a:graphicFrameLocks noChangeAspect="1"/>
          </wp:cNvGraphicFramePr>
          <a:graphic>
            <a:graphicData uri="http://schemas.openxmlformats.org/drawingml/2006/picture">
              <pic:pic>
                <pic:nvPicPr>
                  <pic:cNvPr id="33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6" name="Ornament 336"/>
          <wp:cNvGraphicFramePr>
            <a:graphicFrameLocks noChangeAspect="1"/>
          </wp:cNvGraphicFramePr>
          <a:graphic>
            <a:graphicData uri="http://schemas.openxmlformats.org/drawingml/2006/picture">
              <pic:pic>
                <pic:nvPicPr>
                  <pic:cNvPr id="33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רואין זה את זה בצירוף עשרה למנין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7" name="Ornament 337"/>
          <wp:cNvGraphicFramePr>
            <a:graphicFrameLocks noChangeAspect="1"/>
          </wp:cNvGraphicFramePr>
          <a:graphic>
            <a:graphicData uri="http://schemas.openxmlformats.org/drawingml/2006/picture">
              <pic:pic>
                <pic:nvPicPr>
                  <pic:cNvPr id="33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1" name="Ornament 341"/>
          <wp:cNvGraphicFramePr>
            <a:graphicFrameLocks noChangeAspect="1"/>
          </wp:cNvGraphicFramePr>
          <a:graphic>
            <a:graphicData uri="http://schemas.openxmlformats.org/drawingml/2006/picture">
              <pic:pic>
                <pic:nvPicPr>
                  <pic:cNvPr id="34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ענין הכוונה בקר״ש וענין המסירות נפש בקר״ש</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2" name="Ornament 342"/>
          <wp:cNvGraphicFramePr>
            <a:graphicFrameLocks noChangeAspect="1"/>
          </wp:cNvGraphicFramePr>
          <a:graphic>
            <a:graphicData uri="http://schemas.openxmlformats.org/drawingml/2006/picture">
              <pic:pic>
                <pic:nvPicPr>
                  <pic:cNvPr id="34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6" name="Ornament 346"/>
          <wp:cNvGraphicFramePr>
            <a:graphicFrameLocks noChangeAspect="1"/>
          </wp:cNvGraphicFramePr>
          <a:graphic>
            <a:graphicData uri="http://schemas.openxmlformats.org/drawingml/2006/picture">
              <pic:pic>
                <pic:nvPicPr>
                  <pic:cNvPr id="34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אמירת ברוך שם כבוד מלכותו לעולם ועד</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7" name="Ornament 347"/>
          <wp:cNvGraphicFramePr>
            <a:graphicFrameLocks noChangeAspect="1"/>
          </wp:cNvGraphicFramePr>
          <a:graphic>
            <a:graphicData uri="http://schemas.openxmlformats.org/drawingml/2006/picture">
              <pic:pic>
                <pic:nvPicPr>
                  <pic:cNvPr id="34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1" name="Ornament 351"/>
          <wp:cNvGraphicFramePr>
            <a:graphicFrameLocks noChangeAspect="1"/>
          </wp:cNvGraphicFramePr>
          <a:graphic>
            <a:graphicData uri="http://schemas.openxmlformats.org/drawingml/2006/picture">
              <pic:pic>
                <pic:nvPicPr>
                  <pic:cNvPr id="35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כפילת שמע שמע</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2" name="Ornament 352"/>
          <wp:cNvGraphicFramePr>
            <a:graphicFrameLocks noChangeAspect="1"/>
          </wp:cNvGraphicFramePr>
          <a:graphic>
            <a:graphicData uri="http://schemas.openxmlformats.org/drawingml/2006/picture">
              <pic:pic>
                <pic:nvPicPr>
                  <pic:cNvPr id="35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6" name="Ornament 356"/>
          <wp:cNvGraphicFramePr>
            <a:graphicFrameLocks noChangeAspect="1"/>
          </wp:cNvGraphicFramePr>
          <a:graphic>
            <a:graphicData uri="http://schemas.openxmlformats.org/drawingml/2006/picture">
              <pic:pic>
                <pic:nvPicPr>
                  <pic:cNvPr id="356"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תפלה וקר״ש בכל לשון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7" name="Ornament 357"/>
          <wp:cNvGraphicFramePr>
            <a:graphicFrameLocks noChangeAspect="1"/>
          </wp:cNvGraphicFramePr>
          <a:graphic>
            <a:graphicData uri="http://schemas.openxmlformats.org/drawingml/2006/picture">
              <pic:pic>
                <pic:nvPicPr>
                  <pic:cNvPr id="357"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FrankRuehl" w:hAnsi="FrankRuehl" w:cs="FrankRuehl" w:eastAsia="FrankRuehl"/>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1" name="Ornament 361"/>
          <wp:cNvGraphicFramePr>
            <a:graphicFrameLocks noChangeAspect="1"/>
          </wp:cNvGraphicFramePr>
          <a:graphic>
            <a:graphicData uri="http://schemas.openxmlformats.org/drawingml/2006/picture">
              <pic:pic>
                <pic:nvPicPr>
                  <pic:cNvPr id="361"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ספירת העומר מן התורה או מדרבנן</w:t>
          </w:r>
          <w:r>
            <w:rPr>
              <w:sz w:val="12"/>
              <w:szCs w:val="12"/>
            </w:rPr>
            <w:t xml:space="preserve">  ●  </w:t>
          </w:r>
          <w:r>
            <w:rPr>
              <w:rFonts w:ascii="FrankRuehl" w:hAnsi="FrankRuehl" w:cs="FrankRuehl" w:eastAsia="FrankRuehl"/>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2" name="Ornament 362"/>
          <wp:cNvGraphicFramePr>
            <a:graphicFrameLocks noChangeAspect="1"/>
          </wp:cNvGraphicFramePr>
          <a:graphic>
            <a:graphicData uri="http://schemas.openxmlformats.org/drawingml/2006/picture">
              <pic:pic>
                <pic:nvPicPr>
                  <pic:cNvPr id="362" name="header-rule.png"/>
                  <pic:cNvPicPr/>
                </pic:nvPicPr>
                <pic:blipFill>
                  <a:blip r:embed="rIdImg3"/>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w:hAnsi="FrankRuehl" w:cs="FrankRuehl" w:eastAsia="FrankRuehl"/>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20" w:after="120" w:line="400" w:lineRule="exact"/>
      <w:jc w:val="center"/>
      <w:outlineLvl w:val="0"/>
    </w:pPr>
    <w:rPr>
      <w:rFonts w:ascii="FrankRuehl" w:hAnsi="FrankRuehl" w:cs="FrankRuehl" w:eastAsia="FrankRuehl"/>
      <w:b/>
      <w:bCs/>
      <w:sz w:val="34"/>
      <w:szCs w:val="34"/>
    </w:rPr>
  </w:style>
  <w:style w:type="paragraph" w:styleId="ArticlePart">
    <w:name w:val="כותרת חלק"/>
    <w:basedOn w:val="Normal"/>
    <w:next w:val="Body"/>
    <w:qFormat/>
    <w:pPr>
      <w:keepNext/>
      <w:bidi/>
      <w:spacing w:before="340" w:after="0" w:line="340" w:lineRule="exact"/>
      <w:jc w:val="center"/>
      <w:outlineLvl w:val="1"/>
    </w:pPr>
    <w:rPr>
      <w:rFonts w:ascii="FrankRuehl" w:hAnsi="FrankRuehl" w:cs="FrankRuehl" w:eastAsia="FrankRuehl"/>
      <w:b/>
      <w:bCs/>
      <w:sz w:val="29"/>
      <w:szCs w:val="29"/>
    </w:rPr>
  </w:style>
  <w:style w:type="paragraph" w:styleId="SubHeading">
    <w:name w:val="כותרת משנה"/>
    <w:basedOn w:val="Normal"/>
    <w:next w:val="Body"/>
    <w:qFormat/>
    <w:pPr>
      <w:keepNext/>
      <w:bidi/>
      <w:spacing w:before="340" w:after="0" w:line="340" w:lineRule="exact"/>
      <w:jc w:val="center"/>
    </w:pPr>
    <w:rPr>
      <w:rFonts w:ascii="David" w:hAnsi="David" w:cs="David" w:eastAsia="David"/>
      <w:b/>
      <w:bCs/>
      <w:sz w:val="23"/>
      <w:szCs w:val="23"/>
    </w:rPr>
  </w:style>
  <w:style w:type="paragraph" w:styleId="SimanTitle">
    <w:name w:val="כותרת סימן"/>
    <w:basedOn w:val="Normal"/>
    <w:qFormat/>
    <w:pPr>
      <w:keepNext/>
      <w:bidi/>
      <w:spacing w:before="0" w:after="0" w:line="300" w:lineRule="exact"/>
      <w:jc w:val="center"/>
    </w:pPr>
    <w:rPr>
      <w:rFonts w:ascii="David" w:hAnsi="David" w:cs="David" w:eastAsia="David"/>
      <w:b/>
      <w:bCs/>
      <w:sz w:val="26"/>
      <w:szCs w:val="26"/>
    </w:rPr>
  </w:style>
  <w:style w:type="paragraph" w:styleId="ArticleAuthor">
    <w:name w:val="שם המחבר"/>
    <w:basedOn w:val="Normal"/>
    <w:qFormat/>
    <w:pPr>
      <w:bidi/>
      <w:spacing w:before="80" w:after="280" w:line="280" w:lineRule="exact"/>
      <w:jc w:val="center"/>
    </w:pPr>
    <w:rPr>
      <w:rFonts w:ascii="David" w:hAnsi="David" w:cs="David" w:eastAsia="David"/>
      <w:b/>
      <w:bCs/>
      <w:sz w:val="23"/>
      <w:szCs w:val="23"/>
    </w:rPr>
  </w:style>
  <w:style w:type="paragraph" w:styleId="ArticleSubtitle">
    <w:name w:val="תת כותרת מאמר"/>
    <w:basedOn w:val="Normal"/>
    <w:qFormat/>
    <w:pPr>
      <w:bidi/>
      <w:spacing w:before="0" w:after="40" w:line="280" w:lineRule="exact"/>
      <w:jc w:val="center"/>
    </w:pPr>
    <w:rPr>
      <w:rFonts w:ascii="David" w:hAnsi="David" w:cs="David" w:eastAsia="David"/>
      <w:sz w:val="22"/>
      <w:szCs w:val="22"/>
    </w:rPr>
  </w:style>
  <w:style w:type="paragraph" w:styleId="TableText">
    <w:name w:val="טקסט טבלה"/>
    <w:basedOn w:val="Normal"/>
    <w:qFormat/>
    <w:pPr>
      <w:bidi/>
      <w:spacing w:after="0" w:line="280" w:lineRule="exact"/>
      <w:jc w:val="center"/>
    </w:pPr>
    <w:rPr>
      <w:sz w:val="20"/>
      <w:szCs w:val="20"/>
    </w:rPr>
  </w:style>
  <w:style w:type="paragraph" w:styleId="TocTitle">
    <w:name w:val="כותרת תוכן עניינים"/>
    <w:basedOn w:val="Normal"/>
    <w:qFormat/>
    <w:pPr>
      <w:bidi/>
      <w:spacing w:before="0" w:after="240"/>
      <w:jc w:val="center"/>
    </w:pPr>
    <w:rPr>
      <w:rFonts w:ascii="FrankRuehl" w:hAnsi="FrankRuehl" w:cs="FrankRuehl" w:eastAsia="FrankRuehl"/>
      <w:b/>
      <w:bCs/>
      <w:sz w:val="42"/>
      <w:szCs w:val="42"/>
    </w:rPr>
  </w:style>
  <w:style w:type="paragraph" w:styleId="CoverTitle">
    <w:name w:val="כותרת שער"/>
    <w:basedOn w:val="Normal"/>
    <w:qFormat/>
    <w:pPr>
      <w:bidi/>
      <w:spacing w:before="0" w:after="200" w:line="900" w:lineRule="exact"/>
      <w:jc w:val="center"/>
    </w:pPr>
    <w:rPr>
      <w:rFonts w:ascii="FrankRuehl" w:hAnsi="FrankRuehl" w:cs="FrankRuehl" w:eastAsia="FrankRuehl"/>
      <w:b/>
      <w:bCs/>
      <w:sz w:val="80"/>
      <w:szCs w:val="80"/>
    </w:rPr>
  </w:style>
  <w:style w:type="paragraph" w:styleId="CoverSubtitle">
    <w:name w:val="תת כותרת שער"/>
    <w:basedOn w:val="Normal"/>
    <w:qFormat/>
    <w:pPr>
      <w:bidi/>
      <w:spacing w:before="0" w:after="200" w:line="480" w:lineRule="exact"/>
      <w:jc w:val="center"/>
    </w:pPr>
    <w:rPr>
      <w:rFonts w:ascii="David" w:hAnsi="David" w:cs="David" w:eastAsia="David"/>
      <w:sz w:val="32"/>
      <w:szCs w:val="32"/>
    </w:rPr>
  </w:style>
  <w:style w:type="paragraph" w:styleId="FootnoteText">
    <w:name w:val="footnote text"/>
    <w:basedOn w:val="Normal"/>
    <w:qFormat/>
    <w:pPr>
      <w:bidi/>
      <w:spacing w:after="30" w:line="292" w:lineRule="exact"/>
      <w:jc w:val="both"/>
    </w:pPr>
    <w:rPr>
      <w:sz w:val="20"/>
      <w:szCs w:val="20"/>
    </w:rPr>
  </w:style>
  <w:style w:type="paragraph" w:styleId="Header">
    <w:name w:val="header"/>
    <w:basedOn w:val="Normal"/>
    <w:qFormat/>
    <w:pPr>
      <w:bidi/>
      <w:spacing w:after="0" w:line="300" w:lineRule="exact"/>
    </w:pPr>
    <w:rPr/>
  </w:style>
  <w:style w:type="paragraph" w:styleId="TOC1">
    <w:name w:val="toc 1"/>
    <w:basedOn w:val="Normal"/>
    <w:qFormat/>
    <w:pPr>
      <w:tabs>
        <w:tab w:val="right" w:leader="dot" w:pos="7778"/>
      </w:tabs>
      <w:bidi/>
      <w:spacing w:after="60" w:line="300" w:lineRule="exact"/>
    </w:pPr>
    <w:rPr>
      <w:sz w:val="23"/>
      <w:szCs w:val="23"/>
    </w:rPr>
  </w:style>
  <w:style w:type="character" w:styleId="LeadWord">
    <w:name w:val="מילה פותחת"/>
    <w:basedOn w:val="DefaultParagraphFont"/>
    <w:qFormat/>
    <w:rPr>
      <w:rFonts w:ascii="David" w:hAnsi="David" w:cs="David" w:eastAsia="David"/>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7"/>
      <w:szCs w:val="17"/>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footnotes.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1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2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3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3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3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4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4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5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5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6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6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7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7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8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8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9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49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50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50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51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51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52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A52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Ed.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

<file path=word/_rels/headerEe.xml.rels><?xml version="1.0" encoding="UTF-8" standalone="yes"?><Relationships xmlns="http://schemas.openxmlformats.org/package/2006/relationships"><Relationship Id="rIdImg1" Type="http://schemas.openxmlformats.org/officeDocument/2006/relationships/image" Target="media/flourish-wide-1.png"/><Relationship Id="rIdImg2" Type="http://schemas.openxmlformats.org/officeDocument/2006/relationships/image" Target="media/flourish-wide-1-flipv.png"/><Relationship Id="rIdImg3" Type="http://schemas.openxmlformats.org/officeDocument/2006/relationships/image" Target="media/composed/header-rule.png"/><Relationship Id="rIdImg4" Type="http://schemas.openxmlformats.org/officeDocument/2006/relationships/image" Target="media/flourish-wide-2.png"/><Relationship Id="rIdImg5" Type="http://schemas.openxmlformats.org/officeDocument/2006/relationships/image" Target="media/flourish-wide-2-flipv.png"/><Relationship Id="rIdImg6" Type="http://schemas.openxmlformats.org/officeDocument/2006/relationships/image" Target="media/composed/label-frame-46.png"/><Relationship Id="rIdImg7" Type="http://schemas.openxmlformats.org/officeDocument/2006/relationships/image" Target="media/composed/label-frame-50.png"/><Relationship Id="rIdImg8" Type="http://schemas.openxmlformats.org/officeDocument/2006/relationships/image" Target="media/composed/label-frame-58.png"/><Relationship Id="rIdImg9" Type="http://schemas.openxmlformats.org/officeDocument/2006/relationships/image" Target="media/composed/label-frame-48.png"/><Relationship Id="rIdImg10" Type="http://schemas.openxmlformats.org/officeDocument/2006/relationships/image" Target="media/line-scroll.png"/><Relationship Id="rIdImg11" Type="http://schemas.openxmlformats.org/officeDocument/2006/relationships/image" Target="media/line-scroll-fliph.png"/></Relationships>
</file>