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F26 ProductSC Developer Challenge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semester, we hope to cultivate a cohort of engineers who are curious, product-oriented, and collaborative. This challenge is meant to give us a look into how you work and think as a developer, as well as give you an idea of what problems ProductSC engineers tackle every semester.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not seeking perfection, but rather an accurate representation of your engineering judgment, hard skills, and how you actually build things. Good luck!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any questions along the way, feel free to text Sania Gupta at 408-898-8843.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 your code to a public GitHub repo.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the public repo link to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saniagup@usc.edu</w:t>
        </w:r>
      </w:hyperlink>
      <w:r w:rsidDel="00000000" w:rsidR="00000000" w:rsidRPr="00000000">
        <w:rPr>
          <w:b w:val="1"/>
          <w:bCs w:val="1"/>
          <w:rtl w:val="0"/>
        </w:rPr>
        <w:t xml:space="preserve">,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avshah@usc.edu</w:t>
        </w:r>
      </w:hyperlink>
      <w:r w:rsidDel="00000000" w:rsidR="00000000" w:rsidRPr="00000000">
        <w:rPr>
          <w:b w:val="1"/>
          <w:bCs w:val="1"/>
          <w:rtl w:val="0"/>
        </w:rPr>
        <w:t xml:space="preserve">,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kakolla@usc.edu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with the subject line </w:t>
      </w:r>
      <w:r w:rsidDel="00000000" w:rsidR="00000000" w:rsidRPr="00000000">
        <w:rPr>
          <w:b w:val="1"/>
          <w:bCs w:val="1"/>
          <w:rtl w:val="0"/>
        </w:rPr>
        <w:t xml:space="preserve">"[NAME] - ProductSC Dev Challenge"</w:t>
      </w:r>
      <w:r w:rsidDel="00000000" w:rsidR="00000000" w:rsidRPr="00000000">
        <w:rPr>
          <w:rtl w:val="0"/>
        </w:rPr>
        <w:t xml:space="preserve"> by </w:t>
      </w:r>
      <w:r w:rsidDel="00000000" w:rsidR="00000000" w:rsidRPr="00000000">
        <w:rPr>
          <w:b w:val="1"/>
          <w:bCs w:val="1"/>
          <w:rtl w:val="0"/>
        </w:rPr>
        <w:t xml:space="preserve">Wednesday September 16 at 12 PM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 a well-known product and rebuild its homepage / landing experience including one core interactive flow.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nstead of inventing a product and a design from scratch, you're cloning something you already know the feeling of. Suggested products to clone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 one, or propose your own if you have a good reason (roughly: has a distinctive, well-known UI; has usable real data available or ability to create mock data)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Netflix</w:t>
      </w:r>
      <w:r w:rsidDel="00000000" w:rsidR="00000000" w:rsidRPr="00000000">
        <w:rPr>
          <w:rtl w:val="0"/>
        </w:rPr>
        <w:t xml:space="preserve"> — homepage with carousel rows + a title detail flow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https://about.netflix.com/en/company-assets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Spotify</w:t>
      </w:r>
      <w:r w:rsidDel="00000000" w:rsidR="00000000" w:rsidRPr="00000000">
        <w:rPr>
          <w:rtl w:val="0"/>
        </w:rPr>
        <w:t xml:space="preserve"> — homepage/library view + a now playing flow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https://newsroom.spotify.com/media-kit/logo-and-brand-assets/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YouTube</w:t>
      </w:r>
      <w:r w:rsidDel="00000000" w:rsidR="00000000" w:rsidRPr="00000000">
        <w:rPr>
          <w:rtl w:val="0"/>
        </w:rPr>
        <w:t xml:space="preserve"> — home feed grid + a watch page flow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240" w:before="0" w:beforeAutospacing="0" w:lineRule="auto"/>
        <w:ind w:left="144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https://developers.google.com/youtube/terms/branding-guidelines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don't need pixel-perfect fidelity. A close, recognizable recreation that nails the </w:t>
      </w:r>
      <w:r w:rsidDel="00000000" w:rsidR="00000000" w:rsidRPr="00000000">
        <w:rPr>
          <w:rtl w:val="0"/>
        </w:rPr>
        <w:t xml:space="preserve">interactions</w:t>
      </w:r>
      <w:r w:rsidDel="00000000" w:rsidR="00000000" w:rsidRPr="00000000">
        <w:rPr>
          <w:rtl w:val="0"/>
        </w:rPr>
        <w:t xml:space="preserve"> matters more than exact spacing. This is for internal skill-assessment use, not something we're redistributing or shipping publicly, so recreate freely, but don't scrape or reuse a company's actual proprietary source code/assets beyond what's in their public brand kit, marketing site, or open API.</w:t>
      </w:r>
    </w:p>
    <w:p w:rsidR="00000000" w:rsidDel="00000000" w:rsidP="00000000" w:rsidRDefault="00000000" w:rsidRPr="00000000" w14:paraId="00000017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Minimum bar (required)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Homepage/landing recreation</w:t>
      </w:r>
      <w:r w:rsidDel="00000000" w:rsidR="00000000" w:rsidRPr="00000000">
        <w:rPr>
          <w:rtl w:val="0"/>
        </w:rPr>
        <w:t xml:space="preserve"> — the main screen someone lands on, with real layout structure (not a single static image).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full interactive flow</w:t>
      </w:r>
      <w:r w:rsidDel="00000000" w:rsidR="00000000" w:rsidRPr="00000000">
        <w:rPr>
          <w:rtl w:val="0"/>
        </w:rPr>
        <w:t xml:space="preserve"> carried through.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e.g., Netflix: browse → click a title → detail modal → "play" state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data view with real interaction</w:t>
      </w:r>
      <w:r w:rsidDel="00000000" w:rsidR="00000000" w:rsidRPr="00000000">
        <w:rPr>
          <w:rtl w:val="0"/>
        </w:rPr>
        <w:t xml:space="preserve"> — filtering, search, sorting, pagination, etc</w:t>
      </w:r>
    </w:p>
    <w:p w:rsidR="00000000" w:rsidDel="00000000" w:rsidP="00000000" w:rsidRDefault="00000000" w:rsidRPr="00000000" w14:paraId="0000001C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Extra credit (optional — if you want to and have time)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real backend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deployment (ex. Vercel)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Anything else that shows off your skill!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Component libraries</w:t>
      </w:r>
      <w:r w:rsidDel="00000000" w:rsidR="00000000" w:rsidRPr="00000000">
        <w:rPr>
          <w:rtl w:val="0"/>
        </w:rPr>
        <w:t xml:space="preserve"> (to build faster on the parts that aren't the product's distinctive UI (buttons, modals, form inputs):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shadcn/ui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HeroUI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Chakra UI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Mantine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Icons: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Lucide</w:t>
        </w:r>
      </w:hyperlink>
      <w:r w:rsidDel="00000000" w:rsidR="00000000" w:rsidRPr="00000000">
        <w:rPr>
          <w:rtl w:val="0"/>
        </w:rPr>
        <w:t xml:space="preserve">,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Phosphor</w:t>
        </w:r>
      </w:hyperlink>
      <w:r w:rsidDel="00000000" w:rsidR="00000000" w:rsidRPr="00000000">
        <w:rPr>
          <w:rtl w:val="0"/>
        </w:rPr>
        <w:t xml:space="preserve">,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Heroicons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roicons.com/" TargetMode="External"/><Relationship Id="rId11" Type="http://schemas.openxmlformats.org/officeDocument/2006/relationships/hyperlink" Target="https://developers.google.com/youtube/terms/branding-guidelines" TargetMode="External"/><Relationship Id="rId10" Type="http://schemas.openxmlformats.org/officeDocument/2006/relationships/hyperlink" Target="https://newsroom.spotify.com/media-kit/logo-and-brand-assets/" TargetMode="External"/><Relationship Id="rId21" Type="http://schemas.openxmlformats.org/officeDocument/2006/relationships/hyperlink" Target="https://heroicons.com/" TargetMode="External"/><Relationship Id="rId13" Type="http://schemas.openxmlformats.org/officeDocument/2006/relationships/hyperlink" Target="https://www.heroui.com/" TargetMode="External"/><Relationship Id="rId12" Type="http://schemas.openxmlformats.org/officeDocument/2006/relationships/hyperlink" Target="https://ui.shadcn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bout.netflix.com/en/company-assets" TargetMode="External"/><Relationship Id="rId15" Type="http://schemas.openxmlformats.org/officeDocument/2006/relationships/hyperlink" Target="https://mantine.dev/" TargetMode="External"/><Relationship Id="rId14" Type="http://schemas.openxmlformats.org/officeDocument/2006/relationships/hyperlink" Target="https://www.chakra-ui.com/" TargetMode="External"/><Relationship Id="rId17" Type="http://schemas.openxmlformats.org/officeDocument/2006/relationships/hyperlink" Target="https://lucide.dev/icons/" TargetMode="External"/><Relationship Id="rId16" Type="http://schemas.openxmlformats.org/officeDocument/2006/relationships/hyperlink" Target="https://lucide.dev/icons/" TargetMode="External"/><Relationship Id="rId5" Type="http://schemas.openxmlformats.org/officeDocument/2006/relationships/styles" Target="styles.xml"/><Relationship Id="rId19" Type="http://schemas.openxmlformats.org/officeDocument/2006/relationships/hyperlink" Target="https://phosphoricons.com/" TargetMode="External"/><Relationship Id="rId6" Type="http://schemas.openxmlformats.org/officeDocument/2006/relationships/hyperlink" Target="mailto:saniagup@usc.edu" TargetMode="External"/><Relationship Id="rId18" Type="http://schemas.openxmlformats.org/officeDocument/2006/relationships/hyperlink" Target="https://phosphoricons.com/" TargetMode="External"/><Relationship Id="rId7" Type="http://schemas.openxmlformats.org/officeDocument/2006/relationships/hyperlink" Target="mailto:avshah@usc.edu" TargetMode="External"/><Relationship Id="rId8" Type="http://schemas.openxmlformats.org/officeDocument/2006/relationships/hyperlink" Target="mailto:kakolla@usc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