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4181F"/>
          <w:sz w:val="52"/>
          <w:szCs w:val="52"/>
        </w:rPr>
        <w:t xml:space="preserve">智能题库与学习分析平台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API 接口文档</w:t>
      </w:r>
    </w:p>
    <w:p>
      <w:pPr>
        <w:spacing w:after="400"/>
        <w:jc w:val="center"/>
      </w:pPr>
      <w:r>
        <w:rPr>
          <w:rFonts w:ascii="Arial" w:eastAsia="Microsoft YaHei" w:hAnsi="Arial"/>
          <w:color w:val="5B6573"/>
          <w:sz w:val="22"/>
          <w:szCs w:val="22"/>
        </w:rPr>
        <w:t xml:space="preserve">RESTful · WebSocket · SSE · 安全策略 · 版本迁移</w:t>
      </w:r>
    </w:p>
    <w:p>
      <w:pPr>
        <w:spacing w:after="200"/>
        <w:jc w:val="center"/>
      </w:pPr>
      <w:r>
        <w:rPr>
          <w:rFonts w:ascii="Consolas" w:eastAsia="Microsoft YaHei" w:hAnsi="Consolas"/>
          <w:color w:val="5B6573"/>
          <w:sz w:val="18"/>
          <w:szCs w:val="18"/>
        </w:rPr>
        <w:t xml:space="preserve">v3.1  |  2026-07-13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第一章  API 设计原则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本章定义智能题库与学习分析平台所有 RESTful API 的设计原则、基础 URL 与版本策略、以及通用请求头规范。平台 API 按业务领域划分为七组资源端点，并补充实时通信（WebSocket / SSE）能力。所有接口遵循统一请求/响应格式、统一错误码体系与统一限流策略，确保前端、第三方接入方与 LMS 集成方能够获得一致的开发体验。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1.1  设计原则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 API 设计遵循以下六条核心原则。每条原则都对应一类工程问题，并在端点定义、安全策略与版本迁移章节中落地为具体规范。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1.1.1  RESTful 优先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资源用名词表示，操作用 HTTP Method 区分语义：GET 查询、POST 创建、PUT 全量更新、PATCH 部分更新、DELETE 删除。URI 中只出现资源名词，不出现动词。例如 GET /api/v1/questions 表示获取题目列表，而不是 GET /api/v1/getQuestions。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资源命名</w:t>
      </w:r>
      <w:r>
        <w:rPr>
          <w:rFonts w:ascii="Arial" w:eastAsia="Microsoft YaHei" w:hAnsi="Arial"/>
          <w:sz w:val="20"/>
          <w:szCs w:val="20"/>
        </w:rPr>
        <w:t xml:space="preserve">：名词复数，小写连字符，如 /exam-scopes、/bank-seeds、/wrong-book。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嵌套资源</w:t>
      </w:r>
      <w:r>
        <w:rPr>
          <w:rFonts w:ascii="Arial" w:eastAsia="Microsoft YaHei" w:hAnsi="Arial"/>
          <w:sz w:val="20"/>
          <w:szCs w:val="20"/>
        </w:rPr>
        <w:t xml:space="preserve">：最多两层，如 /exams/:id/questions/:qid 表示某场考试下的某道题。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动作类操作</w:t>
      </w:r>
      <w:r>
        <w:rPr>
          <w:rFonts w:ascii="Arial" w:eastAsia="Microsoft YaHei" w:hAnsi="Arial"/>
          <w:sz w:val="20"/>
          <w:szCs w:val="20"/>
        </w:rPr>
        <w:t xml:space="preserve">：无法用 HTTP Method 表达的动作，使用子资源动词，如 POST /exams/:id/submit（交卷）、POST /exam-scopes/import（导入范围）。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查询参数</w:t>
      </w:r>
      <w:r>
        <w:rPr>
          <w:rFonts w:ascii="Arial" w:eastAsia="Microsoft YaHei" w:hAnsi="Arial"/>
          <w:sz w:val="20"/>
          <w:szCs w:val="20"/>
        </w:rPr>
        <w:t xml:space="preserve">：筛选、排序、分页等通过 query string 传递，如 ?subject=数学&amp;difficulty=medium&amp;page=1。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1.1.2  版本化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所有 API 在 URI 中携带版本前缀 /api/v1。当发生破坏性变更（删除字段、改名、改变语义）时，新版本走 /api/v2，旧版本保留至少 6 个月过渡期，保证旧客户端平滑迁移。版本号只递增，不回退。详见第九章版本迁移策略。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兼容性变更</w:t>
      </w:r>
      <w:r>
        <w:rPr>
          <w:rFonts w:ascii="Arial" w:eastAsia="Microsoft YaHei" w:hAnsi="Arial"/>
          <w:sz w:val="20"/>
          <w:szCs w:val="20"/>
        </w:rPr>
        <w:t xml:space="preserve">（不需升版本）：新增可选字段、新增端点、放宽校验规则、新增查询参数。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破坏性变更</w:t>
      </w:r>
      <w:r>
        <w:rPr>
          <w:rFonts w:ascii="Arial" w:eastAsia="Microsoft YaHei" w:hAnsi="Arial"/>
          <w:sz w:val="20"/>
          <w:szCs w:val="20"/>
        </w:rPr>
        <w:t xml:space="preserve">（需升版本）：删除字段、字段改名、改变字段类型、收紧校验规则、改变默认行为。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版本共存</w:t>
      </w:r>
      <w:r>
        <w:rPr>
          <w:rFonts w:ascii="Arial" w:eastAsia="Microsoft YaHei" w:hAnsi="Arial"/>
          <w:sz w:val="20"/>
          <w:szCs w:val="20"/>
        </w:rPr>
        <w:t xml:space="preserve">：v1 与 v2 可同时在线，由网关按前缀路由到不同服务版本。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1.1.3  统一响应格式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无论成功还是失败，所有接口返回统一的 JSON 结构：{ code, data, message, trace_id }。成功时 code 为 0，data 承载业务数据；失败时 code 为 5 位错误码，data 为 null，message 给出人类可读的错误描述。统一格式让前端可以用同一个拦截器处理所有响应，减少重复代码。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code</w:t>
      </w:r>
      <w:r>
        <w:rPr>
          <w:rFonts w:ascii="Arial" w:eastAsia="Microsoft YaHei" w:hAnsi="Arial"/>
          <w:sz w:val="20"/>
          <w:szCs w:val="20"/>
        </w:rPr>
        <w:t xml:space="preserve">：0 表示成功，非 0 表示业务错误码（5 位数字，见第七章）。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data</w:t>
      </w:r>
      <w:r>
        <w:rPr>
          <w:rFonts w:ascii="Arial" w:eastAsia="Microsoft YaHei" w:hAnsi="Arial"/>
          <w:sz w:val="20"/>
          <w:szCs w:val="20"/>
        </w:rPr>
        <w:t xml:space="preserve">：业务数据对象或数组，失败时为 null。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message</w:t>
      </w:r>
      <w:r>
        <w:rPr>
          <w:rFonts w:ascii="Arial" w:eastAsia="Microsoft YaHei" w:hAnsi="Arial"/>
          <w:sz w:val="20"/>
          <w:szCs w:val="20"/>
        </w:rPr>
        <w:t xml:space="preserve">：简短描述，成功为 "ok"，失败为错误原因。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trace_id</w:t>
      </w:r>
      <w:r>
        <w:rPr>
          <w:rFonts w:ascii="Arial" w:eastAsia="Microsoft YaHei" w:hAnsi="Arial"/>
          <w:sz w:val="20"/>
          <w:szCs w:val="20"/>
        </w:rPr>
        <w:t xml:space="preserve">：请求追踪 ID，用于全链路日志关联，失败时必返回。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1.1.4  分页规范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列表接口支持两种分页模式，由客户端按场景选择。默认采用游标分页（cursor），适合无限滚动和实时数据流；偏移分页（offset）适合需要跳页和显示总页数的场景。两种模式的响应结构不同，详见第五章分页规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游标分页（默认）</w:t>
      </w:r>
      <w:r>
        <w:rPr>
          <w:rFonts w:ascii="Arial" w:eastAsia="Microsoft YaHei" w:hAnsi="Arial"/>
          <w:sz w:val="20"/>
          <w:szCs w:val="20"/>
        </w:rPr>
        <w:t xml:space="preserve">：请求参数 cursor + limit，响应返回 next_cursor 与 has_more。数据频繁变更时不会重复或遗漏。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偏移分页</w:t>
      </w:r>
      <w:r>
        <w:rPr>
          <w:rFonts w:ascii="Arial" w:eastAsia="Microsoft YaHei" w:hAnsi="Arial"/>
          <w:sz w:val="20"/>
          <w:szCs w:val="20"/>
        </w:rPr>
        <w:t xml:space="preserve">：请求参数 page + page_size，响应返回 total、page、page_size。适合后台管理和报表导出。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分页上限</w:t>
      </w:r>
      <w:r>
        <w:rPr>
          <w:rFonts w:ascii="Arial" w:eastAsia="Microsoft YaHei" w:hAnsi="Arial"/>
          <w:sz w:val="20"/>
          <w:szCs w:val="20"/>
        </w:rPr>
        <w:t xml:space="preserve">：单页最大 100 条，超过 100 自动截断并返回 warning。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1.1.5  幂等性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所有写接口（POST / PUT / PATCH / DELETE）支持 Idempotency-Key 请求头。客户端为每次写操作生成唯一 UUID，服务端在 24 小时内对相同 Key 的请求返回首次结果，防止网络重试导致重复创建、重复扣费、重复提交等问题。AI 出题、考试范围导入、考试提交等高成本或关键接口强制要求该头。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Idempotency-Key</w:t>
      </w:r>
      <w:r>
        <w:rPr>
          <w:rFonts w:ascii="Arial" w:eastAsia="Microsoft YaHei" w:hAnsi="Arial"/>
          <w:sz w:val="20"/>
          <w:szCs w:val="20"/>
        </w:rPr>
        <w:t xml:space="preserve">：UUID v4，由客户端生成，24 小时有效。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强制要求</w:t>
      </w:r>
      <w:r>
        <w:rPr>
          <w:rFonts w:ascii="Arial" w:eastAsia="Microsoft YaHei" w:hAnsi="Arial"/>
          <w:sz w:val="20"/>
          <w:szCs w:val="20"/>
        </w:rPr>
        <w:t xml:space="preserve">：POST /ai/generate、POST /exam-scopes/import、POST /exams/:id/submit 必须携带，缺失返回 400。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缓存语义</w:t>
      </w:r>
      <w:r>
        <w:rPr>
          <w:rFonts w:ascii="Arial" w:eastAsia="Microsoft YaHei" w:hAnsi="Arial"/>
          <w:sz w:val="20"/>
          <w:szCs w:val="20"/>
        </w:rPr>
        <w:t xml:space="preserve">：相同 Key + 相同请求体 = 返回首次结果；相同 Key + 不同请求体 = 返回 409 冲突。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1.1.6  限流友好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所有接口返回限流响应头，让客户端能够自适应调节请求频率，避免被 429 拒绝。限流采用 Redis 令牌桶算法，按接口组与角色维度分别配额。触发限流时返回 429 状态码与 Retry-After 头，客户端应实现指数退避重试。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X-RateLimit-Limit</w:t>
      </w:r>
      <w:r>
        <w:rPr>
          <w:rFonts w:ascii="Arial" w:eastAsia="Microsoft YaHei" w:hAnsi="Arial"/>
          <w:sz w:val="20"/>
          <w:szCs w:val="20"/>
        </w:rPr>
        <w:t xml:space="preserve">：当前窗口允许的总请求数。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X-RateLimit-Remaining</w:t>
      </w:r>
      <w:r>
        <w:rPr>
          <w:rFonts w:ascii="Arial" w:eastAsia="Microsoft YaHei" w:hAnsi="Arial"/>
          <w:sz w:val="20"/>
          <w:szCs w:val="20"/>
        </w:rPr>
        <w:t xml:space="preserve">：当前窗口剩余请求数。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X-RateLimit-Reset</w:t>
      </w:r>
      <w:r>
        <w:rPr>
          <w:rFonts w:ascii="Arial" w:eastAsia="Microsoft YaHei" w:hAnsi="Arial"/>
          <w:sz w:val="20"/>
          <w:szCs w:val="20"/>
        </w:rPr>
        <w:t xml:space="preserve">：当前窗口重置的 Unix 时间戳。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Retry-After</w:t>
      </w:r>
      <w:r>
        <w:rPr>
          <w:rFonts w:ascii="Arial" w:eastAsia="Microsoft YaHei" w:hAnsi="Arial"/>
          <w:sz w:val="20"/>
          <w:szCs w:val="20"/>
        </w:rPr>
        <w:t xml:space="preserve">：仅在 429 时返回，建议等待秒数。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1.2  基础 URL 与版本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所有 HTTP API 的基础路径为 https://api.example.com/api/v1。生产环境、预发布环境、本地开发环境使用不同域名，通过环境变量配置。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环境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基础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生产环境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https://api.example.com/api/v1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对外服务，经 CDN 与 WAF 加速防护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预发布环境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https://staging-api.example.com/api/v1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与生产同构，用于上线前验证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本地开发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http://localhost:8000/api/v1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开发者本地运行，连接本地或开发库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实时通信(WS)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wss://api.example.com/ws/v1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WebSocket 端点，考试实时推送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实时通信(SSE)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https://api.example.com/api/v1/ai/tasks/{id}/stream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任务进度流式推送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版本策略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破坏性变更走 /api/v2，v1 与 v2 共存至少 6 个月。期间 v1 端点的响应头携带 Deprecation 与 Sunset 字段提示客户端迁移。具体弃用流程与迁移指南规范见第九章。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1.3  通用请求头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除 Content-Type 等标准头外，平台定义以下通用请求头。认证头与幂等头是写操作的关键保障，请求追踪头贯穿全链路日志。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400"/>
        <w:gridCol w:w="216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请求头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是否必填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是（除公开端点）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 访问令牌，格式 Bearer &lt;token&gt;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Bearer eyJhbGciOi...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是（POST/PUT/PATCH）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请求体 MIME 类型，默认 application/json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application/json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Idempotency-Key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部分接口必填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幂等键，UUID v4，防重复写操作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550e8400-e29b-41d4-a716-446655440000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X-Request-Id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否（建议携带）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请求追踪 ID，未携带则由网关生成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req_8f14e45f-ceea-467f-a830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X-Tenant-Id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租户 ID，多租户场景由 Token 推导，可显式传递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tenant_school_042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Accept-Language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响应语言偏好，默认 zh-CN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zh-CN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X-Signature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高成本接口必填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HMAC-SHA256 请求签名，防篡改（见 6.3）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sig_a1b2c3d4e5f6...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X-Timestamp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高成本接口必填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请求时间戳，配合签名做防重放窗口校验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1720866000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2563EB"/>
                <w:sz w:val="16"/>
                <w:szCs w:val="16"/>
              </w:rPr>
              <w:t xml:space="preserve">请求追踪链路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X-Request-Id 由 API 网关生成（若客户端未携带），透传到后端服务、AI 编排服务、数据库查询日志，确保任一请求可在全链路日志中检索。建议前端在每次请求生成 UUID 并写入此头。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第二章  认证与授权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平台认证采用多方案混合策略：学生端使用 JWT、教师端接入学校 SSO（OAuth 2.0）、管理员在 SSO 基础上叠加 2FA 双因子认证。授权基于 RBAC（基于角色的访问控制）模型，定义学生、教师、管理员、超级管理员四级角色，按资源粒度配置权限矩阵。本章定义认证方案、JWT 规范、Token 生命周期与 RBAC 权限矩阵。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2.1  认证方案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不同用户角色使用不同的认证方案，兼顾易用性与安全性。学生群体量大、设备多样，使用轻量 JWT；教师属于学校组织，复用学校统一身份认证（SSO）；管理员权限最高，必须叠加二次验证。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1000"/>
        <w:gridCol w:w="17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认证方案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登录入口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安全等级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JWT（邮箱/手机号 + 密码）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中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注册即获取 JWT，支持微信/Google 第三方登录绑定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教师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OAuth 2.0 SSO（学校统一身份认证）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/auth/sso/callback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复用学校 IdP，不支持独立密码登录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管理员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OAuth 2.0 SSO + 2FA（TOTP）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/auth/sso/callback + /auth/2fa/verify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极高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SSO 登录后须输入 TOTP 动态码（Google Authenticator）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超级管理员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OAuth 2.0 SSO + 2FA + IP 白名单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同管理员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最高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仅允许从运维专网 IP 访问管理后台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2FA 流程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管理员 SSO 登录成功后返回 intermediate_token（有效期 5 分钟），前端跳转 2FA 验证页输入 TOTP 6 位动态码，验证通过后换取正式 access_token。连续 3 次 2FA 失败锁定账号 30 分钟并告警。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2.2  JWT 规范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JWT（JSON Web Token）由 Header、Payload、Signature 三部分组成，以点号分隔。平台使用 RS256 非对称签名算法，私钥签名、公钥验签，便于多服务验签且私钥不出签发服务。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JWT 三段结构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Header 声明签名算法与令牌类型；Payload 承载用户身份与权限声明（Claims）；Signature 用私钥对前两段的 Base64 编码做签名，确保令牌不可篡改。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Header（Base64URL 编码）=====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"alg": "RS256",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"typ": "JWT",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"kid": "key-2026-07"        // 公钥标识，用于多密钥轮换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Payload（Base64URL 编码，含标准声明与私有声明）=====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// 标准声明（RFC 7519）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"iss": "question-bank-platform",   // 签发方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"sub": "user_1001",                 // 用户ID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"aud": ["student-app", "teacher-app"], // 受众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"iat": 1720852800,                  // 签发时间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"exp": 1720860000,                  // 过期时间（2小时后）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"jti": "token-uuid-a1b2c3",         // 唯一ID（用于黑名单撤销）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// 私有声明（业务自定义）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"tenant_id": "tenant_school_042",   // 租户ID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"roles": ["student"],               // 角色列表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"name": "张三",                      // 用户名（前端展示用）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"minor": false,                     // 是否未成年人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"scope": "read write",              // 权限范围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"session_id": "sess_x9y8z7"         // 会话ID（单设备登录控制）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Signature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RS256SHA256(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base64url(header) + "." + base64url(payload),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private_key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)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2563EB"/>
                <w:sz w:val="16"/>
                <w:szCs w:val="16"/>
              </w:rPr>
              <w:t xml:space="preserve">密钥轮换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JWT 签名密钥每 90 天轮换一次。轮换时新旧密钥并存 7 天（通过 kid 字段区分），7 天后旧密钥下线。公钥通过 /api/v1/auth/jwks 端点以 JWKS 格式发布，供各服务自主验签。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2.3  Token 生命周期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为平衡安全性与用户体验，平台采用双 Token 机制：Access Token 短有效期（2 小时）用于 API 访问，Refresh Token 长有效期（7 天）用于无感刷新 Access Token。刷新流程对前端透明，用户无需重新登录。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400"/>
        <w:gridCol w:w="2000"/>
        <w:gridCol w:w="23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Token 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有效期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存储位置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撤销方式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Access 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 小时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前端内存（不存 localStorage）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API 请求鉴权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加入黑名单 / 自然过期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Refresh 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7 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HttpOnly Secure Cookie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刷新 Access Token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登出撤销 / 过期 / 旋转失效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Intermediate 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 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前端内存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2FA 中间态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验证成功后销毁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SSO 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 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URL 参数（一次性）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OAuth 2.0 授权码交换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使用后即失效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Token 刷新流程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当 Access Token 过期或即将过期（剩余 5 分钟内），前端使用 Refresh Token 调用 /auth/refresh 获取新的 Access Token。为防止 Refresh Token 被盗用，每次刷新都会旋转（rotate）生成新的 Refresh Token，旧 Refresh Token 立即失效。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刷新请求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POST /api/v1/auth/refresh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Cookie: refresh_token=rt_x9y8z7w6...  (HttpOnly, Secure)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Content-Type: application/json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"access_token": "eyJhbGciOi...（即将过期的旧Token）"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刷新成功响应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"code": 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"access_token": "eyJhbGciOi...（全新2小时Token）",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"expires_in": 7200,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"token_type": "Bearer"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"ok"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同时通过 Set-Cookie 下发新的 refresh_token，旧的立即失效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刷新失败（Refresh Token 已过期/被撤销）=====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返回 401，前端跳转登录页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"code": 10102,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null,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"Refresh Token 已过期，请重新登录",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"trace_id": "trace_def456"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TOKEN 撤销与黑名单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用户登出时，Access Token 的 jti 加入 Redis 黑名单（TTL 等于 Token 剩余有效期），Refresh Token 从数据库删除。每次 API 请求验签后额外检查黑名单，确保已登出的 Token 立即失效。单设备登录：同一用户新登录会使旧 session_id 失效。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2.4  RBAC 角色权限矩阵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平台定义四级角色：学生（student）、教师（teacher）、管理员（admin）、超级管理员（super_admin）。权限按资源粒度控制，下表列出核心资源的角色权限矩阵。"-"表示该角色无此操作权限。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000"/>
        <w:gridCol w:w="1200"/>
        <w:gridCol w:w="23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资源 / 操作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学生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教师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管理员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超级管理员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 /questions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只读已发布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只读已发布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学生仅看 published 状态题目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 /questions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创建(待审)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直接发布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直接发布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教师创建须管理员审核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PUT /questions/:id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仅自己创建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题目修改权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DELETE /questions/:id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软删除，仅管理员以上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 /exam-scopes/import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考试范围导入（含 AI 调用）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 /exam-scopes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只读本校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只读本校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考试范围查看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 /exams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创建个人练习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创建班级考试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考试创建权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 /exams/:id/submit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自己的考试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自己班级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考试提交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 /analytics/mastery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自己的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自己班级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掌握度查看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 /analytics/class-report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自己班级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班级学情报告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 /ai/generate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出题（高成本，严格限流）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 /library/resources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资源库上传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 /library/resources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只读公开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只读本校+公开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资源库查看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 /admin/users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用户管理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DELETE /admin/users/:id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用户删除（仅超管）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PUT /ai/prompts/:id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提示词模板管理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权限校验链路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权限校验分三层：①网关层校验 Token 有效性（是否过期、是否在黑名单）；②应用中间件层校验角色是否匹配（role_required 装饰器）；③业务层校验资源归属（是否属于当前租户、是否属于自己的数据）。三层缺一不可，防止越权访问。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第三章  API 端点清单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 API 按业务领域分为七组，共 58 个资源端点。每组端点围绕一个限界上下文组织，组内端点共享认证要求与限流配额。本章以表格形式列出每组全部端点的方法、路径、说明与认证要求。实时通信端点（WebSocket / SSE）见第四章。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3.1  认证与用户组 /api/v1/auth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认证与用户组管理注册、登录、Token 刷新、SSO 回调、个人信息与角色查询，共 8 个端点。除注册、登录、SSO 回调为公开端点外，其余均需 JWT 认证。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600"/>
        <w:gridCol w:w="2160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认证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/auth/register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学生注册（邮箱/手机号 + 密码），注册成功返回 JWT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登录（邮箱/手机号 + 密码），返回 Access Token + Refresh 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/auth/refresh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刷新 Token，旋转生成新 Refresh 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Refresh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登出，Access Token 加入黑名单，Refresh Token 删除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/auth/me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获取当前用户信息（含角色、租户、权限范围）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/auth/me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更新个人资料（昵称、头像、签名）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/auth/sso/callback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学校 SSO（OAuth 2.0）回调，交换 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OAuth2 Code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/auth/roles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获取角色列表与权限定义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JWT（管理员）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3.2  题库与出题组 /api/v1/questions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题库与出题组管理题目的 CRUD、批量导入、内置题库种子数据（bank-seeds）、审核与版本历史，共 11 个端点。题目创建与修改限教师以上角色，删除与审核限管理员。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600"/>
        <w:gridCol w:w="2160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认证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题目列表（筛选：学科、学段、难度、题型、知识点、状态）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题目详情（含选项、答案、解析、知识点关联）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手动创建题目（教师创建为待审核状态）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JWT（教师+）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更新题目（触发版本递增）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JWT（教师+）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删除题目（软删除，保留版本历史）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JWT（管理员）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/questions/batch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批量导入题目（支持 QTI 3.0 格式）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JWT（管理员）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/questions/bank-seeds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获取内置题库种子数据列表（按学科/学段筛选）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/questions/bank-seeds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创建内置题库种子数据（触发 AI 批量生成）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JWT（管理员）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/questions/bank-seeds/:id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更新种子数据（调整数量、优先级、状态）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JWT（管理员）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/questions/:id/review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审核题目（通过 / 拒绝 / 修改后通过）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JWT（管理员）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/questions/:id/versions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获取题目版本历史（含每次变更内容）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JWT（管理员）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3.3  考试范围组 /api/v1/exam-scopes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考试范围组管理期末复习范围的导入与查询，共 4 个端点。导入接口支持文字、图片、PDF 三种来源，触发 AI 知识点识别流程。该组接口涉及 AI 调用（OCR + 知识点识别），成本较高，限流严格。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600"/>
        <w:gridCol w:w="2160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认证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/exam-scopes/import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导入考试范围（文字/图片/PDF），触发知识点识别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JWT（教师+）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/exam-scopes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获取考试范围列表（按学科、学段、状态筛选）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/exam-scopes/:id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获取考试范围详情（含识别到的知识点与匹配结果）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/exam-scopes/:id/status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获取范围导入任务状态（pending/processing/completed/failed）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导入限流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考试范围导入涉及 OCR + AI 知识点识别，成本较高。限流：教师 10 次/小时、50 次/天；管理员 50 次/小时、200 次/天。超出返回 429，响应体含 Retry-After 头。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3.4  刷题与考试组 /api/v1/exams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刷题与考试组管理考试/练习的创建、答题、交卷与结果查询，共 9 个端点。学生创建个人练习，教师创建班级考试。交卷触发 Saga 事件链（评分 -&gt; 错题记录 -&gt; 掌握度更新）。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600"/>
        <w:gridCol w:w="2160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认证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创建考试/练习（教师创建班级考试，学生创建个人练习）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考试列表（学生看自己的，教师看班级的）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考试详情（含题目列表与考试配置）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/exams/:id/start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开始考试（生成答题会话，返回首题与考试倒计时）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/exams/:id/questions/:qid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获取考试中的某道题（含选项，不含答案）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/exams/:id/questions/:qid/answer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提交单题答案（实时反馈模式，即时返回正误）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/exams/:id/submit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交卷（触发评分、错题记录、掌握度更新 Saga）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/exams/:id/result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获取考试结果（成绩、错题、知识点分析）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/exams/:id/analysis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获取考试分析报告（教师查看班级整体表现）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JWT（教师+）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3.5  学习分析组 /api/v1/analytics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学习分析组提供掌握度看板、错题本、薄弱知识点分析、学习趋势与班级报告，共 9 个端点。分析数据由答题事件驱动维护的读模型提供，与答题写入路径解耦。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600"/>
        <w:gridCol w:w="2160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认证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/analytics/mastery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掌握度看板（按学科、学段、知识点维度聚合）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/analytics/mastery/:kp_id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单个知识点掌握度详情（含答题历史与趋势）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/analytics/wrong-book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错题本列表（筛选学科、知识点；排序按时间/次数）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/analytics/wrong-book/review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错题复习推荐（基于间隔重复算法 SM-2）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/analytics/weakness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薄弱知识点分析（掌握度低于阈值的知识点列表）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/analytics/trends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学习趋势（答题量、正确率、掌握度时间序列）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/analytics/class-report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班级学情报告概览（教师查看所辖班级）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JWT（教师+）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/analytics/class-report/:class_id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指定班级学情报告（含薄弱点排名与建议）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JWT（教师+）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/analytics/recommend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生成个性化推荐练习（基于薄弱点与学习目标）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3.6  知识库与资源组 /api/v1/library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知识库与资源组管理教材、讲义、笔记等资源及其向量化分块、知识点树维护与语义搜索，共 10 个端点。资源上传后触发 AI 解析与向量化流水线，解析结果用于 RAG 检索增强生成。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600"/>
        <w:gridCol w:w="2160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认证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/library/resources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资源列表（教材、讲义、笔记等，支持类型筛选）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/library/resources/:id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资源详情（含解析状态、分块数、向量索引状态）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/library/resources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上传资源（触发 AI 解析、分块、向量化流水线）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JWT（教师+）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/library/resources/:id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更新资源信息（标题、学科、可见范围）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JWT（教师+）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/library/resources/:id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删除资源（级联删除分块与向量索引）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JWT（管理员）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/library/resources/:id/share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共享资源到知识库社区（供其他教师使用）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JWT（教师+）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/library/search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语义搜索知识库（pgvector 向量相似度检索）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/library/knowledge-points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知识点树（按学科分层的树形结构）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/library/knowledge-points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创建知识点（含编码、难度、学段）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JWT（管理员）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/library/knowledge-points/:id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更新知识点（含先修关系、描述、难度）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JWT（管理员）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3.7  AI 编排组 /api/v1/ai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AI 编排组管理 AI 出题请求、任务状态查询、提示词模板与模型配置管理、成本报告，共 7 个端点。AI 出题为异步任务，返回 task_id 后通过 SSE 端点（见第四章）推送生成进度。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600"/>
        <w:gridCol w:w="2160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认证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/ai/generate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出题请求（知识点+题型+数量+难度），返回 task_id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JWT（教师+）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/ai/tasks/:id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获取 AI 任务状态与结果（含生成题目、Token 消耗、成本）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JWT（教师+）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/ai/prompts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提示词模板列表（含版本号、当前启用版本）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JWT（管理员）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/ai/prompts/:id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更新提示词模板（自动版本化，保留历史版本）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JWT（管理员）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/ai/models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可用模型列表与配置（含价格、限流、降级优先级）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JWT（管理员）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/ai/models/:id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更新模型配置（启用/禁用、降级链、限流配额）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JWT（管理员）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/ai/cost-report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成本报告（按租户、场景、模型维度统计）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JWT（管理员）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AI 任务进度推送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POST /ai/generate 返回 task_id 后，客户端可连接 SSE 端点 GET /api/v1/ai/tasks/{id}/stream 实时接收生成进度（见第四章 4.2）。也可轮询 GET /ai/tasks/:id 获取状态，但推荐使用 SSE 获得更实时的体验。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第四章  实时通信 API（圆桌评审新增）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除 RESTful HTTP API 外，平台提供两种实时通信能力：WebSocket 用于考试中的双向实时推送（倒计时同步、教师广播、实时答题状态），SSE（Server-Sent Events）用于 AI 生成任务的单向进度推送。本章定义两种通信协议的端点、消息格式、心跳与重连机制。实时通信能力是圆桌评审后新增的 API 维度。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4.1  WebSocket 端点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WebSocket 端点用于考试场景的实时双向通信。学生开始考试后建立 WebSocket 连接，服务端推送倒计时同步、教师广播通知、考试状态变更等事件；客户端可上报心跳与答题状态。连接通过 JWT 鉴权（query 参数或子协议传递 Token）。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属性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端点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wss://api.example.com/ws/v1/exam/{exam_id}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exam_id 为考试 ID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协议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WebSocket（RFC 6455）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全双工通信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鉴权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JWT（query 参数 ?token= 或子协议 Sec-WebSocket-Protocol）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连接时校验，失败返回 401 关闭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消息格式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JSON 文本帧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每帧一条 JSON 消息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最大帧大小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64 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超过则拒绝并关闭连接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连接上限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单用户单考试 1 连接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重复连接踢掉旧连接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连接超时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60 秒无心跳自动断开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由服务端心跳检测触发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使用场景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倒计时同步</w:t>
      </w:r>
      <w:r>
        <w:rPr>
          <w:rFonts w:ascii="Arial" w:eastAsia="Microsoft YaHei" w:hAnsi="Arial"/>
          <w:sz w:val="20"/>
          <w:szCs w:val="20"/>
        </w:rPr>
        <w:t xml:space="preserve">：服务端每秒推送剩余时间，确保所有考生倒计时一致，防止客户端篡改。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教师广播</w:t>
      </w:r>
      <w:r>
        <w:rPr>
          <w:rFonts w:ascii="Arial" w:eastAsia="Microsoft YaHei" w:hAnsi="Arial"/>
          <w:sz w:val="20"/>
          <w:szCs w:val="20"/>
        </w:rPr>
        <w:t xml:space="preserve">：教师在考试中发送通知（如"第 5 题有勘误，请查看"），实时推送到所有考生。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考试状态变更</w:t>
      </w:r>
      <w:r>
        <w:rPr>
          <w:rFonts w:ascii="Arial" w:eastAsia="Microsoft YaHei" w:hAnsi="Arial"/>
          <w:sz w:val="20"/>
          <w:szCs w:val="20"/>
        </w:rPr>
        <w:t xml:space="preserve">：考试暂停、延长、提前结束等状态变更实时通知考生。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实时答题状态</w:t>
      </w:r>
      <w:r>
        <w:rPr>
          <w:rFonts w:ascii="Arial" w:eastAsia="Microsoft YaHei" w:hAnsi="Arial"/>
          <w:sz w:val="20"/>
          <w:szCs w:val="20"/>
        </w:rPr>
        <w:t xml:space="preserve">（教师端）：教师可实时查看班级各题作答进度与正确率（脱敏统计）。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异常告警</w:t>
      </w:r>
      <w:r>
        <w:rPr>
          <w:rFonts w:ascii="Arial" w:eastAsia="Microsoft YaHei" w:hAnsi="Arial"/>
          <w:sz w:val="20"/>
          <w:szCs w:val="20"/>
        </w:rPr>
        <w:t xml:space="preserve">：检测到作弊行为（多设备登录、切屏频繁）时推送警告。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4.2  SSE 端点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SSE（Server-Sent Events）端点用于 AI 生成任务的单向进度推送。客户端发起 AI 出题请求后，连接 SSE 端点实时接收生成进度、阶段性结果与最终完成事件。相比轮询，SSE 减少请求次数且延迟更低；相比 WebSocket，SSE 更轻量，适合单向推送场景。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属性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端点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 /api/v1/ai/tasks/{id}/stream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id 为 AI 任务 ID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协议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SSE（text/event-stream）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单向服务端推送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鉴权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JWT（Authorization 头）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连接时校验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事件类型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progress / partial / completed / failed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见消息格式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推送间隔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生成每道题推送一次 progress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3-8 秒/题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连接超时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 分钟（任务最长耗时）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超时后服务端关闭连接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断线重连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Last-Event-ID 头续传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客户端重连时携带最后事件 ID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4.3  消息格式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WebSocket 与 SSE 均使用 JSON 格式传输消息。WebSocket 消息含 type（消息类型）、data（载荷）、timestamp（时间戳）字段；SSE 遵循标准事件流格式，每条消息含 event（事件类型）、data（JSON 载荷）、id（事件 ID）字段。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4.3.1  WebSocket 消息格式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服务端 -&gt; 客户端：倒计时同步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"type": "countdown",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"remaining_seconds": 3600,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"total_seconds": 5400,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"exam_status": "ongoing"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"timestamp": "2026-07-13T10:30:00Z"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服务端 -&gt; 客户端：教师广播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"type": "broadcast",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"from": "teacher_1001",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"from_name": "王老师",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"content": "第 5 题选项 C 有勘误，正确内容为'3x+2'，请重新作答。",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"level": "warning"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"timestamp": "2026-07-13T10:35:12Z"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服务端 -&gt; 客户端：考试状态变更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"type": "exam_status",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"status": "paused",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"reason": "技术故障，考试暂停 5 分钟",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"resume_at": "2026-07-13T10:40:00Z"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"timestamp": "2026-07-13T10:35:00Z"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客户端 -&gt; 服务端：心跳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"type": "ping",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"timestamp": "2026-07-13T10:30:30Z"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服务端回复：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"type": "pong",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 "server_time": "2026-07-13T10:30:30Z"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"timestamp": "2026-07-13T10:30:30Z"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4.3.2  SSE 消息格式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SSE 遵循 text/event-stream 格式，每条消息以空行分隔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event: progress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id: evt_001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data: {"phase":"generating","completed":3,"total":20,"current_topic":"二次函数求值"}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event: progress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id: evt_002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data: {"phase":"generating","completed":7,"total":20,"current_topic":"一元二次方程"}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event: partial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id: evt_003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data: {"questions":[{"id":null,"content":"已知 f(x)=x²+2x-3，求 f(2)。","type":"single_choice","temp":true}]}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event: completed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id: evt_020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data: {"phase":"done","completed":20,"total":20,"task_id":8899,"result_url":"/api/v1/ai/tasks/8899"}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event: failed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id: evt_err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data: {"phase":"failed","error_code":10702,"message":"AI 模型调用超时，已生成 12/20 题","partial_result_url":"/api/v1/ai/tasks/8899"}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4.4  心跳与重连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实时通信的稳定性依赖心跳保活与断线重连机制。WebSocket 采用 30 秒心跳间隔，SSE 依赖 HTTP 长连接保活与 Last-Event-ID 续传。断线后客户端采用指数退避策略自动重连，避免雪崩。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4.4.1  WebSocket 心跳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心跳间隔</w:t>
      </w:r>
      <w:r>
        <w:rPr>
          <w:rFonts w:ascii="Arial" w:eastAsia="Microsoft YaHei" w:hAnsi="Arial"/>
          <w:sz w:val="20"/>
          <w:szCs w:val="20"/>
        </w:rPr>
        <w:t xml:space="preserve">：客户端每 30 秒发送 ping 消息，服务端立即回复 pong。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超时判定</w:t>
      </w:r>
      <w:r>
        <w:rPr>
          <w:rFonts w:ascii="Arial" w:eastAsia="Microsoft YaHei" w:hAnsi="Arial"/>
          <w:sz w:val="20"/>
          <w:szCs w:val="20"/>
        </w:rPr>
        <w:t xml:space="preserve">：服务端 60 秒未收到客户端心跳则判定连接断开，清理会话资源。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应用层心跳</w:t>
      </w:r>
      <w:r>
        <w:rPr>
          <w:rFonts w:ascii="Arial" w:eastAsia="Microsoft YaHei" w:hAnsi="Arial"/>
          <w:sz w:val="20"/>
          <w:szCs w:val="20"/>
        </w:rPr>
        <w:t xml:space="preserve">：不依赖 WebSocket 协议层的 Ping/Pong 帧，使用应用层 JSON 消息，便于日志追踪与跨代理兼容。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4.4.2  断线自动重连（指数退避）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客户端重连伪代码（指数退避 + 抖动）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const BASE_DELAY = 1000;     // 初始延迟 1 秒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const MAX_DELAY = 30000;     // 最大延迟 30 秒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const MAX_RETRIES = 10;      // 最多重试 10 次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function reconnect(attempt = 0)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if (attempt &gt;= MAX_RETRIES)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// 超过最大重试次数，提示用户网络异常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showNetworkError();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// 指数退避：delay = base * 2^attempt，加随机抖动防止雪崩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const jitter = Math.random() * 500;        // 0-500ms 抖动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const delay = Math.min(BASE_DELAY * Math.pow(2, attempt), MAX_DELAY) + jitter;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setTimeout(() =&gt;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const ws = new WebSocket(url);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ws.onopen = () =&gt; { resetRetryCount(); };  // 重连成功，重置计数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ws.onclose = () =&gt; { reconnect(attempt + 1); };  // 重连失败，递增重试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 delay);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4.4.3  SSE 断线续传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Last-Event-ID</w:t>
      </w:r>
      <w:r>
        <w:rPr>
          <w:rFonts w:ascii="Arial" w:eastAsia="Microsoft YaHei" w:hAnsi="Arial"/>
          <w:sz w:val="20"/>
          <w:szCs w:val="20"/>
        </w:rPr>
        <w:t xml:space="preserve">：客户端重连时在请求头携带 Last-Event-ID，服务端从该 ID 之后继续推送，避免丢失中间事件。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浏览器自动重连</w:t>
      </w:r>
      <w:r>
        <w:rPr>
          <w:rFonts w:ascii="Arial" w:eastAsia="Microsoft YaHei" w:hAnsi="Arial"/>
          <w:sz w:val="20"/>
          <w:szCs w:val="20"/>
        </w:rPr>
        <w:t xml:space="preserve">：原生 EventSource API 断线后自动重连，无需手动实现。自定义客户端（如 App）需实现重连逻辑。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任务幂等</w:t>
      </w:r>
      <w:r>
        <w:rPr>
          <w:rFonts w:ascii="Arial" w:eastAsia="Microsoft YaHei" w:hAnsi="Arial"/>
          <w:sz w:val="20"/>
          <w:szCs w:val="20"/>
        </w:rPr>
        <w:t xml:space="preserve">：即使 SSE 连接断开，AI 任务在服务端继续执行，客户端可通过 GET /ai/tasks/:id 获取最终结果。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实时通信安全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WebSocket 与 SSE 均需 JWT 鉴权。WebSocket 连接时通过 query 参数或子协议传递 Token，服务端在握手阶段校验。SSE 通过标准 Authorization 头传递。Token 过期时服务端发送 close 事件并关闭连接，客户端刷新 Token 后重连。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第五章  请求与响应格式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本章定义平台的统一响应格式、分页规范与关键接口的请求/响应示例。统一格式是前后端协作的基础，所有接口必须遵守。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5.1  统一响应格式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无论成功或失败，所有接口返回统一的 JSON 结构。成功响应 code 为 0，data 承载业务数据；失败响应 code 为 5 位错误码，data 为 null，message 描述错误原因。trace_id 用于全链路日志关联，失败时必返回。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成功响应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"code": 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"id": 12345,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"subject": "数学",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"question_type": "single_choice",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"content": "已知函数 f(x) = x² + 2x - 3，求 f(2) 的值。",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"options": [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{"key": "A", "text": "3"},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{"key": "B", "text": "5"},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{"key": "C", "text": "7"},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{"key": "D", "text": "9"}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"answer": "B",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"explanation": "f(2) = 2² + 2×2 - 3 = 4 + 4 - 3 = 5",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"difficulty": 0.45,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"knowledge_points": [{"id": 201, "name": "二次函数求值"}],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"status": "published",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"created_at": "2026-07-13T10:30:00Z"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"ok"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失败响应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"code": 40301,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null,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"您没有权限修改该题目",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"trace_id": "trace_abc123def456"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00"/>
        <w:gridCol w:w="1600"/>
        <w:gridCol w:w="29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成功时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失败时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 位错误码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 成功，非 0 失败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object / array /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业务数据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失败时不返回数据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"ok"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错误描述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人类可读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trace_id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可选返回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必返回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全链路追踪 ID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5.2  分页规范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列表接口支持游标分页（默认）与偏移分页两种模式，客户端通过请求参数选择。两种模式的响应结构不同，不可混用。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5.2.1  游标分页（默认）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适用于无限滚动、实时数据流场景。cursor 为不透明的 Base64 编码字符串，客户端只需原样传递 next_cursor。优势：数据频繁变更时不会重复或遗漏数据。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请求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GET /api/v1/questions?subject=数学&amp;limit=20&amp;cursor=eyJpZCI6MTIzNDV9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响应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"code": 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"items": [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{"id": 12346, "content": "..."},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{"id": 12347, "content": "..."}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"next_cursor": "eyJpZCI6MTIzNjV9",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"has_more": true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"ok"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无更多数据时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"code": 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"items": [...],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"next_cursor": null,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"has_more": false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"ok"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5.2.2  偏移分页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适用于需要跳页、显示总页数的后台管理场景。page 从 1 开始，page_size 默认 20、最大 100。注意：大偏移量（page &gt; 1000）时性能下降，建议改用游标分页。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请求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GET /api/v1/questions?subject=数学&amp;page=3&amp;page_size=20&amp;pagination=offset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响应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"code": 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"items": [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{"id": 12346, "content": "..."},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{"id": 12347, "content": "..."}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"total": 1500,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"page": 3,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"page_size": 20,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"total_pages": 75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"ok"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5.3  关键接口示例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以下展示两个高频关键接口的完整请求与响应示例：AI 出题请求与考试范围导入请求。这两个接口均涉及 AI 调用，需携带 Idempotency-Key 与请求签名。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5.3.1  AI 出题请求 / 响应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请求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POST /api/v1/ai/generate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Authorization: Bearer eyJhbGciOi...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Content-Type: application/json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Idempotency-Key: 550e8400-e29b-41d4-a716-446655440000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X-Signature: sig_a1b2c3d4e5f6...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X-Timestamp: 1720866000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"subject": "数学",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"grade": "初三",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"knowledge_point_ids": [201, 202, 215],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"question_types": ["single_choice", "fill_blank"],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"count": 20,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"difficulty": "medium",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"source": "exam_scope",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"exam_scope_id": 456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响应（异步任务，返回 task_id）=====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"code": 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"task_id": 8899,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"status": "pending",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"stream_url": "/api/v1/ai/tasks/8899/stream",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"estimated_seconds": 120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"ok"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最终结果（通过 GET /ai/tasks/8899 获取）=====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"code": 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"task_id": 8899,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"status": "completed",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"questions": [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"temp_id": "q_temp_001",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"content": "已知函数 f(x) = x² + 2x - 3，求 f(2) 的值。",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"question_type": "single_choice",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"options": [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{"key": "A", "text": "3"},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{"key": "B", "text": "5"},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{"key": "C", "text": "7"},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{"key": "D", "text": "9"}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"answer": "B",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"explanation": "f(2) = 4 + 4 - 3 = 5",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"difficulty": 0.45,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"knowledge_points": [201]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"input_tokens": 3200,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"output_tokens": 4800,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"cost": 0.0128,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"model": "deepseek-chat",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"prompt_version": "v1.3.0",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"duration_seconds": 95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"ok"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5.3.2  考试范围导入请求 / 响应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请求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POST /api/v1/exam-scopes/import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Authorization: Bearer eyJhbGciOi...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Content-Type: application/json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Idempotency-Key: 660f9511-f30c-52e5-b827-557766551111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"tenant_id": "tenant_school_042",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"operator_id": "teacher_1001",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"subject": "数学",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"grade": "初三",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"scope_source":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"type": "image",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"content_url": "s3://uploads/scope_img_20260713_001.jpg"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"question_plan":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"question_types": ["single_choice", "fill_blank"],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"count": 20,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"difficulty": "medium"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响应（异步任务，返回导入记录 ID）=====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"code": 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"scope_id": 789,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"status": "processing",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"status_url": "/api/v1/exam-scopes/789/status",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"estimated_seconds": 60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"ok"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导入完成后的详情（GET /exam-scopes/789）=====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"code": 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"id": 789,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"status": "completed",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"subject": "数学",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"grade": "初三",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"kp_count": 8,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"matched_count": 6,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"new_count": 2,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"knowledge_points": [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{"name": "二次函数求值", "match_status": "matched", "kp_id": 201, "similarity": 0.95},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{"name": "一元二次方程", "match_status": "matched", "kp_id": 202, "similarity": 0.92},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{"name": "韦达定理应用", "match_status": "new_pending", "kp_id": null, "similarity": 0.0}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"completed_at": "2026-07-13T10:31:15Z"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"ok"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第六章  API 安全策略（圆桌评审新增）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本章定义 API 层面的安全防护策略，覆盖 CORS、CSRF、请求签名、防重放与 SQL 注入五个维度。这些安全基线是圆桌评审中安全工程师指出的 P2 级缺陷，在本文档中补齐。安全策略与第二章认证授权、第八章限流策略共同构成平台的 API 安全体系。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6.1  CORS 配置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CORS（跨域资源共享）配置采用 Origin 白名单策略，明确允许的前端域名，禁止使用通配符 *。预检请求（OPTIONS）由网关统一处理，实际请求校验 Origin 是否在白名单内。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配置项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允许的 Origin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https://app.example.com, https://teacher.example.com, https://admin.example.com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白名单，禁止通配符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允许的 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GET, POST, PUT, PATCH, DELETE, OPTIONS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不含 TRACE / CONNECT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允许的 Header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Authorization, Content-Type, Idempotency-Key, X-Request-Id, X-Signature, X-Timestamp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显式列举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暴露的 Header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X-RateLimit-Limit, X-RateLimit-Remaining, X-RateLimit-Reset, X-Request-Id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前端可读取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凭证（Credentials）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允许携带 Cookie（Refresh Token）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预检缓存（Max-Age）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86400（24 小时）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减少 OPTIONS 请求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开发环境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http://localhost:3000, http://localhost:5173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仅本地开发，不进生产白名单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安全要点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禁止 Access-Control-Allow-Origin: *，尤其是 Credentials 为 true 时（浏览器规范禁止通配符与凭证同时启用）。每个环境独立配置白名单，开发环境域名绝不进入生产白名单。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6.2  CSRF 防护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CSRF（跨站请求伪造）防护策略根据认证模式区分：JWT 模式天然免疫 CSRF（因为 Token 不在 Cookie 中，无法被第三方站点自动携带）；Cookie 模式（Refresh Token）使用 SameSite 属性防护。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200"/>
        <w:gridCol w:w="276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认证模式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CSRF 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防护措施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JWT（Authorization 头）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免疫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天然免疫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Token 不在 Cookie 中，第三方站点无法自动携带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Refresh Token（Cookie）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存在风险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SameSite=Strict + HttpOnly + Secure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禁止跨站携带 Cookie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SSO 回调（Cookie）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存在风险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SameSite=Lax + State 参数校验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Lax 允许顶层导航携带，阻止跨站 POST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管理后台（Cookie）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SameSite=Strict + CSRF Token 双重防护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敏感操作额外校验 X-CSRF-Token 头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2563EB"/>
                <w:sz w:val="16"/>
                <w:szCs w:val="16"/>
              </w:rPr>
              <w:t xml:space="preserve">SAMESITE 策略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Refresh Token Cookie 设置 SameSite=Strict，意味着只有来自本站的请求才会携带该 Cookie，第三方站点的请求不会携带，从根源上阻断 CSRF。同时设置 HttpOnly（防 XSS 读取）与 Secure（仅 HTTPS 传输）。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6.3  请求签名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AI 出题、考试范围导入等高成本接口增加 HMAC-SHA256 请求签名，防止请求被中间人篡改。客户端用预共享密钥对请求方法、路径、时间戳、请求体哈希做签名，服务端验签。签名密钥通过 JWT 下发（短期有效），不通过网络明文传输。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签名算法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签名输入</w:t>
      </w:r>
      <w:r>
        <w:rPr>
          <w:rFonts w:ascii="Arial" w:eastAsia="Microsoft YaHei" w:hAnsi="Arial"/>
          <w:sz w:val="20"/>
          <w:szCs w:val="20"/>
        </w:rPr>
        <w:t xml:space="preserve">：HTTP_METHOD + "\n" + REQUEST_PATH + "\n" + X-Timestamp + "\n" + SHA256(REQUEST_BODY)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签名密钥</w:t>
      </w:r>
      <w:r>
        <w:rPr>
          <w:rFonts w:ascii="Arial" w:eastAsia="Microsoft YaHei" w:hAnsi="Arial"/>
          <w:sz w:val="20"/>
          <w:szCs w:val="20"/>
        </w:rPr>
        <w:t xml:space="preserve">：从 JWT 的 sig_key 字段获取（登录时签发，与 Access Token 同生命周期）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签名输出</w:t>
      </w:r>
      <w:r>
        <w:rPr>
          <w:rFonts w:ascii="Arial" w:eastAsia="Microsoft YaHei" w:hAnsi="Arial"/>
          <w:sz w:val="20"/>
          <w:szCs w:val="20"/>
        </w:rPr>
        <w:t xml:space="preserve">：HMAC-SHA256(签名输入, 签名密钥) 的 Base64 编码，放入 X-Signature 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时间窗口</w:t>
      </w:r>
      <w:r>
        <w:rPr>
          <w:rFonts w:ascii="Arial" w:eastAsia="Microsoft YaHei" w:hAnsi="Arial"/>
          <w:sz w:val="20"/>
          <w:szCs w:val="20"/>
        </w:rPr>
        <w:t xml:space="preserve">：X-Timestamp 与服务端时间差超过 5 分钟则拒绝（防重放，见 6.4）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客户端签名生成伪代码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const method = "POST";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const path = "/api/v1/ai/generate";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const timestamp = Math.floor(Date.now() / 1000).toString();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const body = JSON.stringify(requestBody);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const bodyHash = sha256(body);                    // 请求体 SHA256 哈希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const signInput = [method, path, timestamp, bodyHash].join("\n");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const signature = hmacSha256(signInput, sigKey);  // HMAC-SHA256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const sigBase64 = base64encode(signature);        // Base64 编码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请求头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headers["X-Timestamp"] = timestamp;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headers["X-Signature"] = "sig_" + sigBase64;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服务端验签伪代码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function verifySignature(req)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const ts = req.headers["x-timestamp"];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const sig = req.headers["x-signature"];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// 1. 时间窗口校验（防重放）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if (Math.abs(Date.now()/1000 - parseInt(ts)) &gt; 300)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reject(10003, "请求时间戳超出窗口");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// 2. 重新计算签名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const bodyHash = sha256(req.rawBody);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const signInput = [req.method, req.path, ts, bodyHash].join("\n");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const expectedSig = base64encode(hmacSha256(signInput, userSigKey));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// 3. 常量时间比较（防时序攻击）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if (!constantTimeCompare(sig, "sig_" + expectedSig))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reject(10004, "请求签名校验失败");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return pass();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需要签名的接口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POST /ai/generate、POST /exam-scopes/import、POST /exams/:id/submit、POST /questions/batch 四个高成本或关键接口强制要求签名。其余接口可选。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6.4  防重放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防重放机制防止攻击者截获请求后重复发送。采用 Idempotency-Key + 时间戳窗口双重防护：Idempotency-Key 防止相同请求重复执行，时间戳窗口防止过期的请求被重放。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400"/>
        <w:gridCol w:w="23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机制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作用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有效期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实现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Idempotency-Key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相同 Key 的请求只执行一次，返回首次结果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24 小时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 缓存 Key -&gt; 响应映射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X-Timestamp 窗口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请求时间戳与服务端时间差超 5 分钟则拒绝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 分钟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网关中间件校验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Nonce 随机数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可选，防止极短时间内的重放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 分钟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 SETNX 去重</w:t>
            </w:r>
          </w:p>
        </w:tc>
      </w:tr>
    </w:tbl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防重放校验伪代码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async function antiReplay(req)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const idempotencyKey = req.headers["idempotency-key"];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const timestamp = req.headers["x-timestamp"];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const now = Math.floor(Date.now() / 1000);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// 1. 时间戳窗口校验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if (Math.abs(now - parseInt(timestamp)) &gt; 300)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{ pass: false, code: 10003, msg: "请求时间戳超出 5 分钟窗口" };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// 2. 幂等键校验（仅写操作）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if (idempotencyKey &amp;&amp; isWriteMethod(req.method))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const cached = await redis.get("idem:" + idempotencyKey);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(cached)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const result = JSON.parse(cached);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// 相同 Key + 相同请求体 = 返回首次结果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if (result.bodyHash === sha256(req.rawBody))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{ pass: true, replay: true, response: result.response };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// 相同 Key + 不同请求体 = 冲突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return { pass: false, code: 10503, msg: "幂等键冲突：请求体不一致" };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return { pass: true, replay: false };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6.5  SQL 注入防护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SQL 注入防护的核心原则：强制使用参数化查询，禁止任何形式的字符串拼接 SQL。平台使用 ORM（SQLAlchemy）的参数化查询接口，并在代码审查与 CI 流水线中增加 SQL 注入静态扫描。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参数化查询</w:t>
      </w:r>
      <w:r>
        <w:rPr>
          <w:rFonts w:ascii="Arial" w:eastAsia="Microsoft YaHei" w:hAnsi="Arial"/>
          <w:sz w:val="20"/>
          <w:szCs w:val="20"/>
        </w:rPr>
        <w:t xml:space="preserve">：所有 SQL 使用占位符传参，如 WHERE id = %s 而非 WHERE id = " + user_id。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ORM 强制</w:t>
      </w:r>
      <w:r>
        <w:rPr>
          <w:rFonts w:ascii="Arial" w:eastAsia="Microsoft YaHei" w:hAnsi="Arial"/>
          <w:sz w:val="20"/>
          <w:szCs w:val="20"/>
        </w:rPr>
        <w:t xml:space="preserve">：业务代码使用 SQLAlchemy ORM 或 Query Builder，禁止手写原生 SQL（特殊场景需安全审查）。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输入校验</w:t>
      </w:r>
      <w:r>
        <w:rPr>
          <w:rFonts w:ascii="Arial" w:eastAsia="Microsoft YaHei" w:hAnsi="Arial"/>
          <w:sz w:val="20"/>
          <w:szCs w:val="20"/>
        </w:rPr>
        <w:t xml:space="preserve">：所有用户输入在进入查询前经过类型校验与白名单过滤（如排序字段必须是预定义字段名）。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最小权限</w:t>
      </w:r>
      <w:r>
        <w:rPr>
          <w:rFonts w:ascii="Arial" w:eastAsia="Microsoft YaHei" w:hAnsi="Arial"/>
          <w:sz w:val="20"/>
          <w:szCs w:val="20"/>
        </w:rPr>
        <w:t xml:space="preserve">：数据库应用账号只授予 CRUD 权限，不授予 DDL 与管理员权限。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CI 扫描</w:t>
      </w:r>
      <w:r>
        <w:rPr>
          <w:rFonts w:ascii="Arial" w:eastAsia="Microsoft YaHei" w:hAnsi="Arial"/>
          <w:sz w:val="20"/>
          <w:szCs w:val="20"/>
        </w:rPr>
        <w:t xml:space="preserve">：CI 流水线集成 Bandit（Python）与 Semgrep 静态扫描，检测字符串拼接 SQL 的反模式。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正确：参数化查询（SQLAlchemy）=====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ORM 方式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questions = session.query(Question).filter(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Question.subject == subject,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Question.difficulty &lt;= max_difficulty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).all()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原生 SQL 参数化（特殊场景）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result = session.execute(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text("SELECT * FROM questions WHERE subject = :subject AND status = :status"),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{"subject": subject, "status": "published"}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错误：字符串拼接（禁止！）=====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危险：SQL 注入漏洞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sql = f"SELECT * FROM questions WHERE subject = '{subject}'"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result = session.execute(text(sql))  # 绝对禁止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排序字段白名单校验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ALLOWED_SORT_FIELDS = {"created_at", "difficulty", "title"}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def safe_sort(sort_field, order="asc"):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sort_field not in ALLOWED_SORT_FIELDS: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raise ValidationError("非法排序字段")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f"{sort_field} {order}"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安全审计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每月执行一次自动化 SQL 注入扫描（SQLMap）+ 人工代码审查。CI 流水线中 Bandit/Semgrep 扫描发现字符串拼接 SQL 时阻断合并。数据库慢查询日志中检测异常查询模式（如 UNION、information_schema 访问）。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第七章  错误码体系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平台错误码采用 5 位数字（10000-10899），前两位标识错误类别，共 8 个类别。每个类别覆盖一个业务域，HTTP 状态码与错误码类别对应。客户端根据错误码决定重试策略、用户提示与上报逻辑。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51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错误码范围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HTTP 状态码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示例错误码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10000-10099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通用错误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400 / 500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10001 必填参数缺失、10002 参数格式错误、10003 时间戳超出窗口、10004 签名校验失败、10099 服务器内部错误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10100-10199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认证错误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10101 Token 无效、10102 Token 已过期、10103 未登录、10104 Refresh Token 已失效、10105 2FA 验证码错误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10300-10399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授权错误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10301 无操作权限、10302 角色等级不足、10303 资源不属于当前租户、10304 越权访问他人数据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10400-10499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资源不存在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10401 题目不存在、10402 考试不存在、10403 用户不存在、10404 知识点不存在、10405 资源不存在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10500-10599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业务冲突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409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10501 题目已存在、10502 考试已提交不可重复交卷、10503 幂等键冲突（请求体不一致）、10504 重复操作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10600-10699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限流错误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429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10601 请求频率超限、10602 AI 调用次数超限、10603 并发数超限、10604 资源配额耗尽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10700-10799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服务错误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10701 AI 模型不可用、10702 AI 生成失败、10703 内容安全拦截、10704 Token 超限、10705 AI 任务超时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10800-10899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文件上传错误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10801 文件格式不支持、10802 文件大小超限、10803 文件损坏、10804 存储服务不可用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错误码使用规范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错误码一旦发布不可变更语义（只能废弃）。新增错误码在所属类别范围内递增，不跳号。客户端应按类别做兜底处理：10000 类提示用户检查输入，10100/10300 类跳转登录，10600 类指数退避重试，10700 类提示"AI 服务繁忙"并降级，10800 类提示重新上传。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第八章  限流策略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限流策略保护系统免受恶意请求与突发流量冲击，特别针对 AI 调用等高成本接口严格限流。限流采用 Redis 令牌桶算法，按接口组与角色维度分别配置配额。触发限流时返回 429 状态码与 Retry-After 头。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8.1  限流矩阵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以下矩阵列出各接口组在学生、教师、管理员三个角色下的限流配额。"-"表示该角色无权访问该接口组。限流维度为"每用户每时间窗口"，而非全局。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316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接口组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学生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教师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管理员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认证接口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 次/分钟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 次/分钟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 次/分钟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防止暴力破解登录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题目查询（读）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60 次/分钟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100 次/分钟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200 次/分钟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读操作限流宽松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答题提交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30 次/分钟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 次/分钟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防止作弊刷分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出题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 次/小时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 次/小时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调用成本高，严格限流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考试范围导入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 次/小时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 次/小时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涉及 OCR + AI，成本较高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资源上传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20 次/小时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100 次/小时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防止存储滥用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导出操作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 次/小时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 次/小时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 次/小时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导出耗资源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限流算法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采用 Redis 令牌桶算法：每个限流键（接口组 + 用户ID + 角色）维护一个令牌桶，按固定速率补充令牌，请求消耗令牌。令牌桶允许短时突发（桶容量 = 速率 × 2），平滑限流。超级管理员不受限流约束。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8.2  限流响应头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所有接口响应头返回限流信息，让客户端自适应调节请求频率。触发限流时额外返回 Retry-After 头，建议客户端指数退避重试。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正常响应头（未触发限流）=====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HTTP/1.1 200 OK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X-RateLimit-Limit: 60          // 当前窗口允许的总请求数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X-RateLimit-Remaining: 45      // 当前窗口剩余请求数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X-RateLimit-Reset: 1720866000  // 当前窗口重置的 Unix 时间戳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X-Request-Id: req_8f14e45f     // 请求追踪 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触发限流响应（429）=====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HTTP/1.1 429 Too Many Requests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Content-Type: application/json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X-RateLimit-Limit: 60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X-RateLimit-Remaining: 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X-RateLimit-Reset: 1720866000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Retry-After: 30                // 建议等待 30 秒后重试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"code": 10601,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null,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"请求频率超限，请稍后重试",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"trace_id": "trace_ghi789"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响应头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X-RateLimit-Limit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当前窗口允许的总请求数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X-RateLimit-Remaining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当前窗口剩余请求数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X-RateLimit-Reset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窗口重置的 Unix 时间戳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1720866000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Retry-After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建议等待秒数（仅 429 返回）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30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客户端重试建议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收到 429 后，读取 Retry-After 头等待对应秒数后重试。若未携带 Retry-After，使用指数退避：首次 1 秒、二次 2 秒、三次 4 秒，最多重试 3 次。AI 出题接口被限流时，提示用户"生成排队中"并加入队列。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第九章  API 版本迁移策略（圆桌评审新增）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API 版本迁移策略确保平台在迭代演进时，既有客户端不被破坏，新功能能持续交付。本章定义版本兼容性原则、弃用流程与迁移指南编写规范。版本迁移策略是圆桌评审后新增的内容，弥补了原文档在 API 生命周期管理上的缺失。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9.1  版本兼容性原则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版本兼容性的核心原则是"向后兼容优先"。在不升版本的前提下，允许新增字段、新增端点、放宽校验；删除字段、改名、改变语义等破坏性变更必须升版本。以下表格明确区分兼容性变更与破坏性变更。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变更类型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是否兼容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需升版本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新增响应字段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兼容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响应新增 created_by 字段，旧客户端忽略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新增可选请求字段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兼容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请求新增可选 difficulty 字段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新增端点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兼容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新增 GET /analytics/trends 端点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新增查询参数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兼容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列表接口新增 ?sort 参数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放宽校验规则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兼容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密码最小长度从 8 放宽到 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删除响应字段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破坏性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删除 deprecated_field，旧客户端可能依赖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字段改名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破坏性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name 改为 username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改变字段类型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破坏性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id 从 int 改为 string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收紧校验规则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破坏性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必填字段新增校验导致旧请求失败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改变默认行为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破坏性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分页默认从 offset 改为 cursor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删除端点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破坏性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删除 GET /old-endpoint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兼容性判断准则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判断一个变更是否兼容的标准：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旧客户端在不修改代码的情况下，能否继续正常工作？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 如果能，则兼容；如果不能，则破坏性，需升版本。新增字段时，旧客户端忽略未知字段（前向兼容），因此兼容。删除字段时，旧客户端可能依赖该字段，因此破坏性。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9.2  弃用流程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当一个端点或字段计划在下个大版本中移除时，须遵循标准弃用流程：标记 deprecated -&gt; 6 个月过渡期 -&gt; 下线。弃用信息通过 HTTP 响应头与响应体双重传递，确保客户端能感知。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9.2.1  弃用流程时间线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 0 个月（标记弃用）</w:t>
      </w:r>
      <w:r>
        <w:rPr>
          <w:rFonts w:ascii="Arial" w:eastAsia="Microsoft YaHei" w:hAnsi="Arial"/>
          <w:sz w:val="20"/>
          <w:szCs w:val="20"/>
        </w:rPr>
        <w:t xml:space="preserve">：v1 端点的响应头增加 Deprecation: true 与 Sunset: &lt;RFC1123 日期&gt;，响应体增加 deprecated: true 与 replacement 字段。同时发布迁移指南。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 1-5 个月（过渡期）</w:t>
      </w:r>
      <w:r>
        <w:rPr>
          <w:rFonts w:ascii="Arial" w:eastAsia="Microsoft YaHei" w:hAnsi="Arial"/>
          <w:sz w:val="20"/>
          <w:szCs w:val="20"/>
        </w:rPr>
        <w:t xml:space="preserve">：v1 与 v2 共存，监控 v1 调用量。每周生成弃用报告，推送尚未迁移的客户端。v1 端点继续正常工作，不降级。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 6 个月（下线前 30 天）</w:t>
      </w:r>
      <w:r>
        <w:rPr>
          <w:rFonts w:ascii="Arial" w:eastAsia="Microsoft YaHei" w:hAnsi="Arial"/>
          <w:sz w:val="20"/>
          <w:szCs w:val="20"/>
        </w:rPr>
        <w:t xml:space="preserve">：v1 端点响应增加强警告（429 限流频率提高、返回 warning 消息）。向仍未迁移的客户端发送最后通知。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 7 个月（下线）</w:t>
      </w:r>
      <w:r>
        <w:rPr>
          <w:rFonts w:ascii="Arial" w:eastAsia="Microsoft YaHei" w:hAnsi="Arial"/>
          <w:sz w:val="20"/>
          <w:szCs w:val="20"/>
        </w:rPr>
        <w:t xml:space="preserve">：v1 端点返回 410 Gone，响应体指引迁移到 v2。下线后保留 1 个月的 410 响应，之后完全移除。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9.2.2  弃用响应头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已弃用端点的响应头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HTTP/1.1 200 OK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Deprecation: true                              // 标记已弃用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Sunset: Sun, 13 Jan 2027 00:00:00 GMT          // 计划下线日期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Link: &lt;/api/v2/questions&gt;; rel="successor-version"  // 替代端点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响应体中的弃用信息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"code": 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"id": 12345,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"name": "旧字段名",           // 即将移除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"username": "新字段名",       // 替代字段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"content": "..."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"ok",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"deprecation":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"deprecated": true,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"sunset_date": "2027-01-13",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"replacement": "GET /api/v2/questions/:id",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"migration_guide": "https://docs.example.com/migration/v1-to-v2"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监控与通知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弃用期间持续监控 v1 端点的调用量与调用方。过渡期内 v1 调用量应持续下降，若第 5 个月仍有显著流量，延长过渡期或主动联系主要调用方协助迁移。禁止在过渡期内降低 v1 服务质量。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9.3  迁移指南编写规范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每次发布新版本 API 时，必须同步发布迁移指南，帮助客户端开发者快速完成迁移。迁移指南有标准化结构，确保信息完整、可操作。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章节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版本概览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新版本号、发布日期、主要变更摘要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v2.0 于 2026-10-01 发布，主要变更：分页默认改为游标分页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破坏性变更清单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逐条列出所有不兼容变更，含旧值与新值对照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name 字段更名为 username；id 类型从 int 改为 string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新增功能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新版本新增的端点与字段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新增 GET /analytics/trends 端点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迁移步骤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按步骤指导客户端修改代码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1.修改字段名 2.调整分页逻辑 3.更新类型定义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代码示例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旧代码 vs 新代码对照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v1: response.name / v2: response.username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兼容期安排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v1 与 v2 共存时间、v1 下线日期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共存至 2027-01-13，之后 v1 返回 410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回滚方案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迁移出问题时的回退策略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v1 在共存期内可随时回退，网关按版本前缀路由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支持渠道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迁移问题反馈渠道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Slack #api-migration 频道 / api-support@example.com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2563EB"/>
                <w:sz w:val="16"/>
                <w:szCs w:val="16"/>
              </w:rPr>
              <w:t xml:space="preserve">迁移指南发布规范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迁移指南在版本发布前 2 周发布到文档站，并通过 API Changelog 邮件列表通知所有注册的 API 使用者。指南须包含可运行的代码示例（至少 curl 与一种主流语言 SDK）。版本发布后 1 周内举办线上迁移说明会。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第十章  QTI / LTI 集成接口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平台支持 QTI（Question and Test Interoperability）与 LTI（Learning Tools Interoperability）两大 IMS Global 教育互操作标准。QTI 用于题目格式的导入导出，确保与第三方题库系统（Moodle、Canvas、Blackboard）的互操作性；LTI 用于将平台作为 LTI Tool Provider 接入学校 LMS，学生通过 LMS 直接进入平台刷题。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10.1  QTI 3.0 导入导出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平台支持 QTI 3.0 标准格式的题目导入与导出。导入时解析 QTI XML 文件，批量入库并关联知识点；导出时将平台题目转换为 QTI 3.0 XML，供第三方系统使用。支持的选择题、填空题、简答题等题型与 QTI 3.0 的对应关系明确映射。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10.1.1  QTI 导入端点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请求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POST /api/v1/questions/import-qti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Authorization: Bearer eyJhbGciOi...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Content-Type: multipart/form-data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Idempotency-Key: 770a0622-g01d-63f6-c938-668877662222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上传 QTI 3.0 XML 文件（multipart/form-data）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field name: file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支持的题型映射：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  qti.single_choice  -&gt; single_choice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  qti.multi_choice   -&gt; multi_choice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  qti.fill_blank     -&gt; fill_blank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  qti.short_answer   -&gt; short_answer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  qti.essay          -&gt; essay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响应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"code": 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"imported": 150,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"failed": 3,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"errors": [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{"line": 45,  "reason": "题型不支持：drag_and_drop"},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{"line": 89,  "reason": "知识点关联缺失"},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{"line": 120, "reason": "答案字段为空"}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"ok"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10.1.2  QTI 导出端点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请求 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POST /api/v1/questions/export-qti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Authorization: Bearer eyJhbGciOi...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Content-Type: application/json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"question_ids": [12345, 12346, 12347],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"include_explanation": true,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"include_knowledge_points": true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响应（返回下载 URL）=====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"code": 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"data":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"export_id": "exp_20260713_001",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"format": "qti-3.0",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"question_count": 3,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"download_url": "https://storage.example.com/exports/exp_20260713_001.xml",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"expires_at": "2026-07-13T11:30:00Z"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"ok"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1200"/>
        <w:gridCol w:w="29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平台题型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QTI 3.0 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导入支持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导出支持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single_choice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qti.single_choice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支持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支持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单选题，含选项与正确答案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multi_choice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qti.multi_choice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支持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支持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多选题，允许多个正确选项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fill_blank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qti.fill_blank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支持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支持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填空题，支持多空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short_answer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qti.short_answer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支持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支持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简答题，人工评分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essay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qti.essay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支持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支持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论述题，人工评分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drag_and_drop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qti.drag_and_drop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不支持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不支持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拖拽题，后期支持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programming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qti.programming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不支持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不支持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编程题，后期支持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10.2  LTI 1.3 LMS 集成端点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平台作为 LTI 1.3 Tool Provider，可接入学校 LMS（如 Moodle、Canvas、Blackboard）。学生通过 LMS 单点登录进入平台刷题，成绩自动回传 LMS。LTI 1.3 基于 OIDC（OpenID Connect）与 OAuth 2.0，安全性高于旧版 LTI 1.1。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200"/>
        <w:gridCol w:w="13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LTI 端点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认证方式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调用方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/lti/login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LTI 登录初始化，启动 OIDC 流程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OIDC Initiation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/lti/launch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LTI 工具启动，携带 LTI Launch 参数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LTI 1.3 Launch（JWT）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LMS -&gt; 平台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/lti/jwks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平台公钥集（JWKS），供 LMS 验签平台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公开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/lti/deep-linking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深度链接，教师从 LMS 选择练习并嵌入课程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LTI 1.3 Deep Linking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LMS -&gt; 平台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/lti/score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成绩回传到 LMS Gradebook（AGS 服务）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LTI 1.3 AGS（OAuth2 Client Credentials）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平台 -&gt; LMS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/lti/registration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动态注册端点，支持 LMS 自动注册工具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Dynamic Registration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/lti/config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工具配置信息（JSON-LD），供 LMS 读取工具能力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公开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LMS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LTI 1.3 集成流程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1. 平台注册</w:t>
      </w:r>
      <w:r>
        <w:rPr>
          <w:rFonts w:ascii="Arial" w:eastAsia="Microsoft YaHei" w:hAnsi="Arial"/>
          <w:sz w:val="20"/>
          <w:szCs w:val="20"/>
        </w:rPr>
        <w:t xml:space="preserve">：管理员在 LMS 中配置平台为 LTI Tool，填入平台 JWKS URL、Launch URL、重定向 URL。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2. 单点登录</w:t>
      </w:r>
      <w:r>
        <w:rPr>
          <w:rFonts w:ascii="Arial" w:eastAsia="Microsoft YaHei" w:hAnsi="Arial"/>
          <w:sz w:val="20"/>
          <w:szCs w:val="20"/>
        </w:rPr>
        <w:t xml:space="preserve">：学生在 LMS 点击平台工具链接，LMS 发起 OIDC 登录流程，平台验证 LMS 身份后签发 JWT，学生免登录进入平台。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3. 深度链接</w:t>
      </w:r>
      <w:r>
        <w:rPr>
          <w:rFonts w:ascii="Arial" w:eastAsia="Microsoft YaHei" w:hAnsi="Arial"/>
          <w:sz w:val="20"/>
          <w:szCs w:val="20"/>
        </w:rPr>
        <w:t xml:space="preserve">：教师在 LMS 课程中通过 Deep Linking 选择平台练习，LMS 将选中的练习嵌入课程模块。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4. 成绩回传</w:t>
      </w:r>
      <w:r>
        <w:rPr>
          <w:rFonts w:ascii="Arial" w:eastAsia="Microsoft YaHei" w:hAnsi="Arial"/>
          <w:sz w:val="20"/>
          <w:szCs w:val="20"/>
        </w:rPr>
        <w:t xml:space="preserve">：学生在平台完成练习后，平台通过 AGS（Assignment and Grade Services）将成绩回传 LMS Gradebook。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5. 数据同步</w:t>
      </w:r>
      <w:r>
        <w:rPr>
          <w:rFonts w:ascii="Arial" w:eastAsia="Microsoft YaHei" w:hAnsi="Arial"/>
          <w:sz w:val="20"/>
          <w:szCs w:val="20"/>
        </w:rPr>
        <w:t xml:space="preserve">：学生上下文（姓名、邮箱、课程角色）通过 LTI Launch 参数传递，平台自动创建或关联用户。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LTI 1.3 Launch 请求示例（LMS -&gt; 平台）=====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POST /lti/launch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Content-Type: application/x-www-form-urlencoded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id_token=eyJhbGciOiJSUzI1NiIs...   // LMS 签发的 JWT，含用户上下文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state=opaque_state_value              // OIDC state，防 CSRF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id_token Payload（LMS 签发，平台验签）: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"iss": "https://lms.school.edu.cn",     // LMS 签发方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"aud": ["question-bank-platform"],      // 平台 Client 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"sub": "lms_user_5001",                 // LMS 用户 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"name": "李四",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"email": "lisi@school.edu.cn",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"https://purl.imsglobal.org/spec/lti/claim/roles": [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"http://purl.imsglobal.org/vocab/lis/v2/membership#Learner"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"https://purl.imsglobal.org/spec/lti/claim/context":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"id": "course_math_2026",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"title": "初三数学 2026 春季",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"type": ["http://purl.imsglobal.org/vocab/lis/v2/course#CourseTemplate"]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"https://purl.imsglobal.org/spec/lti/claim/resource_link":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"id": "rl_001",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"title": "二次函数练习"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// ===== 成绩回传（平台 -&gt; LMS AGS）=====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POST https://lms.school.edu.cn/api/lti/courses/course_math_2026/lineitems/rl_001/scores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Authorization: Bearer &lt;platform_oauth2_token&gt;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Content-Type: application/vnd.ims.lis.v1.score+json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"scoreGiven": 85,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"scoreMaximum": 100,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"activityProgress": "Completed",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"gradingProgress": "FullyGraded",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"userId": "lms_user_5001",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"timestamp": "2026-07-13T10:30:00Z"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LTI 安全要点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LTI 1.3 的所有交互基于 JWT 签名验证：平台验签 LMS 签发的 id_token（使用 LMS 的公钥），LMS 验签平台回传的 JWT（使用平台 JWKS 公钥）。双向验签确保双方身份可信。成绩回传使用 OAuth 2.0 Client Credentials 流程获取 Access Token，确保只有平台能提交成绩。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11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Arial" w:eastAsia="Microsoft YaHei" w:hAnsi="Arial"/>
        <w:color w:val="5B6573"/>
        <w:sz w:val="16"/>
        <w:szCs w:val="16"/>
      </w:rPr>
      <w:t xml:space="preserve">第 </w:t>
    </w:r>
    <w:r>
      <w:rPr>
        <w:rFonts w:ascii="Arial" w:eastAsia="Microsoft YaHei" w:hAnsi="Arial"/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B6573"/>
        <w:sz w:val="16"/>
        <w:szCs w:val="16"/>
      </w:rPr>
      <w:t xml:space="preserve"> 页 / 共 </w:t>
    </w:r>
    <w:r>
      <w:rPr>
        <w:rFonts w:ascii="Arial" w:eastAsia="Microsoft YaHei" w:hAnsi="Arial"/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5B657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eastAsia="Microsoft YaHei" w:hAnsi="Arial"/>
        <w:color w:val="5B6573"/>
        <w:sz w:val="16"/>
        <w:szCs w:val="16"/>
      </w:rPr>
      <w:t xml:space="preserve">智能题库平台 · API 接口文档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after="8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80"/>
      <w:outlineLvl w:val="0"/>
    </w:pPr>
    <w:rPr>
      <w:rFonts w:ascii="Arial" w:eastAsia="Microsoft YaHei" w:hAnsi="Arial"/>
      <w:b/>
      <w:bCs/>
      <w:color w:val="14181F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60"/>
      <w:outlineLvl w:val="1"/>
    </w:pPr>
    <w:rPr>
      <w:rFonts w:ascii="Arial" w:eastAsia="Microsoft YaHei" w:hAnsi="Arial"/>
      <w:b/>
      <w:bCs/>
      <w:color w:val="14181F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80"/>
      <w:outlineLvl w:val="2"/>
    </w:pPr>
    <w:rPr>
      <w:rFonts w:ascii="Arial" w:eastAsia="Microsoft YaHei" w:hAnsi="Arial"/>
      <w:b/>
      <w:bCs/>
      <w:color w:val="2563EB"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80" w:before="200"/>
      <w:outlineLvl w:val="3"/>
    </w:pPr>
    <w:rPr>
      <w:rFonts w:ascii="Arial" w:eastAsia="Microsoft YaHei" w:hAnsi="Arial"/>
      <w:b/>
      <w:bCs/>
      <w:color w:val="1418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2026-07-13T01:41:43.504Z</dcterms:created>
  <dcterms:modified xsi:type="dcterms:W3CDTF">2026-07-13T01:41:43.505Z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