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D38B" w14:textId="63825CE9" w:rsidR="00963D89" w:rsidRDefault="00963D89" w:rsidP="002B0B9C">
      <w:pPr>
        <w:pStyle w:val="2"/>
        <w:rPr>
          <w:rFonts w:hint="eastAsia"/>
        </w:rPr>
      </w:pPr>
      <w:r>
        <w:rPr>
          <w:rFonts w:hint="eastAsia"/>
        </w:rPr>
        <w:t>为了防止极端情况损坏USB，12V和5V均需要独立供电。</w:t>
      </w:r>
    </w:p>
    <w:p w14:paraId="06888CD7" w14:textId="119DD332" w:rsidR="002B0B9C" w:rsidRDefault="002B0B9C" w:rsidP="002B0B9C">
      <w:pPr>
        <w:pStyle w:val="2"/>
        <w:rPr>
          <w:rFonts w:hint="eastAsia"/>
        </w:rPr>
      </w:pPr>
      <w:r>
        <w:rPr>
          <w:rFonts w:hint="eastAsia"/>
        </w:rPr>
        <w:t>因为要确定d轴初始角度，因此先上电12V，再上电5V</w:t>
      </w:r>
      <w:r w:rsidR="00595178">
        <w:rPr>
          <w:rFonts w:hint="eastAsia"/>
        </w:rPr>
        <w:t>。</w:t>
      </w:r>
    </w:p>
    <w:p w14:paraId="6102AD4F" w14:textId="61673882" w:rsidR="002B0B9C" w:rsidRDefault="002B0B9C">
      <w:pPr>
        <w:rPr>
          <w:rFonts w:hint="eastAsia"/>
        </w:rPr>
      </w:pPr>
      <w:r>
        <w:rPr>
          <w:rFonts w:hint="eastAsia"/>
        </w:rPr>
        <w:t>电路板可能有小改动，请按照实际丝印为准。</w:t>
      </w:r>
    </w:p>
    <w:p w14:paraId="5E06FD93" w14:textId="6D368E6C" w:rsidR="00ED730A" w:rsidRDefault="002B0B9C">
      <w:pPr>
        <w:rPr>
          <w:rFonts w:hint="eastAsia"/>
        </w:rPr>
      </w:pPr>
      <w:r w:rsidRPr="002B0B9C">
        <w:rPr>
          <w:noProof/>
        </w:rPr>
        <w:drawing>
          <wp:inline distT="0" distB="0" distL="0" distR="0" wp14:anchorId="569CCAE4" wp14:editId="57CB323A">
            <wp:extent cx="4405313" cy="3298416"/>
            <wp:effectExtent l="0" t="0" r="0" b="0"/>
            <wp:docPr id="192103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6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184" cy="33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289" w14:textId="0D933E32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自定义按键，接到单片机IO口PA12。</w:t>
      </w:r>
    </w:p>
    <w:p w14:paraId="279B99DF" w14:textId="0464480A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复位按键。</w:t>
      </w:r>
    </w:p>
    <w:p w14:paraId="3BEFD287" w14:textId="5B1053A9" w:rsidR="002B0B9C" w:rsidRDefault="002B0B9C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板载</w:t>
      </w:r>
      <w:r w:rsidR="00595178">
        <w:rPr>
          <w:rFonts w:hint="eastAsia"/>
        </w:rPr>
        <w:t>的</w:t>
      </w:r>
      <w:proofErr w:type="gramEnd"/>
      <w:r w:rsidR="00595178">
        <w:rPr>
          <w:rFonts w:hint="eastAsia"/>
        </w:rPr>
        <w:t>磁</w:t>
      </w:r>
      <w:r>
        <w:rPr>
          <w:rFonts w:hint="eastAsia"/>
        </w:rPr>
        <w:t>编码器开关</w:t>
      </w:r>
      <w:r w:rsidR="00595178">
        <w:rPr>
          <w:rFonts w:hint="eastAsia"/>
        </w:rPr>
        <w:t>，控制编码器5V和GND的通断</w:t>
      </w:r>
      <w:r>
        <w:rPr>
          <w:rFonts w:hint="eastAsia"/>
        </w:rPr>
        <w:t>，正常使用拨到右边ON状态。当外接SPI编码器时，可以将此开关OFF掉，以使用外部</w:t>
      </w:r>
      <w:r w:rsidR="00595178">
        <w:rPr>
          <w:rFonts w:hint="eastAsia"/>
        </w:rPr>
        <w:t>SPI编码器。</w:t>
      </w:r>
    </w:p>
    <w:p w14:paraId="377015A9" w14:textId="51E4B9FD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引出单片机接到编码器的SPI引脚。</w:t>
      </w:r>
    </w:p>
    <w:p w14:paraId="392927B8" w14:textId="7DB0C3D3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DC接口12V输入。</w:t>
      </w:r>
    </w:p>
    <w:p w14:paraId="32AD0D07" w14:textId="0C413D7B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12V开关</w:t>
      </w:r>
      <w:r w:rsidR="00577646">
        <w:rPr>
          <w:rFonts w:hint="eastAsia"/>
        </w:rPr>
        <w:t>，正常使用拨到右边ON状态。</w:t>
      </w:r>
    </w:p>
    <w:p w14:paraId="43A04673" w14:textId="5F4C4734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可手按接线的相线接口，与默认电机同一个相线来源。可用</w:t>
      </w:r>
      <w:proofErr w:type="gramStart"/>
      <w:r>
        <w:rPr>
          <w:rFonts w:hint="eastAsia"/>
        </w:rPr>
        <w:t>于接裸铜线</w:t>
      </w:r>
      <w:proofErr w:type="gramEnd"/>
      <w:r>
        <w:rPr>
          <w:rFonts w:hint="eastAsia"/>
        </w:rPr>
        <w:t>出头的电机。</w:t>
      </w:r>
    </w:p>
    <w:p w14:paraId="233D11D5" w14:textId="04861160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单片机供电、烧录、串口等接口。</w:t>
      </w:r>
    </w:p>
    <w:p w14:paraId="31F40F20" w14:textId="3851AAFA" w:rsidR="00595178" w:rsidRDefault="00595178" w:rsidP="002B0B9C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自定义LED，接到单片机IO口PB15。</w:t>
      </w:r>
    </w:p>
    <w:p w14:paraId="6ECACFAB" w14:textId="77777777" w:rsidR="00B76D96" w:rsidRDefault="00B76D96" w:rsidP="00B76D96">
      <w:pPr>
        <w:rPr>
          <w:rFonts w:hint="eastAsia"/>
        </w:rPr>
      </w:pPr>
    </w:p>
    <w:p w14:paraId="377DED1B" w14:textId="17DACCA1" w:rsidR="00B76D96" w:rsidRDefault="00B76D96" w:rsidP="00B76D96">
      <w:pPr>
        <w:pStyle w:val="2"/>
        <w:rPr>
          <w:rFonts w:hint="eastAsia"/>
        </w:rPr>
      </w:pPr>
      <w:r>
        <w:rPr>
          <w:rFonts w:hint="eastAsia"/>
        </w:rPr>
        <w:t>开箱程序运行现象：</w:t>
      </w:r>
    </w:p>
    <w:p w14:paraId="6833526A" w14:textId="31826060" w:rsidR="00B76D96" w:rsidRDefault="00B76D96" w:rsidP="00B76D96">
      <w:pPr>
        <w:rPr>
          <w:rFonts w:hint="eastAsia"/>
        </w:rPr>
      </w:pPr>
      <w:r>
        <w:rPr>
          <w:rFonts w:hint="eastAsia"/>
        </w:rPr>
        <w:t>电机转1秒后，进入位置环，用手转动电机会归位。</w:t>
      </w:r>
    </w:p>
    <w:p w14:paraId="3F188B51" w14:textId="77777777" w:rsidR="00B76D96" w:rsidRDefault="00B76D96" w:rsidP="00B76D96">
      <w:pPr>
        <w:rPr>
          <w:rFonts w:hint="eastAsia"/>
        </w:rPr>
      </w:pPr>
    </w:p>
    <w:p w14:paraId="065DD139" w14:textId="7C910492" w:rsidR="00B76D96" w:rsidRDefault="00B76D96" w:rsidP="00B76D96">
      <w:pPr>
        <w:pStyle w:val="2"/>
        <w:rPr>
          <w:rFonts w:hint="eastAsia"/>
        </w:rPr>
      </w:pPr>
      <w:r>
        <w:rPr>
          <w:rFonts w:hint="eastAsia"/>
        </w:rPr>
        <w:lastRenderedPageBreak/>
        <w:t>文档地址：</w:t>
      </w:r>
    </w:p>
    <w:p w14:paraId="6873F7F7" w14:textId="11352353" w:rsidR="00B76D96" w:rsidRPr="00B76D96" w:rsidRDefault="00EC008F" w:rsidP="00B76D96">
      <w:pPr>
        <w:rPr>
          <w:rFonts w:hint="eastAsia"/>
        </w:rPr>
      </w:pPr>
      <w:r w:rsidRPr="00EC008F">
        <w:rPr>
          <w:rFonts w:hint="eastAsia"/>
        </w:rPr>
        <w:t>https://blog.csdn.net/qq570437459/category_12672491</w:t>
      </w:r>
    </w:p>
    <w:sectPr w:rsidR="00B76D96" w:rsidRPr="00B76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DB554B"/>
    <w:multiLevelType w:val="hybridMultilevel"/>
    <w:tmpl w:val="A66298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9048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0A"/>
    <w:rsid w:val="002B0B9C"/>
    <w:rsid w:val="003D6DC4"/>
    <w:rsid w:val="00577646"/>
    <w:rsid w:val="00595178"/>
    <w:rsid w:val="00665B18"/>
    <w:rsid w:val="00963D89"/>
    <w:rsid w:val="00B76D96"/>
    <w:rsid w:val="00D5618A"/>
    <w:rsid w:val="00EC008F"/>
    <w:rsid w:val="00ED7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B019"/>
  <w15:chartTrackingRefBased/>
  <w15:docId w15:val="{2E7E7FA9-0B32-4A28-85CB-80A1428C1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0B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0B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0B9C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2B0B9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B0B9C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B0B9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B0B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铮 黄</dc:creator>
  <cp:keywords/>
  <dc:description/>
  <cp:lastModifiedBy>铮 黄</cp:lastModifiedBy>
  <cp:revision>4</cp:revision>
  <dcterms:created xsi:type="dcterms:W3CDTF">2024-12-23T12:55:00Z</dcterms:created>
  <dcterms:modified xsi:type="dcterms:W3CDTF">2025-02-09T15:20:00Z</dcterms:modified>
</cp:coreProperties>
</file>