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好像没什么特别角度清奇的创新点，就是一个先构造静态高斯场，然后动态，加了点损失函数。用了snap video来弄全场景，而不是之前的只</w:t>
      </w:r>
      <w:bookmarkStart w:id="0" w:name="_GoBack"/>
      <w:bookmarkEnd w:id="0"/>
      <w:r>
        <w:rPr>
          <w:rFonts w:hint="eastAsia"/>
          <w:lang w:val="en-US" w:eastAsia="zh-CN"/>
        </w:rPr>
        <w:t>有一个物体的生成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04E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2024-09-29T09:25:24Z</dcterms:created>
  <dc:creator>yhj01</dc:creator>
  <cp:lastModifiedBy>yhj01</cp:lastModifiedBy>
  <dcterms:modified xsi:type="dcterms:W3CDTF">2024-09-29T09:26:37Z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8D71BC063E5D4ECBB17285564C3195F3</vt:lpwstr>
  </property>
</Properties>
</file>