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 w:cs="Segoe UI" w:eastAsia="微软雅黑"/>
          <w:b/>
          <w:i w:val="0"/>
          <w:color w:val="1A1A1A"/>
          <w:sz w:val="40"/>
        </w:rPr>
        <w:t>「自纠错 + 路由」Agentic RAG 知识库问答系统 — 设计说明</w:t>
      </w:r>
    </w:p>
    <w:p>
      <w:pPr>
        <w:spacing w:before="40" w:after="160"/>
        <w:ind w:left="283" w:right="113"/>
        <w:pBdr>
          <w:left w:val="single" w:sz="18" w:space="6" w:color="B9B9B9"/>
        </w:pBdr>
      </w:pPr>
      <w:r>
        <w:rPr>
          <w:rFonts w:ascii="Segoe UI" w:hAnsi="Segoe UI" w:cs="Segoe UI" w:eastAsia="微软雅黑"/>
          <w:b w:val="0"/>
          <w:i/>
          <w:color w:val="555555"/>
          <w:sz w:val="21"/>
        </w:rPr>
        <w:t>版本：v0.2（裁剪冗余后的最终版）</w:t>
      </w:r>
      <w:r>
        <w:br/>
      </w:r>
      <w:r>
        <w:rPr>
          <w:rFonts w:ascii="Segoe UI" w:hAnsi="Segoe UI" w:cs="Segoe UI" w:eastAsia="微软雅黑"/>
          <w:b w:val="0"/>
          <w:i/>
          <w:color w:val="555555"/>
          <w:sz w:val="21"/>
        </w:rPr>
        <w:t>日期：2026-09-21</w:t>
      </w:r>
      <w:r>
        <w:br/>
      </w:r>
      <w:r>
        <w:rPr>
          <w:rFonts w:ascii="Segoe UI" w:hAnsi="Segoe UI" w:cs="Segoe UI" w:eastAsia="微软雅黑"/>
          <w:b w:val="0"/>
          <w:i/>
          <w:color w:val="555555"/>
          <w:sz w:val="21"/>
        </w:rPr>
        <w:t>性质：AI Agent 应用开发作品集项目（与 MiniCode 互补）</w:t>
      </w:r>
      <w:r>
        <w:br/>
      </w:r>
      <w:r>
        <w:rPr>
          <w:rFonts w:ascii="Segoe UI" w:hAnsi="Segoe UI" w:cs="Segoe UI" w:eastAsia="微软雅黑"/>
          <w:b w:val="0"/>
          <w:i/>
          <w:color w:val="555555"/>
          <w:sz w:val="21"/>
        </w:rPr>
        <w:t>定位：RAG + LangGraph 当主角，确定性可评估，公开 benchmark 语料可复现</w:t>
      </w:r>
    </w:p>
    <w:p>
      <w:pPr>
        <w:spacing w:before="40" w:after="200"/>
        <w:pBdr>
          <w:bottom w:val="single" w:sz="6" w:space="1" w:color="D0D0D0"/>
        </w:pBdr>
      </w:pPr>
    </w:p>
    <w:p>
      <w:pPr>
        <w:pStyle w:val="Heading2"/>
      </w:pPr>
      <w:r>
        <w:rPr>
          <w:rFonts w:ascii="Segoe UI" w:hAnsi="Segoe UI" w:cs="Segoe UI" w:eastAsia="微软雅黑"/>
          <w:b/>
          <w:i w:val="0"/>
          <w:color w:val="1A1A1A"/>
          <w:sz w:val="31"/>
        </w:rPr>
        <w:t>1. 项目定位</w:t>
      </w:r>
    </w:p>
    <w:p>
      <w:r>
        <w:rPr>
          <w:rFonts w:ascii="Segoe UI" w:hAnsi="Segoe UI" w:cs="Segoe UI" w:eastAsia="微软雅黑"/>
          <w:b w:val="0"/>
          <w:i w:val="0"/>
          <w:sz w:val="21"/>
        </w:rPr>
        <w:t>面向</w:t>
      </w:r>
      <w:r>
        <w:rPr>
          <w:rFonts w:ascii="Segoe UI" w:hAnsi="Segoe UI" w:cs="Segoe UI" w:eastAsia="微软雅黑"/>
          <w:b/>
          <w:i w:val="0"/>
          <w:sz w:val="21"/>
        </w:rPr>
        <w:t>私有知识库问答</w:t>
      </w:r>
      <w:r>
        <w:rPr>
          <w:rFonts w:ascii="Segoe UI" w:hAnsi="Segoe UI" w:cs="Segoe UI" w:eastAsia="微软雅黑"/>
          <w:b w:val="0"/>
          <w:i w:val="0"/>
          <w:sz w:val="21"/>
        </w:rPr>
        <w:t>场景的 Agentic RAG 系统：用 LangGraph 编排「路由 → 多路检索 → 检索自纠错 → 生成 → 引用校验 → 定稿」全流程，用公开 benchmark 语料 + 硬指标证明系统有效性。</w:t>
      </w:r>
    </w:p>
    <w:p>
      <w:r>
        <w:rPr>
          <w:rFonts w:ascii="Segoe UI" w:hAnsi="Segoe UI" w:cs="Segoe UI" w:eastAsia="微软雅黑"/>
          <w:b/>
          <w:i w:val="0"/>
          <w:sz w:val="21"/>
        </w:rPr>
        <w:t>与 MiniCode 的互补关系</w:t>
      </w:r>
      <w:r>
        <w:rPr>
          <w:rFonts w:ascii="Segoe UI" w:hAnsi="Segoe UI" w:cs="Segoe UI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维度</w:t>
            </w:r>
          </w:p>
        </w:tc>
        <w:tc>
          <w:tcPr>
            <w:tcW w:type="dxa" w:w="288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MiniCode</w:t>
            </w:r>
          </w:p>
        </w:tc>
        <w:tc>
          <w:tcPr>
            <w:tcW w:type="dxa" w:w="288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本项目（AgenticRAG-QA）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范式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自研 while-true Agent Loop（无框架）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LangGraph 图编排（有框架）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检索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自研 n-gram 伪向量（讲工程权衡）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真向量 RAG + 混合检索 + 自纠错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领域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Coding Agent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知识库问答 / Agentic RAG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主角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手搓底层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框架工程化 + 评估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验证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基准脚本（Token 压缩比）+ 单测/对抗审计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MRR/HitRate@k + RAGAS + 引用命中率</w:t>
            </w:r>
          </w:p>
        </w:tc>
      </w:tr>
    </w:tbl>
    <w:p>
      <w:pPr>
        <w:spacing w:after="40"/>
      </w:pPr>
    </w:p>
    <w:p>
      <w:r>
        <w:rPr>
          <w:rFonts w:ascii="Segoe UI" w:hAnsi="Segoe UI" w:cs="Segoe UI" w:eastAsia="微软雅黑"/>
          <w:b/>
          <w:i w:val="0"/>
          <w:sz w:val="21"/>
        </w:rPr>
        <w:t>一句话</w:t>
      </w:r>
      <w:r>
        <w:rPr>
          <w:rFonts w:ascii="Segoe UI" w:hAnsi="Segoe UI" w:cs="Segoe UI" w:eastAsia="微软雅黑"/>
          <w:b w:val="0"/>
          <w:i w:val="0"/>
          <w:sz w:val="21"/>
        </w:rPr>
        <w:t>：MiniCode 证明「懂 Agent 底层原理」，本项目证明「懂 RAG 工程化与可评估」。</w:t>
      </w:r>
    </w:p>
    <w:p>
      <w:pPr>
        <w:spacing w:before="40" w:after="200"/>
        <w:pBdr>
          <w:bottom w:val="single" w:sz="6" w:space="1" w:color="D0D0D0"/>
        </w:pBdr>
      </w:pPr>
    </w:p>
    <w:p>
      <w:pPr>
        <w:pStyle w:val="Heading2"/>
      </w:pPr>
      <w:r>
        <w:rPr>
          <w:rFonts w:ascii="Segoe UI" w:hAnsi="Segoe UI" w:cs="Segoe UI" w:eastAsia="微软雅黑"/>
          <w:b/>
          <w:i w:val="0"/>
          <w:color w:val="1A1A1A"/>
          <w:sz w:val="31"/>
        </w:rPr>
        <w:t>2. 设计原则</w:t>
      </w:r>
    </w:p>
    <w:p>
      <w:pPr>
        <w:spacing w:after="60" w:line="288" w:lineRule="auto"/>
        <w:ind w:left="624" w:hanging="369"/>
      </w:pPr>
      <w:r>
        <w:rPr>
          <w:rFonts w:ascii="Segoe UI" w:hAnsi="Segoe UI" w:cs="Segoe UI" w:eastAsia="微软雅黑"/>
          <w:b/>
          <w:sz w:val="21"/>
        </w:rPr>
        <w:t xml:space="preserve">1. </w:t>
      </w:r>
      <w:r>
        <w:rPr>
          <w:rFonts w:ascii="Segoe UI" w:hAnsi="Segoe UI" w:cs="Segoe UI" w:eastAsia="微软雅黑"/>
          <w:b/>
          <w:i w:val="0"/>
          <w:sz w:val="21"/>
        </w:rPr>
        <w:t>路由 + 自纠错是控制流，RAG 是能力</w:t>
      </w:r>
      <w:r>
        <w:rPr>
          <w:rFonts w:ascii="Segoe UI" w:hAnsi="Segoe UI" w:cs="Segoe UI" w:eastAsia="微软雅黑"/>
          <w:b w:val="0"/>
          <w:i w:val="0"/>
          <w:sz w:val="21"/>
        </w:rPr>
        <w:t>：路由/重查/校验用 LangGraph 编排，检索/向量/切块用 RAG 组件，二者边界清晰。</w:t>
      </w:r>
    </w:p>
    <w:p>
      <w:pPr>
        <w:spacing w:after="60" w:line="288" w:lineRule="auto"/>
        <w:ind w:left="624" w:hanging="369"/>
      </w:pPr>
      <w:r>
        <w:rPr>
          <w:rFonts w:ascii="Segoe UI" w:hAnsi="Segoe UI" w:cs="Segoe UI" w:eastAsia="微软雅黑"/>
          <w:b/>
          <w:sz w:val="21"/>
        </w:rPr>
        <w:t xml:space="preserve">2. </w:t>
      </w:r>
      <w:r>
        <w:rPr>
          <w:rFonts w:ascii="Segoe UI" w:hAnsi="Segoe UI" w:cs="Segoe UI" w:eastAsia="微软雅黑"/>
          <w:b/>
          <w:i w:val="0"/>
          <w:sz w:val="21"/>
        </w:rPr>
        <w:t>强制溯源</w:t>
      </w:r>
      <w:r>
        <w:rPr>
          <w:rFonts w:ascii="Segoe UI" w:hAnsi="Segoe UI" w:cs="Segoe UI" w:eastAsia="微软雅黑"/>
          <w:b w:val="0"/>
          <w:i w:val="0"/>
          <w:sz w:val="21"/>
        </w:rPr>
        <w:t>：所有回答必须携带可回溯的引用（chunk_id / 文档坐标），引用校验是</w:t>
      </w:r>
      <w:r>
        <w:rPr>
          <w:rFonts w:ascii="Segoe UI" w:hAnsi="Segoe UI" w:cs="Segoe UI" w:eastAsia="微软雅黑"/>
          <w:b/>
          <w:i w:val="0"/>
          <w:sz w:val="21"/>
        </w:rPr>
        <w:t>硬闸门</w:t>
      </w:r>
      <w:r>
        <w:rPr>
          <w:rFonts w:ascii="Segoe UI" w:hAnsi="Segoe UI" w:cs="Segoe UI" w:eastAsia="微软雅黑"/>
          <w:b w:val="0"/>
          <w:i w:val="0"/>
          <w:sz w:val="21"/>
        </w:rPr>
        <w:t>，不是软检查。</w:t>
      </w:r>
    </w:p>
    <w:p>
      <w:pPr>
        <w:spacing w:after="60" w:line="288" w:lineRule="auto"/>
        <w:ind w:left="624" w:hanging="369"/>
      </w:pPr>
      <w:r>
        <w:rPr>
          <w:rFonts w:ascii="Segoe UI" w:hAnsi="Segoe UI" w:cs="Segoe UI" w:eastAsia="微软雅黑"/>
          <w:b/>
          <w:sz w:val="21"/>
        </w:rPr>
        <w:t xml:space="preserve">3. </w:t>
      </w:r>
      <w:r>
        <w:rPr>
          <w:rFonts w:ascii="Segoe UI" w:hAnsi="Segoe UI" w:cs="Segoe UI" w:eastAsia="微软雅黑"/>
          <w:b/>
          <w:i w:val="0"/>
          <w:sz w:val="21"/>
        </w:rPr>
        <w:t>检索与生成分离</w:t>
      </w:r>
      <w:r>
        <w:rPr>
          <w:rFonts w:ascii="Segoe UI" w:hAnsi="Segoe UI" w:cs="Segoe UI" w:eastAsia="微软雅黑"/>
          <w:b w:val="0"/>
          <w:i w:val="0"/>
          <w:sz w:val="21"/>
        </w:rPr>
        <w:t>：检索质量（MRR/HitRate）与生成质量（RAGAS）分别评估，互不掩盖。</w:t>
      </w:r>
    </w:p>
    <w:p>
      <w:pPr>
        <w:spacing w:after="60" w:line="288" w:lineRule="auto"/>
        <w:ind w:left="624" w:hanging="369"/>
      </w:pPr>
      <w:r>
        <w:rPr>
          <w:rFonts w:ascii="Segoe UI" w:hAnsi="Segoe UI" w:cs="Segoe UI" w:eastAsia="微软雅黑"/>
          <w:b/>
          <w:sz w:val="21"/>
        </w:rPr>
        <w:t xml:space="preserve">4. </w:t>
      </w:r>
      <w:r>
        <w:rPr>
          <w:rFonts w:ascii="Segoe UI" w:hAnsi="Segoe UI" w:cs="Segoe UI" w:eastAsia="微软雅黑"/>
          <w:b/>
          <w:i w:val="0"/>
          <w:sz w:val="21"/>
        </w:rPr>
        <w:t>可复现评估</w:t>
      </w:r>
      <w:r>
        <w:rPr>
          <w:rFonts w:ascii="Segoe UI" w:hAnsi="Segoe UI" w:cs="Segoe UI" w:eastAsia="微软雅黑"/>
          <w:b w:val="0"/>
          <w:i w:val="0"/>
          <w:sz w:val="21"/>
        </w:rPr>
        <w:t>：语料用公开 benchmark（含 ground truth），三组对照量化「路由 / 自纠错」各自贡献。</w:t>
      </w:r>
    </w:p>
    <w:p>
      <w:pPr>
        <w:spacing w:after="60" w:line="288" w:lineRule="auto"/>
        <w:ind w:left="624" w:hanging="369"/>
      </w:pPr>
      <w:r>
        <w:rPr>
          <w:rFonts w:ascii="Segoe UI" w:hAnsi="Segoe UI" w:cs="Segoe UI" w:eastAsia="微软雅黑"/>
          <w:b/>
          <w:sz w:val="21"/>
        </w:rPr>
        <w:t xml:space="preserve">5. </w:t>
      </w:r>
      <w:r>
        <w:rPr>
          <w:rFonts w:ascii="Segoe UI" w:hAnsi="Segoe UI" w:cs="Segoe UI" w:eastAsia="微软雅黑"/>
          <w:b/>
          <w:i w:val="0"/>
          <w:sz w:val="21"/>
        </w:rPr>
        <w:t>单轨够用</w:t>
      </w:r>
      <w:r>
        <w:rPr>
          <w:rFonts w:ascii="Segoe UI" w:hAnsi="Segoe UI" w:cs="Segoe UI" w:eastAsia="微软雅黑"/>
          <w:b w:val="0"/>
          <w:i w:val="0"/>
          <w:sz w:val="21"/>
        </w:rPr>
        <w:t>：一套检索栈（bge-m3 + Faiss + BM25 + bge-reranker），不背双轨/容器等重基础设施。</w:t>
      </w:r>
    </w:p>
    <w:p>
      <w:pPr>
        <w:spacing w:before="40" w:after="200"/>
        <w:pBdr>
          <w:bottom w:val="single" w:sz="6" w:space="1" w:color="D0D0D0"/>
        </w:pBdr>
      </w:pPr>
    </w:p>
    <w:p>
      <w:pPr>
        <w:pStyle w:val="Heading2"/>
      </w:pPr>
      <w:r>
        <w:rPr>
          <w:rFonts w:ascii="Segoe UI" w:hAnsi="Segoe UI" w:cs="Segoe UI" w:eastAsia="微软雅黑"/>
          <w:b/>
          <w:i w:val="0"/>
          <w:color w:val="1A1A1A"/>
          <w:sz w:val="31"/>
        </w:rPr>
        <w:t>3. 架构总览</w:t>
      </w:r>
    </w:p>
    <w:p>
      <w:pPr>
        <w:spacing w:before="12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┌─ 数据接入 &amp; 索引层（离线，RAG 组件）───────────────────┐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│ benchmark 文档 → 解析 → 切块 → embedding → 向量库+倒排 │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└──────────────────────┬───────────────────────────────┘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                    ▼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┌─ LangGraph 编排层（在线，主角，5 节点）────────────────┐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│ route_node（意图路由）                                 │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│   ├─ 语义类  → dense 向量检索                          │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│   ├─ 关键词/数值类 → BM25 检索                         │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│   └─ 混合类  → 多路并行（Send API 扇出）               │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│ retrieve_node（多路检索 + 合并去重 + rerank）           │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│ critique_node（CRAG 检索自纠错：correct/ambiguous/incorrect）│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│ generate_node（LLM 生成候选答案 + 引用）               │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│ verify_node（引用是否支撑结论 → 定稿 or 重查/降级）     │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└──────────────────────┬───────────────────────────────┘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                    ▼</w:t>
      </w:r>
    </w:p>
    <w:p>
      <w:pPr>
        <w:spacing w:before="0" w:after="12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      带引用回答 + 评估指标（MRR / RAGAS / 引用命中率）</w:t>
      </w:r>
    </w:p>
    <w:p>
      <w:r>
        <w:rPr>
          <w:rFonts w:ascii="Segoe UI" w:hAnsi="Segoe UI" w:cs="Segoe UI" w:eastAsia="微软雅黑"/>
          <w:b/>
          <w:i w:val="0"/>
          <w:sz w:val="21"/>
        </w:rPr>
        <w:t>数据流方向</w:t>
      </w:r>
      <w:r>
        <w:rPr>
          <w:rFonts w:ascii="Segoe UI" w:hAnsi="Segoe UI" w:cs="Segoe UI" w:eastAsia="微软雅黑"/>
          <w:b w:val="0"/>
          <w:i w:val="0"/>
          <w:sz w:val="21"/>
        </w:rPr>
        <w:t>：用户问题 → 路由 → 检索 → 自纠错（可能回退重查）→ 生成 → 引用校验（可能重查/降级）→ 定稿回答。</w:t>
      </w:r>
    </w:p>
    <w:p>
      <w:pPr>
        <w:spacing w:before="40" w:after="200"/>
        <w:pBdr>
          <w:bottom w:val="single" w:sz="6" w:space="1" w:color="D0D0D0"/>
        </w:pBdr>
      </w:pPr>
    </w:p>
    <w:p>
      <w:pPr>
        <w:pStyle w:val="Heading2"/>
      </w:pPr>
      <w:r>
        <w:rPr>
          <w:rFonts w:ascii="Segoe UI" w:hAnsi="Segoe UI" w:cs="Segoe UI" w:eastAsia="微软雅黑"/>
          <w:b/>
          <w:i w:val="0"/>
          <w:color w:val="1A1A1A"/>
          <w:sz w:val="31"/>
        </w:rPr>
        <w:t>4. LangGraph 编排层（核心）</w:t>
      </w:r>
    </w:p>
    <w:p>
      <w:pPr>
        <w:pStyle w:val="Heading3"/>
      </w:pPr>
      <w:r>
        <w:rPr>
          <w:rFonts w:ascii="Segoe UI" w:hAnsi="Segoe UI" w:cs="Segoe UI" w:eastAsia="微软雅黑"/>
          <w:b/>
          <w:i w:val="0"/>
          <w:color w:val="1A1A1A"/>
          <w:sz w:val="26"/>
        </w:rPr>
        <w:t>4.1 State Schema</w:t>
      </w:r>
    </w:p>
    <w:p>
      <w:pPr>
        <w:spacing w:before="12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class AgenticRAGState(TypedDict):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 question: str               # 用户问题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 intent: str                 # 路由意图：semantic / keyword / hybrid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 route_decision: dict        # 路由明细（原因 + 置信度）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 retrieved_chunks: list      # 检索结果（chunk_id / 文本 / score / 坐标）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 retrieval_verdict: str      # CRAG 评估：correct / ambiguous / incorrect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 candidate_answer: str       # 候选答案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 citations: list             # 引用列表（chunk_id）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 grounding_verdict: str      # verify-then-answer：supported / unsupported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 final_answer: str           # 定稿回答</w:t>
      </w:r>
    </w:p>
    <w:p>
      <w:pPr>
        <w:spacing w:before="0" w:after="12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 retry_count: int            # 有界重试计数（两条回退环共用，默认上限 2）</w:t>
      </w:r>
    </w:p>
    <w:p>
      <w:pPr>
        <w:pStyle w:val="Heading3"/>
      </w:pPr>
      <w:r>
        <w:rPr>
          <w:rFonts w:ascii="Segoe UI" w:hAnsi="Segoe UI" w:cs="Segoe UI" w:eastAsia="微软雅黑"/>
          <w:b/>
          <w:i w:val="0"/>
          <w:color w:val="1A1A1A"/>
          <w:sz w:val="26"/>
        </w:rPr>
        <w:t>4.2 节点与边（5 节点）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节点</w:t>
            </w:r>
          </w:p>
        </w:tc>
        <w:tc>
          <w:tcPr>
            <w:tcW w:type="dxa" w:w="288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职责</w:t>
            </w:r>
          </w:p>
        </w:tc>
        <w:tc>
          <w:tcPr>
            <w:tcW w:type="dxa" w:w="288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类型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Consolas" w:hAnsi="Consolas" w:cs="Consolas" w:eastAsia="Consolas"/>
                <w:color w:val="C7254E"/>
                <w:sz w:val="18"/>
              </w:rPr>
              <w:t>route_node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意图分类 + 路由决策（LLM 分类 + 关键词规则兜底）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LLM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Consolas" w:hAnsi="Consolas" w:cs="Consolas" w:eastAsia="Consolas"/>
                <w:color w:val="C7254E"/>
                <w:sz w:val="18"/>
              </w:rPr>
              <w:t>retrieve_node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执行多路检索，合并去重 + rerank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普通函数（非 LLM）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Consolas" w:hAnsi="Consolas" w:cs="Consolas" w:eastAsia="Consolas"/>
                <w:color w:val="C7254E"/>
                <w:sz w:val="18"/>
              </w:rPr>
              <w:t>critique_node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CRAG：给检索结果打相关性分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LLM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Consolas" w:hAnsi="Consolas" w:cs="Consolas" w:eastAsia="Consolas"/>
                <w:color w:val="C7254E"/>
                <w:sz w:val="18"/>
              </w:rPr>
              <w:t>generate_node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生成候选答案 + 引用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LLM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Consolas" w:hAnsi="Consolas" w:cs="Consolas" w:eastAsia="Consolas"/>
                <w:color w:val="C7254E"/>
                <w:sz w:val="18"/>
              </w:rPr>
              <w:t>verify_node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逐条校验引用是否支撑结论；unsupported 时重查或降级「请查阅原文」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LLM</w:t>
            </w:r>
          </w:p>
        </w:tc>
      </w:tr>
    </w:tbl>
    <w:p>
      <w:pPr>
        <w:spacing w:after="40"/>
      </w:pPr>
    </w:p>
    <w:p>
      <w:r>
        <w:rPr>
          <w:rFonts w:ascii="Segoe UI" w:hAnsi="Segoe UI" w:cs="Segoe UI" w:eastAsia="微软雅黑"/>
          <w:b/>
          <w:i w:val="0"/>
          <w:sz w:val="21"/>
        </w:rPr>
        <w:t>条件边（控制流）</w:t>
      </w:r>
      <w:r>
        <w:rPr>
          <w:rFonts w:ascii="Segoe UI" w:hAnsi="Segoe UI" w:cs="Segoe UI" w:eastAsia="微软雅黑"/>
          <w:b w:val="0"/>
          <w:i w:val="0"/>
          <w:sz w:val="21"/>
        </w:rPr>
        <w:t>：</w:t>
      </w:r>
    </w:p>
    <w:p>
      <w:pPr>
        <w:spacing w:before="12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route → retrieve                    （按意图选单路 or 扇出多路）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retrieve → critique                 （检索评估）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critique → correct    → generate    （检索过关，进生成）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critique → incorrect  → retrieve    （重查，retry_count 有界）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critique → ambiguous  → retrieve    （合并重查，retry_count 有界）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generate → verify                   （引用校验）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verify → supported    → END         （定稿）</w:t>
      </w:r>
    </w:p>
    <w:p>
      <w:pPr>
        <w:spacing w:before="0" w:after="12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verify → unsupported  → retrieve    （重查，有界）或 降级「请查阅原文」</w:t>
      </w:r>
    </w:p>
    <w:p>
      <w:pPr>
        <w:spacing w:before="40" w:after="160"/>
        <w:ind w:left="283" w:right="113"/>
        <w:pBdr>
          <w:left w:val="single" w:sz="18" w:space="6" w:color="B9B9B9"/>
        </w:pBdr>
      </w:pPr>
      <w:r>
        <w:rPr>
          <w:rFonts w:ascii="Segoe UI" w:hAnsi="Segoe UI" w:cs="Segoe UI" w:eastAsia="微软雅黑"/>
          <w:b w:val="0"/>
          <w:i/>
          <w:color w:val="555555"/>
          <w:sz w:val="21"/>
        </w:rPr>
        <w:t xml:space="preserve">降级「请查阅原文」是 </w:t>
      </w:r>
      <w:r>
        <w:rPr>
          <w:rFonts w:ascii="Consolas" w:hAnsi="Consolas" w:cs="Consolas" w:eastAsia="Consolas"/>
          <w:color w:val="C7254E"/>
          <w:sz w:val="20"/>
        </w:rPr>
        <w:t>verify_node</w:t>
      </w:r>
      <w:r>
        <w:rPr>
          <w:rFonts w:ascii="Segoe UI" w:hAnsi="Segoe UI" w:cs="Segoe UI" w:eastAsia="微软雅黑"/>
          <w:b w:val="0"/>
          <w:i/>
          <w:color w:val="555555"/>
          <w:sz w:val="21"/>
        </w:rPr>
        <w:t xml:space="preserve"> 的 </w:t>
      </w:r>
      <w:r>
        <w:rPr>
          <w:rFonts w:ascii="Consolas" w:hAnsi="Consolas" w:cs="Consolas" w:eastAsia="Consolas"/>
          <w:color w:val="C7254E"/>
          <w:sz w:val="20"/>
        </w:rPr>
        <w:t>unsupported</w:t>
      </w:r>
      <w:r>
        <w:rPr>
          <w:rFonts w:ascii="Segoe UI" w:hAnsi="Segoe UI" w:cs="Segoe UI" w:eastAsia="微软雅黑"/>
          <w:b w:val="0"/>
          <w:i/>
          <w:color w:val="555555"/>
          <w:sz w:val="21"/>
        </w:rPr>
        <w:t xml:space="preserve"> 分支里的一个返回值，不单设节点。</w:t>
      </w:r>
    </w:p>
    <w:p>
      <w:r>
        <w:rPr>
          <w:rFonts w:ascii="Segoe UI" w:hAnsi="Segoe UI" w:cs="Segoe UI" w:eastAsia="微软雅黑"/>
          <w:b/>
          <w:i w:val="0"/>
          <w:sz w:val="21"/>
        </w:rPr>
        <w:t>LangGraph 能力覆盖</w:t>
      </w:r>
      <w:r>
        <w:rPr>
          <w:rFonts w:ascii="Segoe UI" w:hAnsi="Segoe UI" w:cs="Segoe UI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LangGraph 能力</w:t>
            </w:r>
          </w:p>
        </w:tc>
        <w:tc>
          <w:tcPr>
            <w:tcW w:type="dxa" w:w="432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落点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StateGraph + TypedDict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Consolas" w:hAnsi="Consolas" w:cs="Consolas" w:eastAsia="Consolas"/>
                <w:color w:val="C7254E"/>
                <w:sz w:val="18"/>
              </w:rPr>
              <w:t>AgenticRAGState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条件边（路由）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Consolas" w:hAnsi="Consolas" w:cs="Consolas" w:eastAsia="Consolas"/>
                <w:color w:val="C7254E"/>
                <w:sz w:val="18"/>
              </w:rPr>
              <w:t>route_node</w:t>
            </w: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 xml:space="preserve"> 多分支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循环（有界重试）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Consolas" w:hAnsi="Consolas" w:cs="Consolas" w:eastAsia="Consolas"/>
                <w:color w:val="C7254E"/>
                <w:sz w:val="18"/>
              </w:rPr>
              <w:t>critique/verify → retrieve</w:t>
            </w: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 xml:space="preserve"> 回退环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Send API 并行扇出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混合类问题多路检索并行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interrupt() 人机协作（stretch）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歧义问题多轮澄清 + checkpoint 恢复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egoe UI" w:hAnsi="Segoe UI" w:cs="Segoe UI" w:eastAsia="微软雅黑"/>
          <w:b/>
          <w:i w:val="0"/>
          <w:color w:val="1A1A1A"/>
          <w:sz w:val="26"/>
        </w:rPr>
        <w:t>4.3 路由（route_node）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意图</w:t>
            </w:r>
          </w:p>
        </w:tc>
        <w:tc>
          <w:tcPr>
            <w:tcW w:type="dxa" w:w="288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判定</w:t>
            </w:r>
          </w:p>
        </w:tc>
        <w:tc>
          <w:tcPr>
            <w:tcW w:type="dxa" w:w="288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检索策略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语义类（「X 和 Y 有什么关系」）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LLM 分类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dense 向量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关键词/数值类（「某术语定义」「某公司某季度营收」）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关键词规则兜底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BM25（实体+字段做关键词匹配，不单建结构化查询引擎）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混合类（「比较两家公司的 X」）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多实体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多路并行 + rerank 合并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egoe UI" w:hAnsi="Segoe UI" w:cs="Segoe UI" w:eastAsia="微软雅黑"/>
          <w:b/>
          <w:i w:val="0"/>
          <w:color w:val="1A1A1A"/>
          <w:sz w:val="26"/>
        </w:rPr>
        <w:t>4.4 自纠错（双层）</w:t>
      </w:r>
    </w:p>
    <w:p>
      <w:r>
        <w:rPr>
          <w:rFonts w:ascii="Segoe UI" w:hAnsi="Segoe UI" w:cs="Segoe UI" w:eastAsia="微软雅黑"/>
          <w:b/>
          <w:i w:val="0"/>
          <w:sz w:val="21"/>
        </w:rPr>
        <w:t>第一层：CRAG 检索自纠错（检索后、生成前）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 w:val="0"/>
          <w:i w:val="0"/>
          <w:sz w:val="21"/>
        </w:rPr>
        <w:t>评估器对每篇检索结果打分：</w:t>
      </w:r>
      <w:r>
        <w:rPr>
          <w:rFonts w:ascii="Consolas" w:hAnsi="Consolas" w:cs="Consolas" w:eastAsia="Consolas"/>
          <w:color w:val="C7254E"/>
          <w:sz w:val="20"/>
        </w:rPr>
        <w:t>correct</w:t>
      </w:r>
      <w:r>
        <w:rPr>
          <w:rFonts w:ascii="Segoe UI" w:hAnsi="Segoe UI" w:cs="Segoe UI" w:eastAsia="微软雅黑"/>
          <w:b w:val="0"/>
          <w:i w:val="0"/>
          <w:sz w:val="21"/>
        </w:rPr>
        <w:t xml:space="preserve">（直接用）/ </w:t>
      </w:r>
      <w:r>
        <w:rPr>
          <w:rFonts w:ascii="Consolas" w:hAnsi="Consolas" w:cs="Consolas" w:eastAsia="Consolas"/>
          <w:color w:val="C7254E"/>
          <w:sz w:val="20"/>
        </w:rPr>
        <w:t>ambiguous</w:t>
      </w:r>
      <w:r>
        <w:rPr>
          <w:rFonts w:ascii="Segoe UI" w:hAnsi="Segoe UI" w:cs="Segoe UI" w:eastAsia="微软雅黑"/>
          <w:b w:val="0"/>
          <w:i w:val="0"/>
          <w:sz w:val="21"/>
        </w:rPr>
        <w:t xml:space="preserve">（合并补充检索）/ </w:t>
      </w:r>
      <w:r>
        <w:rPr>
          <w:rFonts w:ascii="Consolas" w:hAnsi="Consolas" w:cs="Consolas" w:eastAsia="Consolas"/>
          <w:color w:val="C7254E"/>
          <w:sz w:val="20"/>
        </w:rPr>
        <w:t>incorrect</w:t>
      </w:r>
      <w:r>
        <w:rPr>
          <w:rFonts w:ascii="Segoe UI" w:hAnsi="Segoe UI" w:cs="Segoe UI" w:eastAsia="微软雅黑"/>
          <w:b w:val="0"/>
          <w:i w:val="0"/>
          <w:sz w:val="21"/>
        </w:rPr>
        <w:t>（丢弃，触发关键词回退重查）。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 w:val="0"/>
          <w:i w:val="0"/>
          <w:sz w:val="21"/>
        </w:rPr>
        <w:t>作用：纠正「检索没找对」，避免无关 chunk 污染生成。</w:t>
      </w:r>
    </w:p>
    <w:p>
      <w:r>
        <w:rPr>
          <w:rFonts w:ascii="Segoe UI" w:hAnsi="Segoe UI" w:cs="Segoe UI" w:eastAsia="微软雅黑"/>
          <w:b/>
          <w:i w:val="0"/>
          <w:sz w:val="21"/>
        </w:rPr>
        <w:t>第二层：verify-then-answer 引用硬闸门（生成后、定稿前）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 w:val="0"/>
          <w:i w:val="0"/>
          <w:sz w:val="21"/>
        </w:rPr>
        <w:t>生成器先产出候选答案 + 引用，校验器逐条判断「该引用是否真的支撑结论」。</w:t>
      </w:r>
    </w:p>
    <w:p>
      <w:pPr>
        <w:pStyle w:val="ListBullet"/>
        <w:spacing w:after="60" w:line="288" w:lineRule="auto"/>
      </w:pPr>
      <w:r>
        <w:rPr>
          <w:rFonts w:ascii="Consolas" w:hAnsi="Consolas" w:cs="Consolas" w:eastAsia="Consolas"/>
          <w:color w:val="C7254E"/>
          <w:sz w:val="20"/>
        </w:rPr>
        <w:t>supported</w:t>
      </w:r>
      <w:r>
        <w:rPr>
          <w:rFonts w:ascii="Segoe UI" w:hAnsi="Segoe UI" w:cs="Segoe UI" w:eastAsia="微软雅黑"/>
          <w:b w:val="0"/>
          <w:i w:val="0"/>
          <w:sz w:val="21"/>
        </w:rPr>
        <w:t xml:space="preserve"> → 定稿；</w:t>
      </w:r>
      <w:r>
        <w:rPr>
          <w:rFonts w:ascii="Consolas" w:hAnsi="Consolas" w:cs="Consolas" w:eastAsia="Consolas"/>
          <w:color w:val="C7254E"/>
          <w:sz w:val="20"/>
        </w:rPr>
        <w:t>unsupported</w:t>
      </w:r>
      <w:r>
        <w:rPr>
          <w:rFonts w:ascii="Segoe UI" w:hAnsi="Segoe UI" w:cs="Segoe UI" w:eastAsia="微软雅黑"/>
          <w:b w:val="0"/>
          <w:i w:val="0"/>
          <w:sz w:val="21"/>
        </w:rPr>
        <w:t xml:space="preserve"> → 重查（有界）或降级「请查阅原文」。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 w:val="0"/>
          <w:i w:val="0"/>
          <w:sz w:val="21"/>
        </w:rPr>
        <w:t>作用：纠正「答案没据」，压制 LLM 幻觉。</w:t>
      </w:r>
    </w:p>
    <w:p>
      <w:r>
        <w:rPr>
          <w:rFonts w:ascii="Segoe UI" w:hAnsi="Segoe UI" w:cs="Segoe UI" w:eastAsia="微软雅黑"/>
          <w:b/>
          <w:i w:val="0"/>
          <w:sz w:val="21"/>
        </w:rPr>
        <w:t>重试有界</w:t>
      </w:r>
      <w:r>
        <w:rPr>
          <w:rFonts w:ascii="Segoe UI" w:hAnsi="Segoe UI" w:cs="Segoe UI" w:eastAsia="微软雅黑"/>
          <w:b w:val="0"/>
          <w:i w:val="0"/>
          <w:sz w:val="21"/>
        </w:rPr>
        <w:t xml:space="preserve">：两条回退环共用 </w:t>
      </w:r>
      <w:r>
        <w:rPr>
          <w:rFonts w:ascii="Consolas" w:hAnsi="Consolas" w:cs="Consolas" w:eastAsia="Consolas"/>
          <w:color w:val="C7254E"/>
          <w:sz w:val="20"/>
        </w:rPr>
        <w:t>retry_count</w:t>
      </w:r>
      <w:r>
        <w:rPr>
          <w:rFonts w:ascii="Segoe UI" w:hAnsi="Segoe UI" w:cs="Segoe UI" w:eastAsia="微软雅黑"/>
          <w:b w:val="0"/>
          <w:i w:val="0"/>
          <w:sz w:val="21"/>
        </w:rPr>
        <w:t>（默认上限 2），超限直接降级，杜绝死循环。</w:t>
      </w:r>
    </w:p>
    <w:p>
      <w:pPr>
        <w:spacing w:before="40" w:after="200"/>
        <w:pBdr>
          <w:bottom w:val="single" w:sz="6" w:space="1" w:color="D0D0D0"/>
        </w:pBdr>
      </w:pPr>
    </w:p>
    <w:p>
      <w:pPr>
        <w:pStyle w:val="Heading2"/>
      </w:pPr>
      <w:r>
        <w:rPr>
          <w:rFonts w:ascii="Segoe UI" w:hAnsi="Segoe UI" w:cs="Segoe UI" w:eastAsia="微软雅黑"/>
          <w:b/>
          <w:i w:val="0"/>
          <w:color w:val="1A1A1A"/>
          <w:sz w:val="31"/>
        </w:rPr>
        <w:t>5. RAG 检索层</w:t>
      </w:r>
    </w:p>
    <w:p>
      <w:pPr>
        <w:pStyle w:val="Heading3"/>
      </w:pPr>
      <w:r>
        <w:rPr>
          <w:rFonts w:ascii="Segoe UI" w:hAnsi="Segoe UI" w:cs="Segoe UI" w:eastAsia="微软雅黑"/>
          <w:b/>
          <w:i w:val="0"/>
          <w:color w:val="1A1A1A"/>
          <w:sz w:val="26"/>
        </w:rPr>
        <w:t>5.1 语料（已定：FinanceBench）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/>
          <w:i w:val="0"/>
          <w:sz w:val="21"/>
        </w:rPr>
        <w:t>FinanceBench</w:t>
      </w:r>
      <w:r>
        <w:rPr>
          <w:rFonts w:ascii="Segoe UI" w:hAnsi="Segoe UI" w:cs="Segoe UI" w:eastAsia="微软雅黑"/>
          <w:b w:val="0"/>
          <w:i w:val="0"/>
          <w:sz w:val="21"/>
        </w:rPr>
        <w:t>（84 家公司财报 + 专家标注问答，文档级 ground truth）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 w:val="0"/>
          <w:i w:val="0"/>
          <w:sz w:val="21"/>
        </w:rPr>
        <w:t>备选：DuReader-Retrieval（中文，9 万+ 查询、800 万+ 段落；如需中文可切换）</w:t>
      </w:r>
    </w:p>
    <w:p>
      <w:pPr>
        <w:pStyle w:val="Heading3"/>
      </w:pPr>
      <w:r>
        <w:rPr>
          <w:rFonts w:ascii="Segoe UI" w:hAnsi="Segoe UI" w:cs="Segoe UI" w:eastAsia="微软雅黑"/>
          <w:b/>
          <w:i w:val="0"/>
          <w:color w:val="1A1A1A"/>
          <w:sz w:val="26"/>
        </w:rPr>
        <w:t>5.2 切块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 w:val="0"/>
          <w:i w:val="0"/>
          <w:sz w:val="21"/>
        </w:rPr>
        <w:t>财报/长文档：结构化切块（按章节/表格边界），块大小 512~1024 token，重叠 10%。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 w:val="0"/>
          <w:i w:val="0"/>
          <w:sz w:val="21"/>
        </w:rPr>
        <w:t>保留元数据：</w:t>
      </w:r>
      <w:r>
        <w:rPr>
          <w:rFonts w:ascii="Consolas" w:hAnsi="Consolas" w:cs="Consolas" w:eastAsia="Consolas"/>
          <w:color w:val="C7254E"/>
          <w:sz w:val="20"/>
        </w:rPr>
        <w:t>chunk_id</w:t>
      </w:r>
      <w:r>
        <w:rPr>
          <w:rFonts w:ascii="Segoe UI" w:hAnsi="Segoe UI" w:cs="Segoe UI" w:eastAsia="微软雅黑"/>
          <w:b w:val="0"/>
          <w:i w:val="0"/>
          <w:sz w:val="21"/>
        </w:rPr>
        <w:t>、</w:t>
      </w:r>
      <w:r>
        <w:rPr>
          <w:rFonts w:ascii="Consolas" w:hAnsi="Consolas" w:cs="Consolas" w:eastAsia="Consolas"/>
          <w:color w:val="C7254E"/>
          <w:sz w:val="20"/>
        </w:rPr>
        <w:t>source_doc</w:t>
      </w:r>
      <w:r>
        <w:rPr>
          <w:rFonts w:ascii="Segoe UI" w:hAnsi="Segoe UI" w:cs="Segoe UI" w:eastAsia="微软雅黑"/>
          <w:b w:val="0"/>
          <w:i w:val="0"/>
          <w:sz w:val="21"/>
        </w:rPr>
        <w:t>、</w:t>
      </w:r>
      <w:r>
        <w:rPr>
          <w:rFonts w:ascii="Consolas" w:hAnsi="Consolas" w:cs="Consolas" w:eastAsia="Consolas"/>
          <w:color w:val="C7254E"/>
          <w:sz w:val="20"/>
        </w:rPr>
        <w:t>section</w:t>
      </w:r>
      <w:r>
        <w:rPr>
          <w:rFonts w:ascii="Segoe UI" w:hAnsi="Segoe UI" w:cs="Segoe UI" w:eastAsia="微软雅黑"/>
          <w:b w:val="0"/>
          <w:i w:val="0"/>
          <w:sz w:val="21"/>
        </w:rPr>
        <w:t>、</w:t>
      </w:r>
      <w:r>
        <w:rPr>
          <w:rFonts w:ascii="Consolas" w:hAnsi="Consolas" w:cs="Consolas" w:eastAsia="Consolas"/>
          <w:color w:val="C7254E"/>
          <w:sz w:val="20"/>
        </w:rPr>
        <w:t>page/坐标</w:t>
      </w:r>
      <w:r>
        <w:rPr>
          <w:rFonts w:ascii="Segoe UI" w:hAnsi="Segoe UI" w:cs="Segoe UI" w:eastAsia="微软雅黑"/>
          <w:b w:val="0"/>
          <w:i w:val="0"/>
          <w:sz w:val="21"/>
        </w:rPr>
        <w:t>，供溯源。</w:t>
      </w:r>
    </w:p>
    <w:p>
      <w:pPr>
        <w:pStyle w:val="Heading3"/>
      </w:pPr>
      <w:r>
        <w:rPr>
          <w:rFonts w:ascii="Segoe UI" w:hAnsi="Segoe UI" w:cs="Segoe UI" w:eastAsia="微软雅黑"/>
          <w:b/>
          <w:i w:val="0"/>
          <w:color w:val="1A1A1A"/>
          <w:sz w:val="26"/>
        </w:rPr>
        <w:t>5.3 检索栈（单轨）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组件</w:t>
            </w:r>
          </w:p>
        </w:tc>
        <w:tc>
          <w:tcPr>
            <w:tcW w:type="dxa" w:w="432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选型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embedding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bge-m3（多语言，一个模型够用）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向量库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Faiss（本地，演示够用；要生产再换 Qdrant）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关键词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BM25（rank_bm25）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重排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bge-reranker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LLM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DeepSeek（兼容 OpenAI 协议）</w:t>
            </w:r>
          </w:p>
        </w:tc>
      </w:tr>
    </w:tbl>
    <w:p>
      <w:pPr>
        <w:spacing w:after="40"/>
      </w:pPr>
    </w:p>
    <w:p>
      <w:pPr>
        <w:spacing w:before="40" w:after="160"/>
        <w:ind w:left="283" w:right="113"/>
        <w:pBdr>
          <w:left w:val="single" w:sz="18" w:space="6" w:color="B9B9B9"/>
        </w:pBdr>
      </w:pPr>
      <w:r>
        <w:rPr>
          <w:rFonts w:ascii="Segoe UI" w:hAnsi="Segoe UI" w:cs="Segoe UI" w:eastAsia="微软雅黑"/>
          <w:b w:val="0"/>
          <w:i/>
          <w:color w:val="555555"/>
          <w:sz w:val="21"/>
        </w:rPr>
        <w:t>语料小到「全文塞 prompt 都能答」时，检索价值在「结构化切块 + 自纠错」，不在 embedding 尺寸——README 中坦诚说明这一判断。</w:t>
      </w:r>
    </w:p>
    <w:p>
      <w:pPr>
        <w:pStyle w:val="Heading3"/>
      </w:pPr>
      <w:r>
        <w:rPr>
          <w:rFonts w:ascii="Segoe UI" w:hAnsi="Segoe UI" w:cs="Segoe UI" w:eastAsia="微软雅黑"/>
          <w:b/>
          <w:i w:val="0"/>
          <w:color w:val="1A1A1A"/>
          <w:sz w:val="26"/>
        </w:rPr>
        <w:t>5.4 溯源</w:t>
      </w:r>
    </w:p>
    <w:p>
      <w:r>
        <w:rPr>
          <w:rFonts w:ascii="Segoe UI" w:hAnsi="Segoe UI" w:cs="Segoe UI" w:eastAsia="微软雅黑"/>
          <w:b w:val="0"/>
          <w:i w:val="0"/>
          <w:sz w:val="21"/>
        </w:rPr>
        <w:t xml:space="preserve">回答强制携带 </w:t>
      </w:r>
      <w:r>
        <w:rPr>
          <w:rFonts w:ascii="Consolas" w:hAnsi="Consolas" w:cs="Consolas" w:eastAsia="Consolas"/>
          <w:color w:val="C7254E"/>
          <w:sz w:val="20"/>
        </w:rPr>
        <w:t>[source_doc §section]</w:t>
      </w:r>
      <w:r>
        <w:rPr>
          <w:rFonts w:ascii="Segoe UI" w:hAnsi="Segoe UI" w:cs="Segoe UI" w:eastAsia="微软雅黑"/>
          <w:b w:val="0"/>
          <w:i w:val="0"/>
          <w:sz w:val="21"/>
        </w:rPr>
        <w:t xml:space="preserve"> 或 </w:t>
      </w:r>
      <w:r>
        <w:rPr>
          <w:rFonts w:ascii="Consolas" w:hAnsi="Consolas" w:cs="Consolas" w:eastAsia="Consolas"/>
          <w:color w:val="C7254E"/>
          <w:sz w:val="20"/>
        </w:rPr>
        <w:t>[chunk_id]</w:t>
      </w:r>
      <w:r>
        <w:rPr>
          <w:rFonts w:ascii="Segoe UI" w:hAnsi="Segoe UI" w:cs="Segoe UI" w:eastAsia="微软雅黑"/>
          <w:b w:val="0"/>
          <w:i w:val="0"/>
          <w:sz w:val="21"/>
        </w:rPr>
        <w:t>；引用校验（verify_node）只接受「引用 ∈ 本次检索结果集合」。</w:t>
      </w:r>
    </w:p>
    <w:p>
      <w:pPr>
        <w:spacing w:before="40" w:after="200"/>
        <w:pBdr>
          <w:bottom w:val="single" w:sz="6" w:space="1" w:color="D0D0D0"/>
        </w:pBdr>
      </w:pPr>
    </w:p>
    <w:p>
      <w:pPr>
        <w:pStyle w:val="Heading2"/>
      </w:pPr>
      <w:r>
        <w:rPr>
          <w:rFonts w:ascii="Segoe UI" w:hAnsi="Segoe UI" w:cs="Segoe UI" w:eastAsia="微软雅黑"/>
          <w:b/>
          <w:i w:val="0"/>
          <w:color w:val="1A1A1A"/>
          <w:sz w:val="31"/>
        </w:rPr>
        <w:t>6. 端到端数据流（示例）</w:t>
      </w:r>
    </w:p>
    <w:p>
      <w:pPr>
        <w:spacing w:before="12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问：「A 公司 2024 年营收增速和 B 公司相比如何？」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│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route_node ── 混合类（多实体）──→ Send API 扇出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│                              ├─ dense 检索「营收增速」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│                              └─ BM25 检索「A 公司」「B 公司」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▼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retrieve_node 合并去重 + rerank → Top-K chunks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▼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critique_node（CRAG）→ 1 条 incorrect 被丢弃 → 回退重查（retry_count=1）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▼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generate_node → 候选答案 + [A年报§营收] [B年报§营收]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▼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verify_node → 引用支撑结论 → supported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▼</w:t>
      </w:r>
    </w:p>
    <w:p>
      <w:pPr>
        <w:spacing w:before="0" w:after="12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定稿回答 + 引用</w:t>
      </w:r>
    </w:p>
    <w:p>
      <w:pPr>
        <w:spacing w:before="40" w:after="200"/>
        <w:pBdr>
          <w:bottom w:val="single" w:sz="6" w:space="1" w:color="D0D0D0"/>
        </w:pBdr>
      </w:pPr>
    </w:p>
    <w:p>
      <w:pPr>
        <w:pStyle w:val="Heading2"/>
      </w:pPr>
      <w:r>
        <w:rPr>
          <w:rFonts w:ascii="Segoe UI" w:hAnsi="Segoe UI" w:cs="Segoe UI" w:eastAsia="微软雅黑"/>
          <w:b/>
          <w:i w:val="0"/>
          <w:color w:val="1A1A1A"/>
          <w:sz w:val="31"/>
        </w:rPr>
        <w:t>7. 评估层</w:t>
      </w:r>
    </w:p>
    <w:p>
      <w:pPr>
        <w:pStyle w:val="Heading3"/>
      </w:pPr>
      <w:r>
        <w:rPr>
          <w:rFonts w:ascii="Segoe UI" w:hAnsi="Segoe UI" w:cs="Segoe UI" w:eastAsia="微软雅黑"/>
          <w:b/>
          <w:i w:val="0"/>
          <w:color w:val="1A1A1A"/>
          <w:sz w:val="26"/>
        </w:rPr>
        <w:t>7.1 指标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指标</w:t>
            </w:r>
          </w:p>
        </w:tc>
        <w:tc>
          <w:tcPr>
            <w:tcW w:type="dxa" w:w="288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测什么</w:t>
            </w:r>
          </w:p>
        </w:tc>
        <w:tc>
          <w:tcPr>
            <w:tcW w:type="dxa" w:w="288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计算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MRR / HitRate@k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检索质量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检索结果 vs benchmark ground truth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RAGAS faithfulness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答案是否忠于检索到的证据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LLM-as-judge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RAGAS context precision/recall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上下文是否精准/完整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LLM-as-judge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引用命中率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引用是否命中真实 chunk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硬闸门统计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egoe UI" w:hAnsi="Segoe UI" w:cs="Segoe UI" w:eastAsia="微软雅黑"/>
          <w:b/>
          <w:i w:val="0"/>
          <w:color w:val="1A1A1A"/>
          <w:sz w:val="26"/>
        </w:rPr>
        <w:t>7.2 三组对照（核心卖点）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组</w:t>
            </w:r>
          </w:p>
        </w:tc>
        <w:tc>
          <w:tcPr>
            <w:tcW w:type="dxa" w:w="288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配置</w:t>
            </w:r>
          </w:p>
        </w:tc>
        <w:tc>
          <w:tcPr>
            <w:tcW w:type="dxa" w:w="288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目的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① naive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单路 dense，无路由无自纠错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基线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② + 路由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多路路由 + 混合检索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量化「路由」贡献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③ + 路由 + 自纠错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完整系统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量化「自纠错」贡献</w:t>
            </w:r>
          </w:p>
        </w:tc>
      </w:tr>
    </w:tbl>
    <w:p>
      <w:pPr>
        <w:spacing w:after="40"/>
      </w:pPr>
    </w:p>
    <w:p>
      <w:r>
        <w:rPr>
          <w:rFonts w:ascii="Segoe UI" w:hAnsi="Segoe UI" w:cs="Segoe UI" w:eastAsia="微软雅黑"/>
          <w:b/>
          <w:i w:val="0"/>
          <w:sz w:val="21"/>
        </w:rPr>
        <w:t>目标产出</w:t>
      </w:r>
      <w:r>
        <w:rPr>
          <w:rFonts w:ascii="Segoe UI" w:hAnsi="Segoe UI" w:cs="Segoe UI" w:eastAsia="微软雅黑"/>
          <w:b w:val="0"/>
          <w:i w:val="0"/>
          <w:sz w:val="21"/>
        </w:rPr>
        <w:t>：「路由使 MRR 从 X 提到 Y，自纠错使 faithfulness 从 Y 提到 Z、低置信查询回收了 W%」——三组数字写进简历。</w:t>
      </w:r>
    </w:p>
    <w:p>
      <w:pPr>
        <w:spacing w:before="40" w:after="200"/>
        <w:pBdr>
          <w:bottom w:val="single" w:sz="6" w:space="1" w:color="D0D0D0"/>
        </w:pBdr>
      </w:pPr>
    </w:p>
    <w:p>
      <w:pPr>
        <w:pStyle w:val="Heading2"/>
      </w:pPr>
      <w:r>
        <w:rPr>
          <w:rFonts w:ascii="Segoe UI" w:hAnsi="Segoe UI" w:cs="Segoe UI" w:eastAsia="微软雅黑"/>
          <w:b/>
          <w:i w:val="0"/>
          <w:color w:val="1A1A1A"/>
          <w:sz w:val="31"/>
        </w:rPr>
        <w:t>8. 技术栈（单轨）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层</w:t>
            </w:r>
          </w:p>
        </w:tc>
        <w:tc>
          <w:tcPr>
            <w:tcW w:type="dxa" w:w="432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选型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语言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Python 3.11+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编排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LangGraph（StateGraph + 条件边 + 循环 + Send API）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RAG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bge-m3、Faiss、BM25、bge-reranker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LLM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DeepSeek（兼容 OpenAI 协议）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评估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RAGAS、MRR/HitRate@k（自实现）、引用命中率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界面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Streamlit（可选，Phase 5 的 stretch goal）</w:t>
            </w:r>
          </w:p>
        </w:tc>
      </w:tr>
    </w:tbl>
    <w:p>
      <w:pPr>
        <w:spacing w:after="40"/>
      </w:pPr>
    </w:p>
    <w:p>
      <w:pPr>
        <w:spacing w:before="40" w:after="160"/>
        <w:ind w:left="283" w:right="113"/>
        <w:pBdr>
          <w:left w:val="single" w:sz="18" w:space="6" w:color="B9B9B9"/>
        </w:pBdr>
      </w:pPr>
      <w:r>
        <w:rPr>
          <w:rFonts w:ascii="Segoe UI" w:hAnsi="Segoe UI" w:cs="Segoe UI" w:eastAsia="微软雅黑"/>
          <w:b w:val="0"/>
          <w:i/>
          <w:color w:val="555555"/>
          <w:sz w:val="21"/>
        </w:rPr>
        <w:t>不引入 Docker / Qdrant / 双轨——演示不背重基础设施，README 说明「生产化要换什么」。</w:t>
      </w:r>
    </w:p>
    <w:p>
      <w:pPr>
        <w:spacing w:before="40" w:after="200"/>
        <w:pBdr>
          <w:bottom w:val="single" w:sz="6" w:space="1" w:color="D0D0D0"/>
        </w:pBdr>
      </w:pPr>
    </w:p>
    <w:p>
      <w:pPr>
        <w:pStyle w:val="Heading2"/>
      </w:pPr>
      <w:r>
        <w:rPr>
          <w:rFonts w:ascii="Segoe UI" w:hAnsi="Segoe UI" w:cs="Segoe UI" w:eastAsia="微软雅黑"/>
          <w:b/>
          <w:i w:val="0"/>
          <w:color w:val="1A1A1A"/>
          <w:sz w:val="31"/>
        </w:rPr>
        <w:t>9. 目录结构</w:t>
      </w:r>
    </w:p>
    <w:p>
      <w:pPr>
        <w:spacing w:before="12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agentic-rag-qa/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├── DESIGN.md                  # 本文档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├── README.md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├── src/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│   ├── ingest/                # benchmark 文档下载、解析、切块、入库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│   ├── rag/                   # 检索器（dense/BM25）、rerank、溯源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│   ├── graph/                 # LangGraph 节点、状态、条件边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│   └── eval/                  # MRR / RAGAS / 引用命中率 三组对照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├── tests/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│   ├── unit/                  # 各节点单测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│   └── e2e/                   # 端到端问答链路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├── configs/                   # config.yaml（语料路径、模型、检索参数）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└── data/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 ├── raw/                   # benchmark 原始文件（gitignore）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 ├── index/                 # 切块 + 向量索引产物</w:t>
      </w:r>
    </w:p>
    <w:p>
      <w:pPr>
        <w:spacing w:before="0" w:after="12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 └── eval_set/              # 三组对照评估配置</w:t>
      </w:r>
    </w:p>
    <w:p>
      <w:pPr>
        <w:spacing w:before="40" w:after="200"/>
        <w:pBdr>
          <w:bottom w:val="single" w:sz="6" w:space="1" w:color="D0D0D0"/>
        </w:pBdr>
      </w:pPr>
    </w:p>
    <w:p>
      <w:pPr>
        <w:pStyle w:val="Heading2"/>
      </w:pPr>
      <w:r>
        <w:rPr>
          <w:rFonts w:ascii="Segoe UI" w:hAnsi="Segoe UI" w:cs="Segoe UI" w:eastAsia="微软雅黑"/>
          <w:b/>
          <w:i w:val="0"/>
          <w:color w:val="1A1A1A"/>
          <w:sz w:val="31"/>
        </w:rPr>
        <w:t>10. 实施路线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阶段</w:t>
            </w:r>
          </w:p>
        </w:tc>
        <w:tc>
          <w:tcPr>
            <w:tcW w:type="dxa" w:w="288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内容</w:t>
            </w:r>
          </w:p>
        </w:tc>
        <w:tc>
          <w:tcPr>
            <w:tcW w:type="dxa" w:w="288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产出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语料落地：下载 FinanceBench，解析切块入库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可检索索引 + 切块统计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RAG 检索层：dense/BM25 两路 + 混合 + rerank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MRR/HitRate 基线（组①）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LangGraph 编排：路由 + 生成 + 引用硬闸门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端到端问答 + 组②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自纠错：CRAG + verify-then-answer 双层回退环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组③ + 完整三组对照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（可选）Streamlit 界面 + README + 评估报告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可演示 + 可发布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（stretch）interrupt() 多轮澄清 + checkpoint 恢复</w:t>
            </w:r>
          </w:p>
        </w:tc>
        <w:tc>
          <w:tcPr>
            <w:tcW w:type="dxa" w:w="288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LangGraph 人机协作能力补齐</w:t>
            </w:r>
          </w:p>
        </w:tc>
      </w:tr>
    </w:tbl>
    <w:p>
      <w:pPr>
        <w:spacing w:after="40"/>
      </w:pPr>
    </w:p>
    <w:p>
      <w:pPr>
        <w:spacing w:before="40" w:after="200"/>
        <w:pBdr>
          <w:bottom w:val="single" w:sz="6" w:space="1" w:color="D0D0D0"/>
        </w:pBdr>
      </w:pPr>
    </w:p>
    <w:p>
      <w:pPr>
        <w:pStyle w:val="Heading2"/>
      </w:pPr>
      <w:r>
        <w:rPr>
          <w:rFonts w:ascii="Segoe UI" w:hAnsi="Segoe UI" w:cs="Segoe UI" w:eastAsia="微软雅黑"/>
          <w:b/>
          <w:i w:val="0"/>
          <w:color w:val="1A1A1A"/>
          <w:sz w:val="31"/>
        </w:rPr>
        <w:t>11. 风险与应对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风险</w:t>
            </w:r>
          </w:p>
        </w:tc>
        <w:tc>
          <w:tcPr>
            <w:tcW w:type="dxa" w:w="432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应对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benchmark 语料 license 限制再分发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文档原文只做本机检索，仓库只存索引/统计/评估结果，不重发布语料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三组对照指标波动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固定随机 seed、固定 LLM 温度、多次采样取均值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自纠错回退环死循环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retry_count 硬上限 + 降级兜底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「又是 RAG demo」的印象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靠三组对照硬数字 + 领域垂直语料 + 完整溯源打破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bge-m3 模型较大/下载慢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CPU 版够用；或换 OpenAI embedding 兜底</w:t>
            </w:r>
          </w:p>
        </w:tc>
      </w:tr>
    </w:tbl>
    <w:p>
      <w:pPr>
        <w:spacing w:after="40"/>
      </w:pPr>
    </w:p>
    <w:p>
      <w:pPr>
        <w:spacing w:before="40" w:after="200"/>
        <w:pBdr>
          <w:bottom w:val="single" w:sz="6" w:space="1" w:color="D0D0D0"/>
        </w:pBdr>
      </w:pPr>
    </w:p>
    <w:p>
      <w:pPr>
        <w:pStyle w:val="Heading2"/>
      </w:pPr>
      <w:r>
        <w:rPr>
          <w:rFonts w:ascii="Segoe UI" w:hAnsi="Segoe UI" w:cs="Segoe UI" w:eastAsia="微软雅黑"/>
          <w:b/>
          <w:i w:val="0"/>
          <w:color w:val="1A1A1A"/>
          <w:sz w:val="31"/>
        </w:rPr>
        <w:t>12. 验收标准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 w:val="0"/>
          <w:i w:val="0"/>
          <w:sz w:val="21"/>
        </w:rPr>
        <w:t>✅ 端到端链路跑通：问 → 路由 → 检索 → 自纠错 → 引用校验 → 带引用回答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 w:val="0"/>
          <w:i w:val="0"/>
          <w:sz w:val="21"/>
        </w:rPr>
        <w:t>✅ 三组对照报告产出（MRR / HitRate@k / RAGAS / 引用命中率）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 w:val="0"/>
          <w:i w:val="0"/>
          <w:sz w:val="21"/>
        </w:rPr>
        <w:t>✅ 自纠错层有可量化收益（faithfulness 或低置信回收率提升）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 w:val="0"/>
          <w:i w:val="0"/>
          <w:sz w:val="21"/>
        </w:rPr>
        <w:t>✅ 引用硬闸门生效：无引用或引用不命中时正确降级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 w:val="0"/>
          <w:i w:val="0"/>
          <w:sz w:val="21"/>
        </w:rPr>
        <w:t>✅ pytest 全绿；README 完整；demo 只用公开 benchmark 数据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 w:val="0"/>
          <w:i w:val="0"/>
          <w:sz w:val="21"/>
        </w:rPr>
        <w:t>✅ （stretch）interrupt() 多轮澄清可演示：歧义问题能暂停追问并带上下文恢复</w:t>
      </w:r>
    </w:p>
    <w:p>
      <w:pPr>
        <w:spacing w:before="40" w:after="200"/>
        <w:pBdr>
          <w:bottom w:val="single" w:sz="6" w:space="1" w:color="D0D0D0"/>
        </w:pBdr>
      </w:pPr>
    </w:p>
    <w:p>
      <w:pPr>
        <w:pStyle w:val="Heading2"/>
      </w:pPr>
      <w:r>
        <w:rPr>
          <w:rFonts w:ascii="Segoe UI" w:hAnsi="Segoe UI" w:cs="Segoe UI" w:eastAsia="微软雅黑"/>
          <w:b/>
          <w:i w:val="0"/>
          <w:color w:val="1A1A1A"/>
          <w:sz w:val="31"/>
        </w:rPr>
        <w:t>13. 待确认决策</w:t>
      </w:r>
    </w:p>
    <w:p>
      <w:pPr>
        <w:spacing w:after="60" w:line="288" w:lineRule="auto"/>
        <w:ind w:left="624" w:hanging="369"/>
      </w:pPr>
      <w:r>
        <w:rPr>
          <w:rFonts w:ascii="Segoe UI" w:hAnsi="Segoe UI" w:cs="Segoe UI" w:eastAsia="微软雅黑"/>
          <w:b/>
          <w:sz w:val="21"/>
        </w:rPr>
        <w:t xml:space="preserve">1. </w:t>
      </w:r>
      <w:r>
        <w:rPr>
          <w:rFonts w:ascii="Segoe UI" w:hAnsi="Segoe UI" w:cs="Segoe UI" w:eastAsia="微软雅黑"/>
          <w:b w:val="0"/>
          <w:i w:val="0"/>
          <w:sz w:val="21"/>
        </w:rPr>
        <w:t>项目正式命名（暂定 AgenticRAG-QA）。</w:t>
      </w:r>
    </w:p>
    <w:p>
      <w:pPr>
        <w:spacing w:after="60" w:line="288" w:lineRule="auto"/>
        <w:ind w:left="624" w:hanging="369"/>
      </w:pPr>
      <w:r>
        <w:rPr>
          <w:rFonts w:ascii="Segoe UI" w:hAnsi="Segoe UI" w:cs="Segoe UI" w:eastAsia="微软雅黑"/>
          <w:b/>
          <w:sz w:val="21"/>
        </w:rPr>
        <w:t xml:space="preserve">2. </w:t>
      </w:r>
      <w:r>
        <w:rPr>
          <w:rFonts w:ascii="Segoe UI" w:hAnsi="Segoe UI" w:cs="Segoe UI" w:eastAsia="微软雅黑"/>
          <w:b w:val="0"/>
          <w:i w:val="0"/>
          <w:sz w:val="21"/>
        </w:rPr>
        <w:t>LLM 接入方式（DeepSeek API key 或本地模型）。</w:t>
      </w:r>
    </w:p>
    <w:p>
      <w:pPr>
        <w:spacing w:before="40" w:after="200"/>
        <w:pBdr>
          <w:bottom w:val="single" w:sz="6" w:space="1" w:color="D0D0D0"/>
        </w:pBdr>
      </w:pPr>
    </w:p>
    <w:p>
      <w:r>
        <w:rPr>
          <w:rFonts w:ascii="Segoe UI" w:hAnsi="Segoe UI" w:cs="Segoe UI" w:eastAsia="微软雅黑"/>
          <w:b w:val="0"/>
          <w:i/>
          <w:sz w:val="21"/>
        </w:rPr>
        <w:t>本文档为设计说明（v0.2 裁剪版），不含实现代码；确认 §13 后进入阶段 1 实施。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egoe UI" w:hAnsi="Segoe UI" w:cs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egoe UI" w:hAnsi="Segoe UI" w:cs="Segoe UI" w:eastAsia="微软雅黑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egoe UI" w:hAnsi="Segoe UI" w:cs="Segoe UI" w:eastAsia="微软雅黑"/>
      <w:b/>
      <w:bCs/>
      <w:color w:val="1A1A1A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 w:cs="Segoe UI" w:eastAsia="微软雅黑"/>
      <w:b/>
      <w:bCs/>
      <w:color w:val="1A1A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Segoe UI" w:hAnsi="Segoe UI" w:cs="Segoe UI" w:eastAsia="微软雅黑"/>
      <w:b/>
      <w:bCs/>
      <w:i/>
      <w:iCs/>
      <w:color w:val="1A1A1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/>
      <w:outlineLvl w:val="4"/>
    </w:pPr>
    <w:rPr>
      <w:rFonts w:asciiTheme="majorHAnsi" w:eastAsiaTheme="majorEastAsia" w:hAnsiTheme="majorHAnsi" w:cstheme="majorBidi" w:ascii="Segoe UI" w:hAnsi="Segoe UI" w:cs="Segoe UI" w:eastAsia="微软雅黑"/>
      <w:color w:val="1A1A1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/>
      <w:outlineLvl w:val="5"/>
    </w:pPr>
    <w:rPr>
      <w:rFonts w:asciiTheme="majorHAnsi" w:eastAsiaTheme="majorEastAsia" w:hAnsiTheme="majorHAnsi" w:cstheme="majorBidi" w:ascii="Segoe UI" w:hAnsi="Segoe UI" w:cs="Segoe UI" w:eastAsia="微软雅黑"/>
      <w:i/>
      <w:iCs/>
      <w:color w:val="1A1A1A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