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F2FD4" w14:textId="717C37C0" w:rsidR="004E4C49" w:rsidRPr="005F61BF" w:rsidRDefault="00407B4D" w:rsidP="005F61BF">
      <w:pPr>
        <w:pStyle w:val="1"/>
        <w:spacing w:line="360" w:lineRule="exact"/>
        <w:jc w:val="center"/>
      </w:pPr>
      <w:r>
        <w:t>台灣暗黑</w:t>
      </w:r>
      <w:r w:rsidR="00AF7D8E">
        <w:rPr>
          <w:rFonts w:hint="eastAsia"/>
        </w:rPr>
        <w:t>襲</w:t>
      </w:r>
      <w:r>
        <w:t>產 Google Maps 評論 — 編碼手冊（Codebook v3）</w:t>
      </w:r>
    </w:p>
    <w:p w14:paraId="425AC590" w14:textId="77777777" w:rsidR="004E4C49" w:rsidRPr="005F61BF" w:rsidRDefault="00407B4D" w:rsidP="005F61BF">
      <w:pPr>
        <w:pStyle w:val="2"/>
        <w:spacing w:line="360" w:lineRule="exact"/>
      </w:pPr>
      <w:r>
        <w:t>議題背景與編碼任務說明</w:t>
      </w:r>
    </w:p>
    <w:p w14:paraId="2F59EE5E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本次編碼任務針對一批蒐集自 Google Maps 的公開評論，內容為民眾對台灣各「暗黑遺產（dark heritage）」地點的評價與感想。這些地點與台灣戒嚴／白色恐怖時期的國家暴力歷史相關，依其性質分為三種類型：</w:t>
      </w:r>
    </w:p>
    <w:p w14:paraId="281A69D0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威權象徵</w:t>
      </w:r>
      <w:r>
        <w:rPr>
          <w:rFonts w:eastAsia="微軟正黑體"/>
        </w:rPr>
        <w:t>（如中正紀念堂、慈湖陵寢與雕塑公園）：紀念、供奉威權統治者的空間；</w:t>
      </w:r>
    </w:p>
    <w:p w14:paraId="185A05FD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監獄遺址</w:t>
      </w:r>
      <w:r>
        <w:rPr>
          <w:rFonts w:eastAsia="微軟正黑體"/>
        </w:rPr>
        <w:t>（如綠島、景美紀念園區、鳳山招待所、安康接待室等）：實際關押、偵訊、刑求政治犯的暴力現場；</w:t>
      </w:r>
    </w:p>
    <w:p w14:paraId="50A481F1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受難紀念</w:t>
      </w:r>
      <w:r>
        <w:rPr>
          <w:rFonts w:eastAsia="微軟正黑體"/>
        </w:rPr>
        <w:t>（如馬場町、二二八紀念碑、鄭南榕紀念館）：為受難者哀悼、紀念的空間。</w:t>
      </w:r>
    </w:p>
    <w:p w14:paraId="5219DBE2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本研究關注的核心問題是：遊客究竟把這些場所當成一般「觀光景點」來評價，還是當成「歷史反思」的空間？不同類型的場所，遊客的框架、政治立場與情感反應是否不同？</w:t>
      </w:r>
    </w:p>
    <w:p w14:paraId="45154511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請你針對每一則評論，先仔細閱讀評論全文，再依下列七個變數逐一標註。請注意，評論內容可能包含表情符號、標點符號、特定語氣或反諷句法，請在解讀語意時將這些資訊一併納入考量。</w:t>
      </w:r>
    </w:p>
    <w:p w14:paraId="5C078074" w14:textId="57243A83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標註順序：</w:t>
      </w:r>
      <w:r>
        <w:rPr>
          <w:rFonts w:eastAsia="微軟正黑體"/>
        </w:rPr>
        <w:t>請依序判斷（一）主導框架（frame）、（二）</w:t>
      </w:r>
      <w:r w:rsidR="00ED587F" w:rsidRPr="00ED587F">
        <w:rPr>
          <w:rFonts w:eastAsia="微軟正黑體" w:hint="eastAsia"/>
        </w:rPr>
        <w:t>評價性語調（</w:t>
      </w:r>
      <w:r w:rsidR="00ED587F" w:rsidRPr="00ED587F">
        <w:rPr>
          <w:rFonts w:eastAsia="微軟正黑體"/>
        </w:rPr>
        <w:t>eval_tone）</w:t>
      </w:r>
      <w:r>
        <w:rPr>
          <w:rFonts w:eastAsia="微軟正黑體"/>
        </w:rPr>
        <w:t>、（三）政治立場（stance）、（四）正面情感（pos）、（五）負面情感（neg）、（六）救贖框架（redemptive）、（七）認知引導（guidance）。建議依此順序進行，因為情感與救贖判斷需建立在對整則評論性質的理解之上，先判斷框架與立場有助於避免被第一印象帶偏。</w:t>
      </w:r>
    </w:p>
    <w:p w14:paraId="26D7D5D5" w14:textId="77777777" w:rsidR="004E4C49" w:rsidRPr="005F61BF" w:rsidRDefault="00407B4D" w:rsidP="005F61BF">
      <w:pPr>
        <w:pStyle w:val="2"/>
        <w:spacing w:line="360" w:lineRule="exact"/>
      </w:pPr>
      <w:r>
        <w:t>標註前的重要原則</w:t>
      </w:r>
    </w:p>
    <w:p w14:paraId="4133113D" w14:textId="77777777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以評論「整體」為判斷單位。</w:t>
      </w:r>
      <w:r>
        <w:rPr>
          <w:rFonts w:eastAsia="微軟正黑體"/>
        </w:rPr>
        <w:t>一則評論可能涵蓋多個面向，除特別說明可複選的變數外，請判斷其「最主要」的傾向。</w:t>
      </w:r>
    </w:p>
    <w:p w14:paraId="5F29283A" w14:textId="77777777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反諷與反串。</w:t>
      </w:r>
      <w:r>
        <w:rPr>
          <w:rFonts w:eastAsia="微軟正黑體"/>
        </w:rPr>
        <w:t>若評論表面使用正面詞彙、實則為反諷或嘲弄語氣（暗黑遺產評論中常見，例如以反話「感謝帶來的美好戒嚴」諷刺威權），請依其『真實語意』而非字面意思標註。判斷反諷時，請綜合標點、表情符號、上下文與該地點的歷史脈絡。</w:t>
      </w:r>
    </w:p>
    <w:p w14:paraId="48F91575" w14:textId="77777777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純設施／觀光資訊也是有效資料。</w:t>
      </w:r>
      <w:r>
        <w:rPr>
          <w:rFonts w:eastAsia="微軟正黑體"/>
        </w:rPr>
        <w:t>即使一則評論只談停車、門票、開放時間、好不好拍，它仍是有效的「觀光體驗框架」資料，不是雜訊，請照常標註。</w:t>
      </w:r>
    </w:p>
    <w:p w14:paraId="16B901EC" w14:textId="77777777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無法判斷時的處理。</w:t>
      </w:r>
      <w:r>
        <w:rPr>
          <w:rFonts w:eastAsia="微軟正黑體"/>
        </w:rPr>
        <w:t>若評論內容過於簡短或模糊、確實無從判斷某個變數，請依各變數所提供的「無法判斷／不適用」選項標註，並在備註欄簡述原因。</w:t>
      </w:r>
    </w:p>
    <w:p w14:paraId="528B7B19" w14:textId="77777777" w:rsidR="004E4C49" w:rsidRPr="005F61BF" w:rsidRDefault="00407B4D" w:rsidP="005F61BF">
      <w:pPr>
        <w:pStyle w:val="1"/>
        <w:spacing w:line="360" w:lineRule="exact"/>
      </w:pPr>
      <w:r>
        <w:lastRenderedPageBreak/>
        <w:t>A. 任務一：主導框架（frame）</w:t>
      </w:r>
    </w:p>
    <w:p w14:paraId="4BFE490B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辨識整則評論「最主要」的詮釋框架，即發文者主要把這個場所當成什麼來談。本變數為</w:t>
      </w:r>
      <w:r>
        <w:rPr>
          <w:rFonts w:eastAsia="微軟正黑體"/>
          <w:b/>
          <w:bCs/>
        </w:rPr>
        <w:t>單選</w:t>
      </w:r>
      <w:r>
        <w:rPr>
          <w:rFonts w:eastAsia="微軟正黑體"/>
        </w:rPr>
        <w:t>，每則評論只能選一個最主要的框架。</w:t>
      </w:r>
    </w:p>
    <w:p w14:paraId="75451877" w14:textId="77777777" w:rsidR="004E4C49" w:rsidRPr="005F61BF" w:rsidRDefault="00407B4D" w:rsidP="00B07BEC">
      <w:pPr>
        <w:pStyle w:val="a4"/>
        <w:numPr>
          <w:ilvl w:val="0"/>
          <w:numId w:val="4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認真閱讀評論內容，並留意細節。</w:t>
      </w:r>
    </w:p>
    <w:p w14:paraId="76C87587" w14:textId="77777777" w:rsidR="004E4C49" w:rsidRPr="005F61BF" w:rsidRDefault="00407B4D" w:rsidP="00B07BEC">
      <w:pPr>
        <w:pStyle w:val="a4"/>
        <w:numPr>
          <w:ilvl w:val="0"/>
          <w:numId w:val="4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將評論分類到下列選項之一：觀光體驗框架（1）、歷史反思框架（2）、混合框架（3）、無實質內容／無法判斷（0）。</w:t>
      </w:r>
    </w:p>
    <w:p w14:paraId="0351B641" w14:textId="652737CD" w:rsidR="004E4C49" w:rsidRPr="005F61BF" w:rsidRDefault="00145992" w:rsidP="005F61BF">
      <w:pPr>
        <w:spacing w:after="120" w:line="360" w:lineRule="exact"/>
        <w:rPr>
          <w:rFonts w:eastAsia="微軟正黑體"/>
        </w:rPr>
      </w:pPr>
      <w:r>
        <w:rPr>
          <w:rFonts w:eastAsia="微軟正黑體" w:hint="eastAsia"/>
          <w:b/>
          <w:bCs/>
        </w:rPr>
        <w:t>休閒與</w:t>
      </w:r>
      <w:r w:rsidR="00407B4D">
        <w:rPr>
          <w:rFonts w:eastAsia="微軟正黑體"/>
          <w:b/>
          <w:bCs/>
        </w:rPr>
        <w:t>觀光體驗框架（1）：</w:t>
      </w:r>
      <w:r w:rsidR="00407B4D">
        <w:rPr>
          <w:rFonts w:eastAsia="微軟正黑體"/>
        </w:rPr>
        <w:t>主要把此地當作一般景點來評價，談論的是參觀體驗、設施、環境、交通、門票、拍照打卡、是否好玩好逛、導覽服務、餐飲等。未觸及歷史、政治或人權意涵。範例：「園區很大，停車方便，適合假日來走走」「展館冷氣很涼，廁所乾淨」。</w:t>
      </w:r>
    </w:p>
    <w:p w14:paraId="70C998FA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歷史反思框架（2）：</w:t>
      </w:r>
      <w:r>
        <w:rPr>
          <w:rFonts w:eastAsia="微軟正黑體"/>
        </w:rPr>
        <w:t>主要談論此地的歷史意義、白色恐怖／威權歷史、人權、轉型正義、教育意義、對受難者的記憶等。重點在於對歷史或政治的詮釋與感受，而非觀光體驗。範例：「來這裡才知道當年政治犯受到的對待，很值得省思」「記取教訓，不能再回到威權體制」。</w:t>
      </w:r>
    </w:p>
    <w:p w14:paraId="00FEA5F6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混合框架（3）：</w:t>
      </w:r>
      <w:r>
        <w:rPr>
          <w:rFonts w:eastAsia="微軟正黑體"/>
        </w:rPr>
        <w:t>評論同時包含觀光體驗與歷史反思兩種成分，且兩者份量相當、難分主次。判準：若兩類內容大致各半（以文字篇幅與語意重心綜合判斷），歸混合。範例：「展覽做得很用心，動線清楚（觀光），看完心情很沉重，這段歷史不該被遺忘（反思）」。</w:t>
      </w:r>
    </w:p>
    <w:p w14:paraId="44319194" w14:textId="77777777" w:rsidR="004E4C49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無實質內容／無法判斷（0）：</w:t>
      </w:r>
      <w:r>
        <w:rPr>
          <w:rFonts w:eastAsia="微軟正黑體"/>
        </w:rPr>
        <w:t>評論過短、僅複述地名、純表情符號、或內容與此地無關，無從判斷框架。範例：「不錯」「安康招待所」「</w:t>
      </w:r>
      <w:r>
        <w:rPr>
          <w:rFonts w:ascii="Segoe UI Emoji" w:eastAsia="微軟正黑體" w:hAnsi="Segoe UI Emoji" w:cs="Segoe UI Emoji"/>
        </w:rPr>
        <w:t>👍</w:t>
      </w:r>
      <w:r>
        <w:rPr>
          <w:rFonts w:eastAsia="微軟正黑體"/>
        </w:rPr>
        <w:t>」。</w:t>
      </w:r>
    </w:p>
    <w:p w14:paraId="3CAAB1FC" w14:textId="77777777" w:rsidR="00407B4D" w:rsidRPr="005F61BF" w:rsidRDefault="00407B4D" w:rsidP="005F61BF">
      <w:pPr>
        <w:spacing w:after="120" w:line="360" w:lineRule="exact"/>
        <w:rPr>
          <w:rFonts w:eastAsia="微軟正黑體"/>
        </w:rPr>
      </w:pPr>
    </w:p>
    <w:p w14:paraId="7B7ADFF8" w14:textId="77777777" w:rsidR="00B07BEC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>『主導』的判準是文字篇幅與語意重心。若難以取捨，優先檢視評論的『結論句／重心』落在觀光還是反思。鳳山無線電信所兼具日治軍事遺產與白色恐怖兩層歷史，若評論談的是『日本海軍古蹟/建築』，仍屬歷史反思框架（2）（指涉的是歷史，只是歷史對象不同），請在備註註明『指涉日治軍事史』以利後續分析。</w:t>
      </w:r>
    </w:p>
    <w:p w14:paraId="33EF1B9D" w14:textId="77777777" w:rsidR="00B07BEC" w:rsidRPr="005F61BF" w:rsidRDefault="00B07BEC" w:rsidP="00B07BEC">
      <w:pPr>
        <w:widowControl/>
        <w:rPr>
          <w:rFonts w:eastAsia="微軟正黑體"/>
        </w:rPr>
      </w:pPr>
      <w:r>
        <w:rPr>
          <w:rFonts w:eastAsia="微軟正黑體"/>
        </w:rPr>
        <w:br w:type="page"/>
      </w:r>
    </w:p>
    <w:p w14:paraId="77032CE0" w14:textId="6E9C24B1" w:rsidR="004E4C49" w:rsidRPr="005F61BF" w:rsidRDefault="00407B4D" w:rsidP="005F61BF">
      <w:pPr>
        <w:pStyle w:val="1"/>
        <w:spacing w:line="360" w:lineRule="exact"/>
      </w:pPr>
      <w:r>
        <w:lastRenderedPageBreak/>
        <w:t>B. 任務二：</w:t>
      </w:r>
      <w:r w:rsidR="00D1765E">
        <w:rPr>
          <w:rFonts w:hint="eastAsia"/>
        </w:rPr>
        <w:t>評價性語調（</w:t>
      </w:r>
      <w:r w:rsidR="00D1765E" w:rsidRPr="00D1765E">
        <w:t>eval_tone</w:t>
      </w:r>
      <w:r w:rsidR="00D1765E">
        <w:rPr>
          <w:rFonts w:hint="eastAsia"/>
        </w:rPr>
        <w:t>）</w:t>
      </w:r>
    </w:p>
    <w:p w14:paraId="4FDD7B38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針對「含有歷史反思成分」的評論，進一步判斷其語調是否帶有明確的『價值判斷』。請特別注意：本變數捕捉的是『有無價值判斷』，與其方向無關——譴責威權與緬懷威權兩者皆屬有價值判斷，方向資訊由任務三（stance）承載，兩者請分開判斷（詳見本節末分工說明）。本變數為</w:t>
      </w:r>
      <w:r>
        <w:rPr>
          <w:rFonts w:eastAsia="微軟正黑體"/>
          <w:b/>
          <w:bCs/>
        </w:rPr>
        <w:t>單選</w:t>
      </w:r>
      <w:r>
        <w:rPr>
          <w:rFonts w:eastAsia="微軟正黑體"/>
        </w:rPr>
        <w:t>，且僅在任務一標為歷史反思（2）或混合（3）時才需判斷；若任務一標為觀光體驗（1）或無實質內容（0），本變數一律標『不適用（9）』。</w:t>
      </w:r>
    </w:p>
    <w:p w14:paraId="7ECCF845" w14:textId="77777777" w:rsidR="004E4C49" w:rsidRPr="005F61BF" w:rsidRDefault="00407B4D" w:rsidP="004865A8">
      <w:pPr>
        <w:pStyle w:val="a4"/>
        <w:numPr>
          <w:ilvl w:val="0"/>
          <w:numId w:val="5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先確認任務一是否標為歷史反思（2）或混合（3）；若否，直接標不適用（9）。</w:t>
      </w:r>
    </w:p>
    <w:p w14:paraId="185D629C" w14:textId="77777777" w:rsidR="004E4C49" w:rsidRDefault="00407B4D" w:rsidP="004865A8">
      <w:pPr>
        <w:pStyle w:val="a4"/>
        <w:numPr>
          <w:ilvl w:val="0"/>
          <w:numId w:val="5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若是，將評論分類為：評價性反思（1）、中性／陳述性敘事（2）、不適用（9）。</w:t>
      </w:r>
    </w:p>
    <w:p w14:paraId="519CB1BE" w14:textId="77777777" w:rsidR="004865A8" w:rsidRPr="004865A8" w:rsidRDefault="004865A8" w:rsidP="004865A8">
      <w:pPr>
        <w:spacing w:after="60" w:line="360" w:lineRule="exact"/>
        <w:rPr>
          <w:rFonts w:eastAsia="微軟正黑體"/>
        </w:rPr>
      </w:pPr>
    </w:p>
    <w:p w14:paraId="035BB346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評價性反思（1）：</w:t>
      </w:r>
      <w:r>
        <w:rPr>
          <w:rFonts w:eastAsia="微軟正黑體"/>
        </w:rPr>
        <w:t>評論對歷史／威權帶有明確的『價值判斷』，無論方向為何。兩個方向皆屬此類：（a）批判方向——譴責威權暴行、強調『不該遺忘』『不能重蹈覆轍』、控訴加害體制、肯定轉型正義；（b）緬懷／捍衛方向——肯定威權統治者的貢獻、為其歷史地位辯護、緬懷『偉人』。範例：「威權統治的殘酷，必須被記住」「這就是獨裁的代價，台灣不能走回頭路」「蔣公保衛台灣、功不可沒」。（語調的方向由 stance 區分；此處只判斷『有無價值判斷』。）</w:t>
      </w:r>
    </w:p>
    <w:p w14:paraId="6FF93176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中性／陳述性敘事（2）：</w:t>
      </w:r>
      <w:r>
        <w:rPr>
          <w:rFonts w:eastAsia="微軟正黑體"/>
        </w:rPr>
        <w:t>評論提及歷史，但僅止於陳述、模糊懷舊或思古幽情，未帶明確價值評斷。例如單純描述史實、發抒懷舊或感懷情緒、推薦來『看看歷史』而不評價。範例：「來看看這段歷史」「很有時代感，彷彿回到過去」「適合了解台灣的過去」「以前的時代很有秩序感」（模糊懷舊、未明確捍衛體制者歸此類）。</w:t>
      </w:r>
    </w:p>
    <w:p w14:paraId="45EB5C13" w14:textId="77777777" w:rsidR="004E4C49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不適用（9）：</w:t>
      </w:r>
      <w:r>
        <w:rPr>
          <w:rFonts w:eastAsia="微軟正黑體"/>
        </w:rPr>
        <w:t>任務一非歷史反思／混合者。</w:t>
      </w:r>
    </w:p>
    <w:p w14:paraId="7138276E" w14:textId="77777777" w:rsidR="004865A8" w:rsidRPr="005F61BF" w:rsidRDefault="004865A8" w:rsidP="005F61BF">
      <w:pPr>
        <w:spacing w:after="120" w:line="360" w:lineRule="exact"/>
        <w:rPr>
          <w:rFonts w:eastAsia="微軟正黑體"/>
        </w:rPr>
      </w:pPr>
    </w:p>
    <w:p w14:paraId="124DA1B2" w14:textId="77777777" w:rsidR="004865A8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>區分關鍵在『有無</w:t>
      </w:r>
      <w:r>
        <w:rPr>
          <w:rFonts w:eastAsia="微軟正黑體" w:hint="eastAsia"/>
        </w:rPr>
        <w:t>針對歷史進行</w:t>
      </w:r>
      <w:r>
        <w:rPr>
          <w:rFonts w:eastAsia="微軟正黑體"/>
        </w:rPr>
        <w:t>價值判斷』。單純引述史實（『這裡關過很多政治犯』）若無評價語氣，</w:t>
      </w:r>
      <w:r>
        <w:rPr>
          <w:rFonts w:eastAsia="微軟正黑體" w:hint="eastAsia"/>
        </w:rPr>
        <w:t>屬於</w:t>
      </w:r>
      <w:r>
        <w:rPr>
          <w:rFonts w:eastAsia="微軟正黑體"/>
        </w:rPr>
        <w:t>中性（2）；但若引述本身明顯帶</w:t>
      </w:r>
      <w:r>
        <w:rPr>
          <w:rFonts w:eastAsia="微軟正黑體" w:hint="eastAsia"/>
        </w:rPr>
        <w:t>有</w:t>
      </w:r>
      <w:r>
        <w:rPr>
          <w:rFonts w:eastAsia="微軟正黑體"/>
        </w:rPr>
        <w:t>控訴或警示意圖（『這裡關過多少無辜的人，太可怕了』），則為批判（1）。判斷時請留意形容詞、感嘆、與隱含的道德立場。此區分對研究核心極重要（反映場所是否發揮『記憶教育』而非僅『懷舊消費』功能），請特別謹慎。另須注意：本變數不分方向，緬懷威權若帶明確肯定／捍衛（如『蔣公功不可沒』）同樣屬評價性反思（1），其方向交由 stance 標記。又如『不能遺忘』『勿忘歷史』這類句式，本身已帶有評價意涵（主張歷史應被記住即是一種價值判斷），故決定 tone=1（評價性）；但它不決定 stance——要記住的對象是『威權之惡』（stance 偏 1）還是『蔣的貢獻』（stance 偏 3）須另看上下文，同一句『不能遺忘』在不同場所可指向相反的記憶對象。</w:t>
      </w:r>
    </w:p>
    <w:p w14:paraId="4740F185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lastRenderedPageBreak/>
        <w:t>【tone 與 stance 分工說明】</w:t>
      </w:r>
      <w:r>
        <w:rPr>
          <w:rFonts w:eastAsia="微軟正黑體"/>
        </w:rPr>
        <w:t>tone 與 stance 是兩個正交（互不隸屬）的軸，請務必分開判斷：</w:t>
      </w:r>
    </w:p>
    <w:p w14:paraId="217E5C93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tone 問「強度／性質」：</w:t>
      </w:r>
      <w:r>
        <w:rPr>
          <w:rFonts w:eastAsia="微軟正黑體"/>
        </w:rPr>
        <w:t>評論談歷史時，有沒有帶價值判斷？（評價性反思 vs 純陳述／懷舊）。</w:t>
      </w:r>
    </w:p>
    <w:p w14:paraId="07B24467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stance 問「方向」：</w:t>
      </w:r>
      <w:r>
        <w:rPr>
          <w:rFonts w:eastAsia="微軟正黑體"/>
        </w:rPr>
        <w:t>評論對威權體制／蔣介石，是否定還是肯定？（批判／中立／緬懷）。</w:t>
      </w:r>
    </w:p>
    <w:p w14:paraId="5CF6E474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因此「評價性反思（tone=1）」可同時對應批判或緬懷兩種 stance。只有當評論帶有明確道德／價值評斷時才標 tone=1；方向則一律由 stance 承載。下表為兩軸交叉的對照，協助定位邊界案例：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000"/>
        <w:gridCol w:w="3500"/>
        <w:gridCol w:w="3500"/>
      </w:tblGrid>
      <w:tr w:rsidR="00363A34" w14:paraId="4D282871" w14:textId="77777777">
        <w:tc>
          <w:tcPr>
            <w:tcW w:w="2000" w:type="dxa"/>
            <w:shd w:val="clear" w:color="auto" w:fill="EFEFEF"/>
            <w:vAlign w:val="center"/>
          </w:tcPr>
          <w:p w14:paraId="06A72976" w14:textId="77777777" w:rsidR="00363A34" w:rsidRDefault="00363A34">
            <w:pPr>
              <w:spacing w:after="40" w:line="300" w:lineRule="exact"/>
              <w:rPr>
                <w:rFonts w:eastAsia="微軟正黑體"/>
              </w:rPr>
            </w:pPr>
          </w:p>
        </w:tc>
        <w:tc>
          <w:tcPr>
            <w:tcW w:w="3500" w:type="dxa"/>
            <w:shd w:val="clear" w:color="auto" w:fill="EFEFEF"/>
            <w:vAlign w:val="center"/>
          </w:tcPr>
          <w:p w14:paraId="55EE35E2" w14:textId="77777777" w:rsidR="00363A34" w:rsidRDefault="00AF7D8E">
            <w:pPr>
              <w:spacing w:after="40" w:line="300" w:lineRule="exact"/>
              <w:rPr>
                <w:rFonts w:eastAsia="微軟正黑體"/>
              </w:rPr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tone=1 評價性反思</w:t>
            </w:r>
          </w:p>
        </w:tc>
        <w:tc>
          <w:tcPr>
            <w:tcW w:w="3500" w:type="dxa"/>
            <w:shd w:val="clear" w:color="auto" w:fill="EFEFEF"/>
            <w:vAlign w:val="center"/>
          </w:tcPr>
          <w:p w14:paraId="2E960AC6" w14:textId="77777777" w:rsidR="00363A34" w:rsidRDefault="00AF7D8E">
            <w:pPr>
              <w:spacing w:after="40" w:line="300" w:lineRule="exact"/>
              <w:rPr>
                <w:rFonts w:eastAsia="微軟正黑體"/>
              </w:rPr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tone=2 中性／陳述</w:t>
            </w:r>
          </w:p>
        </w:tc>
      </w:tr>
      <w:tr w:rsidR="00363A34" w14:paraId="54E49BED" w14:textId="77777777">
        <w:tc>
          <w:tcPr>
            <w:tcW w:w="2000" w:type="dxa"/>
            <w:shd w:val="clear" w:color="auto" w:fill="EFEFEF"/>
            <w:vAlign w:val="center"/>
          </w:tcPr>
          <w:p w14:paraId="18A46114" w14:textId="77777777" w:rsidR="00363A34" w:rsidRDefault="00AF7D8E">
            <w:pPr>
              <w:spacing w:after="40" w:line="300" w:lineRule="exact"/>
              <w:rPr>
                <w:rFonts w:eastAsia="微軟正黑體"/>
              </w:rPr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stance=1 批判威權</w:t>
            </w:r>
          </w:p>
        </w:tc>
        <w:tc>
          <w:tcPr>
            <w:tcW w:w="3500" w:type="dxa"/>
            <w:vAlign w:val="center"/>
          </w:tcPr>
          <w:p w14:paraId="752CF090" w14:textId="77777777" w:rsidR="00363A34" w:rsidRDefault="00AF7D8E">
            <w:pPr>
              <w:spacing w:after="40" w:line="300" w:lineRule="exact"/>
              <w:rPr>
                <w:rFonts w:eastAsia="微軟正黑體"/>
              </w:rPr>
            </w:pPr>
            <w:r>
              <w:rPr>
                <w:rFonts w:eastAsia="微軟正黑體"/>
                <w:sz w:val="20"/>
                <w:szCs w:val="20"/>
              </w:rPr>
              <w:t>「獨裁的殘酷必須被記住」——典型轉型正義發聲（兩軸同時亮燈，互相佐證，非冗餘）</w:t>
            </w:r>
          </w:p>
        </w:tc>
        <w:tc>
          <w:tcPr>
            <w:tcW w:w="3500" w:type="dxa"/>
            <w:vAlign w:val="center"/>
          </w:tcPr>
          <w:p w14:paraId="5815BC46" w14:textId="77777777" w:rsidR="00363A34" w:rsidRDefault="00AF7D8E">
            <w:pPr>
              <w:spacing w:after="40" w:line="300" w:lineRule="exact"/>
              <w:rPr>
                <w:rFonts w:eastAsia="微軟正黑體"/>
              </w:rPr>
            </w:pPr>
            <w:r>
              <w:rPr>
                <w:rFonts w:eastAsia="微軟正黑體"/>
                <w:sz w:val="20"/>
                <w:szCs w:val="20"/>
              </w:rPr>
              <w:t>「這裡關過很多政治犯」——陳述史實、隱含同情但無強烈評斷</w:t>
            </w:r>
          </w:p>
        </w:tc>
      </w:tr>
      <w:tr w:rsidR="00363A34" w14:paraId="663BEADE" w14:textId="77777777">
        <w:tc>
          <w:tcPr>
            <w:tcW w:w="2000" w:type="dxa"/>
            <w:shd w:val="clear" w:color="auto" w:fill="EFEFEF"/>
            <w:vAlign w:val="center"/>
          </w:tcPr>
          <w:p w14:paraId="613EAC69" w14:textId="77777777" w:rsidR="00363A34" w:rsidRDefault="00AF7D8E">
            <w:pPr>
              <w:spacing w:after="40" w:line="300" w:lineRule="exact"/>
              <w:rPr>
                <w:rFonts w:eastAsia="微軟正黑體"/>
              </w:rPr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stance=2 中立</w:t>
            </w:r>
          </w:p>
        </w:tc>
        <w:tc>
          <w:tcPr>
            <w:tcW w:w="3500" w:type="dxa"/>
            <w:vAlign w:val="center"/>
          </w:tcPr>
          <w:p w14:paraId="3C6925C4" w14:textId="77777777" w:rsidR="00363A34" w:rsidRDefault="00AF7D8E">
            <w:pPr>
              <w:spacing w:after="40" w:line="300" w:lineRule="exact"/>
              <w:rPr>
                <w:rFonts w:eastAsia="微軟正黑體"/>
              </w:rPr>
            </w:pPr>
            <w:r>
              <w:rPr>
                <w:rFonts w:eastAsia="微軟正黑體"/>
                <w:sz w:val="20"/>
                <w:szCs w:val="20"/>
              </w:rPr>
              <w:t>（罕見，近乎空集合）</w:t>
            </w:r>
          </w:p>
        </w:tc>
        <w:tc>
          <w:tcPr>
            <w:tcW w:w="3500" w:type="dxa"/>
            <w:vAlign w:val="center"/>
          </w:tcPr>
          <w:p w14:paraId="28DAA014" w14:textId="77777777" w:rsidR="00363A34" w:rsidRDefault="00AF7D8E">
            <w:pPr>
              <w:spacing w:after="40" w:line="300" w:lineRule="exact"/>
              <w:rPr>
                <w:rFonts w:eastAsia="微軟正黑體"/>
              </w:rPr>
            </w:pPr>
            <w:r>
              <w:rPr>
                <w:rFonts w:eastAsia="微軟正黑體"/>
                <w:sz w:val="20"/>
                <w:szCs w:val="20"/>
              </w:rPr>
              <w:t>「來看看這段歷史」——純粹懷舊／推薦，不表態</w:t>
            </w:r>
          </w:p>
        </w:tc>
      </w:tr>
      <w:tr w:rsidR="00363A34" w14:paraId="0604B2C9" w14:textId="77777777">
        <w:tc>
          <w:tcPr>
            <w:tcW w:w="2000" w:type="dxa"/>
            <w:shd w:val="clear" w:color="auto" w:fill="EFEFEF"/>
            <w:vAlign w:val="center"/>
          </w:tcPr>
          <w:p w14:paraId="23AE2B0E" w14:textId="77777777" w:rsidR="00363A34" w:rsidRDefault="00AF7D8E">
            <w:pPr>
              <w:spacing w:after="40" w:line="300" w:lineRule="exact"/>
              <w:rPr>
                <w:rFonts w:eastAsia="微軟正黑體"/>
              </w:rPr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stance=3 緬懷威權</w:t>
            </w:r>
          </w:p>
        </w:tc>
        <w:tc>
          <w:tcPr>
            <w:tcW w:w="3500" w:type="dxa"/>
            <w:vAlign w:val="center"/>
          </w:tcPr>
          <w:p w14:paraId="6BB67AD8" w14:textId="77777777" w:rsidR="00363A34" w:rsidRDefault="00AF7D8E">
            <w:pPr>
              <w:spacing w:after="40" w:line="300" w:lineRule="exact"/>
              <w:rPr>
                <w:rFonts w:eastAsia="微軟正黑體"/>
              </w:rPr>
            </w:pPr>
            <w:r>
              <w:rPr>
                <w:rFonts w:eastAsia="微軟正黑體"/>
                <w:sz w:val="20"/>
                <w:szCs w:val="20"/>
              </w:rPr>
              <w:t>「蔣公保衛台灣、功不可沒」——帶價值判斷的肯定（方向相反，仍屬 tone=1）</w:t>
            </w:r>
          </w:p>
        </w:tc>
        <w:tc>
          <w:tcPr>
            <w:tcW w:w="3500" w:type="dxa"/>
            <w:vAlign w:val="center"/>
          </w:tcPr>
          <w:p w14:paraId="5293AA9A" w14:textId="77777777" w:rsidR="00363A34" w:rsidRDefault="00AF7D8E">
            <w:pPr>
              <w:spacing w:after="40" w:line="300" w:lineRule="exact"/>
              <w:rPr>
                <w:rFonts w:eastAsia="微軟正黑體"/>
              </w:rPr>
            </w:pPr>
            <w:r>
              <w:rPr>
                <w:rFonts w:eastAsia="微軟正黑體"/>
                <w:sz w:val="20"/>
                <w:szCs w:val="20"/>
              </w:rPr>
              <w:t>「以前的時代很有秩序感」——模糊懷舊、未明確捍衛（灰色地帶，最易不一致，請謹慎）</w:t>
            </w:r>
          </w:p>
        </w:tc>
      </w:tr>
    </w:tbl>
    <w:p w14:paraId="7D4B7E84" w14:textId="77777777" w:rsidR="00363A34" w:rsidRDefault="00363A34">
      <w:pPr>
        <w:spacing w:after="120" w:line="360" w:lineRule="exact"/>
        <w:rPr>
          <w:rFonts w:eastAsia="微軟正黑體"/>
        </w:rPr>
      </w:pPr>
    </w:p>
    <w:p w14:paraId="54418251" w14:textId="77777777" w:rsidR="004865A8" w:rsidRDefault="004865A8">
      <w:pPr>
        <w:widowControl/>
        <w:rPr>
          <w:rFonts w:eastAsia="微軟正黑體"/>
        </w:rPr>
      </w:pPr>
      <w:r>
        <w:rPr>
          <w:rFonts w:eastAsia="微軟正黑體"/>
        </w:rPr>
        <w:br w:type="page"/>
      </w:r>
    </w:p>
    <w:p w14:paraId="70313AB5" w14:textId="77777777" w:rsidR="004E4C49" w:rsidRPr="005F61BF" w:rsidRDefault="00407B4D" w:rsidP="005F61BF">
      <w:pPr>
        <w:pStyle w:val="1"/>
        <w:spacing w:line="360" w:lineRule="exact"/>
      </w:pPr>
      <w:r>
        <w:lastRenderedPageBreak/>
        <w:t>C. 任務三：政治立場（stance）</w:t>
      </w:r>
    </w:p>
    <w:p w14:paraId="2BA6376D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辨識評論對『威權統治／蔣介石／威權體制』所表達的政治立場。本變數為</w:t>
      </w:r>
      <w:r>
        <w:rPr>
          <w:rFonts w:eastAsia="微軟正黑體"/>
          <w:b/>
          <w:bCs/>
        </w:rPr>
        <w:t>單選</w:t>
      </w:r>
      <w:r>
        <w:rPr>
          <w:rFonts w:eastAsia="微軟正黑體"/>
        </w:rPr>
        <w:t>。請注意：本變數只針對『對威權／加害體制的評價』，與任務四、五的『造訪情感』是不同層次，請分開判斷。</w:t>
      </w:r>
    </w:p>
    <w:p w14:paraId="22A92C3D" w14:textId="77777777" w:rsidR="004E4C49" w:rsidRPr="005F61BF" w:rsidRDefault="00407B4D" w:rsidP="004865A8">
      <w:pPr>
        <w:pStyle w:val="a4"/>
        <w:numPr>
          <w:ilvl w:val="0"/>
          <w:numId w:val="6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認真閱讀評論內容，並留意細節。</w:t>
      </w:r>
    </w:p>
    <w:p w14:paraId="4F12D941" w14:textId="77777777" w:rsidR="004E4C49" w:rsidRDefault="00407B4D" w:rsidP="004865A8">
      <w:pPr>
        <w:pStyle w:val="a4"/>
        <w:numPr>
          <w:ilvl w:val="0"/>
          <w:numId w:val="6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將評論分類為：負面／批判威權（1）、中立／無關（2）、正面／緬懷威權（3）。</w:t>
      </w:r>
    </w:p>
    <w:p w14:paraId="21257C30" w14:textId="77777777" w:rsidR="004865A8" w:rsidRPr="004865A8" w:rsidRDefault="004865A8" w:rsidP="004865A8">
      <w:pPr>
        <w:spacing w:after="60" w:line="360" w:lineRule="exact"/>
        <w:ind w:left="280"/>
        <w:rPr>
          <w:rFonts w:eastAsia="微軟正黑體"/>
        </w:rPr>
      </w:pPr>
    </w:p>
    <w:p w14:paraId="361A14A8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負面／批判威權（1）：</w:t>
      </w:r>
      <w:r>
        <w:rPr>
          <w:rFonts w:eastAsia="微軟正黑體"/>
        </w:rPr>
        <w:t>否定威權統治、控訴白色恐怖加害、支持轉型正義、批評蔣介石或威權體制。範例：「獨裁者不該被供奉」「這段歷史是國家暴力」。表面讚揚但實為反諷者，亦歸此類。</w:t>
      </w:r>
    </w:p>
    <w:p w14:paraId="219734FE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中立／無關（2）：</w:t>
      </w:r>
      <w:r>
        <w:rPr>
          <w:rFonts w:eastAsia="微軟正黑體"/>
        </w:rPr>
        <w:t>未對威權／蔣介石表態，或僅談觀光、設施、歷史描述而不涉政治評價。多數觀光體驗框架的評論會落在此類。</w:t>
      </w:r>
    </w:p>
    <w:p w14:paraId="40D8C472" w14:textId="77777777" w:rsidR="004E4C49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正面／緬懷威權（3）：</w:t>
      </w:r>
      <w:r>
        <w:rPr>
          <w:rFonts w:eastAsia="微軟正黑體"/>
        </w:rPr>
        <w:t>肯定、懷念蔣介石或威權體制，例如緬懷『偉人』、肯定其貢獻、捍衛其歷史地位。範例：「先總統蔣公對台灣貢獻良多」「永遠懷念偉大的領袖」。</w:t>
      </w:r>
    </w:p>
    <w:p w14:paraId="56F530E4" w14:textId="77777777" w:rsidR="004865A8" w:rsidRPr="005F61BF" w:rsidRDefault="004865A8" w:rsidP="005F61BF">
      <w:pPr>
        <w:spacing w:after="120" w:line="360" w:lineRule="exact"/>
        <w:rPr>
          <w:rFonts w:eastAsia="微軟正黑體"/>
        </w:rPr>
      </w:pPr>
    </w:p>
    <w:p w14:paraId="17616EC0" w14:textId="77777777" w:rsidR="004E4C49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>（1）區分關鍵在『</w:t>
      </w:r>
      <w:r>
        <w:rPr>
          <w:rFonts w:eastAsia="微軟正黑體" w:hint="eastAsia"/>
        </w:rPr>
        <w:t>針對蔣介石／蔣中正或威權體制的態度表達</w:t>
      </w:r>
      <w:r>
        <w:rPr>
          <w:rFonts w:eastAsia="微軟正黑體"/>
        </w:rPr>
        <w:t>』</w:t>
      </w:r>
      <w:r>
        <w:rPr>
          <w:rFonts w:eastAsia="微軟正黑體" w:hint="eastAsia"/>
        </w:rPr>
        <w:t>。</w:t>
      </w:r>
      <w:r>
        <w:rPr>
          <w:rFonts w:eastAsia="微軟正黑體"/>
        </w:rPr>
        <w:t>若引述本身明顯帶</w:t>
      </w:r>
      <w:r>
        <w:rPr>
          <w:rFonts w:eastAsia="微軟正黑體" w:hint="eastAsia"/>
        </w:rPr>
        <w:t>有</w:t>
      </w:r>
      <w:r>
        <w:rPr>
          <w:rFonts w:eastAsia="微軟正黑體"/>
        </w:rPr>
        <w:t>控訴或警示意圖（『這裡關過多少無辜的人，太可怕了』），</w:t>
      </w:r>
      <w:r>
        <w:rPr>
          <w:rFonts w:eastAsia="微軟正黑體" w:hint="eastAsia"/>
        </w:rPr>
        <w:t>但並未針對個人或體制表達明顯態度，</w:t>
      </w:r>
      <w:r>
        <w:rPr>
          <w:rFonts w:eastAsia="微軟正黑體"/>
        </w:rPr>
        <w:t>則為</w:t>
      </w:r>
      <w:r>
        <w:rPr>
          <w:rFonts w:eastAsia="微軟正黑體" w:hint="eastAsia"/>
        </w:rPr>
        <w:t>中立／無關（</w:t>
      </w:r>
      <w:r>
        <w:rPr>
          <w:rFonts w:eastAsia="微軟正黑體"/>
        </w:rPr>
        <w:t>2）。（2）立場 ≠ 情感、≠ 星等：一個人可以『批判威權（立場1）』但對展覽『感到滿意（正面情感）』。請務必把對『歷史／威權的評價』與對『造訪體驗的情緒』分開。</w:t>
      </w:r>
    </w:p>
    <w:p w14:paraId="0FE28003" w14:textId="77777777" w:rsidR="004865A8" w:rsidRDefault="004865A8">
      <w:pPr>
        <w:widowControl/>
        <w:rPr>
          <w:rFonts w:eastAsia="微軟正黑體"/>
        </w:rPr>
      </w:pPr>
      <w:r>
        <w:rPr>
          <w:rFonts w:eastAsia="微軟正黑體"/>
        </w:rPr>
        <w:br w:type="page"/>
      </w:r>
    </w:p>
    <w:p w14:paraId="7F55B8C5" w14:textId="77777777" w:rsidR="004E4C49" w:rsidRPr="005F61BF" w:rsidRDefault="00407B4D" w:rsidP="005F61BF">
      <w:pPr>
        <w:pStyle w:val="1"/>
        <w:spacing w:line="360" w:lineRule="exact"/>
      </w:pPr>
      <w:r>
        <w:lastRenderedPageBreak/>
        <w:t>D. 任務四：正面情感（pos）</w:t>
      </w:r>
    </w:p>
    <w:p w14:paraId="169E5AED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辨識評論是否表達『正面情緒』，包括讚賞、感動、推薦、滿意、收穫感等。為</w:t>
      </w:r>
      <w:r>
        <w:rPr>
          <w:rFonts w:eastAsia="微軟正黑體"/>
          <w:b/>
          <w:bCs/>
        </w:rPr>
        <w:t>二元變數</w:t>
      </w:r>
      <w:r>
        <w:rPr>
          <w:rFonts w:eastAsia="微軟正黑體"/>
        </w:rPr>
        <w:t>（1 或 0）。本變數與任務五（負面情感）</w:t>
      </w:r>
      <w:r>
        <w:rPr>
          <w:rFonts w:eastAsia="微軟正黑體"/>
          <w:b/>
          <w:bCs/>
        </w:rPr>
        <w:t>各自獨立判斷</w:t>
      </w:r>
      <w:r>
        <w:rPr>
          <w:rFonts w:eastAsia="微軟正黑體"/>
        </w:rPr>
        <w:t>，一則評論可以同時有正面與負面情感、也可以兩者皆無。</w:t>
      </w:r>
    </w:p>
    <w:p w14:paraId="5412E53A" w14:textId="77777777" w:rsidR="004E4C49" w:rsidRPr="005F61BF" w:rsidRDefault="00407B4D" w:rsidP="004865A8">
      <w:pPr>
        <w:pStyle w:val="a4"/>
        <w:numPr>
          <w:ilvl w:val="0"/>
          <w:numId w:val="7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認真閱讀評論內容，並留意細節。</w:t>
      </w:r>
    </w:p>
    <w:p w14:paraId="73F0C592" w14:textId="77777777" w:rsidR="004E4C49" w:rsidRDefault="00407B4D" w:rsidP="004865A8">
      <w:pPr>
        <w:pStyle w:val="a4"/>
        <w:numPr>
          <w:ilvl w:val="0"/>
          <w:numId w:val="7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判斷評論是（1）或否（0）包含正面情感。</w:t>
      </w:r>
    </w:p>
    <w:p w14:paraId="76D87AA1" w14:textId="77777777" w:rsidR="004865A8" w:rsidRPr="004865A8" w:rsidRDefault="004865A8" w:rsidP="004865A8">
      <w:pPr>
        <w:spacing w:after="60" w:line="360" w:lineRule="exact"/>
        <w:ind w:left="280"/>
        <w:rPr>
          <w:rFonts w:eastAsia="微軟正黑體"/>
        </w:rPr>
      </w:pPr>
    </w:p>
    <w:p w14:paraId="69E577C9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是（1）：</w:t>
      </w:r>
      <w:r>
        <w:rPr>
          <w:rFonts w:eastAsia="微軟正黑體"/>
        </w:rPr>
        <w:t>含讚賞、感動、推薦、滿意、值得、收穫等正向情緒。範例：「很值得一看」「展覽令人動容」「推薦來」。</w:t>
      </w:r>
    </w:p>
    <w:p w14:paraId="23313941" w14:textId="77777777" w:rsidR="004E4C49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否（0）：</w:t>
      </w:r>
      <w:r>
        <w:rPr>
          <w:rFonts w:eastAsia="微軟正黑體"/>
        </w:rPr>
        <w:t>不含任何正面情緒。</w:t>
      </w:r>
    </w:p>
    <w:p w14:paraId="326E4749" w14:textId="77777777" w:rsidR="004865A8" w:rsidRDefault="004865A8" w:rsidP="005F61BF">
      <w:pPr>
        <w:spacing w:after="120" w:line="360" w:lineRule="exact"/>
        <w:rPr>
          <w:rFonts w:eastAsia="微軟正黑體"/>
        </w:rPr>
      </w:pPr>
    </w:p>
    <w:p w14:paraId="4BB178BC" w14:textId="77777777" w:rsidR="004865A8" w:rsidRPr="005F61BF" w:rsidRDefault="004865A8" w:rsidP="005F61BF">
      <w:pPr>
        <w:spacing w:after="120" w:line="360" w:lineRule="exact"/>
        <w:rPr>
          <w:rFonts w:eastAsia="微軟正黑體"/>
        </w:rPr>
      </w:pPr>
    </w:p>
    <w:p w14:paraId="7271AD7E" w14:textId="77777777" w:rsidR="004E4C49" w:rsidRPr="005F61BF" w:rsidRDefault="00407B4D" w:rsidP="005F61BF">
      <w:pPr>
        <w:pStyle w:val="1"/>
        <w:spacing w:line="360" w:lineRule="exact"/>
      </w:pPr>
      <w:r>
        <w:t>E. 任務五：負面情感（neg）</w:t>
      </w:r>
    </w:p>
    <w:p w14:paraId="0E19BBE1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辨識評論是否表達『負面情緒』。為</w:t>
      </w:r>
      <w:r>
        <w:rPr>
          <w:rFonts w:eastAsia="微軟正黑體"/>
          <w:b/>
          <w:bCs/>
        </w:rPr>
        <w:t>二元變數</w:t>
      </w:r>
      <w:r>
        <w:rPr>
          <w:rFonts w:eastAsia="微軟正黑體"/>
        </w:rPr>
        <w:t>（1 或 0），與任務四獨立判斷。</w:t>
      </w:r>
    </w:p>
    <w:p w14:paraId="0C495905" w14:textId="77777777" w:rsidR="004E4C49" w:rsidRPr="005F61BF" w:rsidRDefault="00407B4D" w:rsidP="004865A8">
      <w:pPr>
        <w:pStyle w:val="a4"/>
        <w:numPr>
          <w:ilvl w:val="0"/>
          <w:numId w:val="8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認真閱讀評論內容，並留意細節。</w:t>
      </w:r>
    </w:p>
    <w:p w14:paraId="74E8C3B8" w14:textId="77777777" w:rsidR="004E4C49" w:rsidRDefault="00407B4D" w:rsidP="004865A8">
      <w:pPr>
        <w:pStyle w:val="a4"/>
        <w:numPr>
          <w:ilvl w:val="0"/>
          <w:numId w:val="8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判斷評論是（1）或否（0）包含負面情感。</w:t>
      </w:r>
    </w:p>
    <w:p w14:paraId="20A95ECF" w14:textId="77777777" w:rsidR="004865A8" w:rsidRPr="004865A8" w:rsidRDefault="004865A8" w:rsidP="004865A8">
      <w:pPr>
        <w:spacing w:after="60" w:line="360" w:lineRule="exact"/>
        <w:rPr>
          <w:rFonts w:eastAsia="微軟正黑體"/>
        </w:rPr>
      </w:pPr>
    </w:p>
    <w:p w14:paraId="1CA6F382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是（1）：</w:t>
      </w:r>
      <w:r>
        <w:rPr>
          <w:rFonts w:eastAsia="微軟正黑體"/>
        </w:rPr>
        <w:t>含失望、憤怒、不滿、沉重、哀傷、不適等負向情緒。</w:t>
      </w:r>
      <w:r>
        <w:rPr>
          <w:rFonts w:eastAsia="微軟正黑體"/>
          <w:b/>
          <w:bCs/>
        </w:rPr>
        <w:t>注意：</w:t>
      </w:r>
      <w:r>
        <w:rPr>
          <w:rFonts w:eastAsia="微軟正黑體"/>
        </w:rPr>
        <w:t>此處的負面情感包含兩種來源——對『造訪體驗』的不滿（如設施差、服務爛），以及對『歷史本身』的沉重哀傷（如看完很難過、心情沉重）。兩者都標為負面情感（1），但請在備註欄註明是『設施不滿』還是『歷史沉重』，以利後續區分（這對暗黑遺產研究很關鍵：歷史沉重是『預期且有意義』的負面，設施不滿則是觀光抱怨）。</w:t>
      </w:r>
    </w:p>
    <w:p w14:paraId="4BD88091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否（0）：</w:t>
      </w:r>
      <w:r>
        <w:rPr>
          <w:rFonts w:eastAsia="微軟正黑體"/>
        </w:rPr>
        <w:t>不含任何負面情緒。</w:t>
      </w:r>
    </w:p>
    <w:p w14:paraId="4BC9194F" w14:textId="77777777" w:rsidR="004865A8" w:rsidRDefault="004865A8" w:rsidP="005F61BF">
      <w:pPr>
        <w:spacing w:after="120" w:line="360" w:lineRule="exact"/>
        <w:rPr>
          <w:rFonts w:eastAsia="微軟正黑體"/>
          <w:b/>
          <w:bCs/>
        </w:rPr>
      </w:pPr>
    </w:p>
    <w:p w14:paraId="7CDCD558" w14:textId="77777777" w:rsidR="004865A8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【情感題綜合說明】</w:t>
      </w:r>
      <w:r>
        <w:rPr>
          <w:rFonts w:eastAsia="微軟正黑體"/>
        </w:rPr>
        <w:t>四種組合及其意義：正(1)負(0)=純正面；正(0)負(1)=純負面；正(1)負(1)=矛盾／複雜情感；正(0)負(0)=無情感（不帶任何情緒的純資訊性陳述，如『週一休館』）。</w:t>
      </w:r>
    </w:p>
    <w:p w14:paraId="3EF19584" w14:textId="77777777" w:rsidR="00363A34" w:rsidRDefault="00AF7D8E">
      <w:pPr>
        <w:pStyle w:val="1"/>
        <w:spacing w:line="360" w:lineRule="exact"/>
      </w:pPr>
      <w:r>
        <w:t>F. 任務六：救贖框架（redemptive）</w:t>
      </w:r>
    </w:p>
    <w:p w14:paraId="5501CF3B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辨識評論在面對歷史創傷時的『情緒處理路徑』。本變數捕捉的是</w:t>
      </w:r>
      <w:r>
        <w:rPr>
          <w:rFonts w:eastAsia="微軟正黑體"/>
          <w:b/>
          <w:bCs/>
        </w:rPr>
        <w:t>人們如何處理對歷史的</w:t>
      </w:r>
      <w:r>
        <w:rPr>
          <w:rFonts w:eastAsia="微軟正黑體"/>
          <w:b/>
          <w:bCs/>
        </w:rPr>
        <w:lastRenderedPageBreak/>
        <w:t>「悲傷」</w:t>
      </w:r>
      <w:r>
        <w:rPr>
          <w:rFonts w:eastAsia="微軟正黑體"/>
        </w:rPr>
        <w:t>——是停留在沉重哀痛，還是把它轉化成對當下自由民主的感恩。請特別注意它與 stance 的分工：</w:t>
      </w:r>
      <w:r>
        <w:rPr>
          <w:rFonts w:eastAsia="微軟正黑體"/>
          <w:b/>
          <w:bCs/>
        </w:rPr>
        <w:t>stance 捕捉的是人們如何處理對歷史的「憤怒」（評價的方向：批判／中立／緬懷），redemptive 捕捉的是悲傷的縱深（停留 vs 轉化）。</w:t>
      </w:r>
      <w:r>
        <w:rPr>
          <w:rFonts w:eastAsia="微軟正黑體"/>
        </w:rPr>
        <w:t>兩者正交，可任意組合——例如「轉化成感恩（redemptive=2）」同時「批判威權（stance=1）」，即是把憤怒昇華為對當下的珍惜，這正是受難紀念地最典型的情緒結構。本變數為</w:t>
      </w:r>
      <w:r>
        <w:rPr>
          <w:rFonts w:eastAsia="微軟正黑體"/>
          <w:b/>
          <w:bCs/>
        </w:rPr>
        <w:t>單選</w:t>
      </w:r>
      <w:r>
        <w:rPr>
          <w:rFonts w:eastAsia="微軟正黑體"/>
        </w:rPr>
        <w:t>。</w:t>
      </w:r>
    </w:p>
    <w:p w14:paraId="4177E1F3" w14:textId="77777777" w:rsidR="00363A34" w:rsidRDefault="00AF7D8E">
      <w:pPr>
        <w:pStyle w:val="a4"/>
        <w:numPr>
          <w:ilvl w:val="0"/>
          <w:numId w:val="4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先確認評論是否觸及歷史創傷或沉重情緒；若整則純為觀光、設施、無歷史反思內容，直接標『無此結構（0）』。</w:t>
      </w:r>
    </w:p>
    <w:p w14:paraId="2F24071D" w14:textId="77777777" w:rsidR="00363A34" w:rsidRDefault="00AF7D8E">
      <w:pPr>
        <w:pStyle w:val="a4"/>
        <w:numPr>
          <w:ilvl w:val="0"/>
          <w:numId w:val="4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若評論確實表達了對歷史的悲痛／沉重，再判斷它是否進一步轉向對當下的感恩：未轉向標『創傷停留型（1）』，明確轉向標『救贖轉化型（2）』。</w:t>
      </w:r>
    </w:p>
    <w:p w14:paraId="1431A33A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無此結構（0）：</w:t>
      </w:r>
      <w:r>
        <w:rPr>
          <w:rFonts w:eastAsia="微軟正黑體"/>
        </w:rPr>
        <w:t>評論未表達歷史創傷相關的悲傷情緒。包含純觀光體驗、純設施抱怨、純政治立場表態（不帶悲痛）、或無實質內容者。範例：「停車方便」「導覽很專業」「獨裁者不該被供奉」（純譴責、未見悲痛轉化，歸 0，其立場由 stance 承載）。</w:t>
      </w:r>
    </w:p>
    <w:p w14:paraId="4F4FAAAE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創傷停留型（1）：</w:t>
      </w:r>
      <w:r>
        <w:rPr>
          <w:rFonts w:eastAsia="微軟正黑體"/>
        </w:rPr>
        <w:t>評論明確表達對歷史的悲痛、沉重、哀傷或不忍，但情緒停留於此，未轉向對當下自由民主的感恩或珍惜。範例：「看完心情很沉重，這段歷史太殘酷了」「想到這些人的遭遇就鼻酸」「太黑暗的一段過去，令人難過」。</w:t>
      </w:r>
    </w:p>
    <w:p w14:paraId="3E53C168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救贖轉化型（2）：</w:t>
      </w:r>
      <w:r>
        <w:rPr>
          <w:rFonts w:eastAsia="微軟正黑體"/>
        </w:rPr>
        <w:t>評論在表達沉重／批判／哀悼之後，明確轉向對當下的感恩、珍惜或警惕性肯定，把創傷「轉化」為對現有自由民主的肯定。這是暗黑遺產被賦予正向意義的核心機制。範例：「看完牢房，才知道現在能自由說話有多珍貴」「感謝前人的犧牲，自由不是天上掉下來的」「記取教訓，才能守住得來不易的民主」。</w:t>
      </w:r>
    </w:p>
    <w:p w14:paraId="2E2F97B6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>（1）區分 1 與 2 的關鍵在『有無轉向當下』：是否出現「珍惜現在／感謝犧牲／守護民主」這類把焦點拉回當下的語句。只停在描述過去之痛屬 1，明確昇華到當下肯定屬 2。（2）redemptive 與情感題的分工：救贖轉化型（2）通常 pos=1（含感恩、珍惜等正向）、且常 neg=1（仍保有沉重），但 redemptive 捕捉的是「轉化結構」而非單純情緒的有無，請勿用 pos／neg 直接推導。（3）此區分對研究核心極重要（反映暗黑遺產是否被「轉化」為愛國／感恩敘事），1 與 2 的判定請特別謹慎；0 為涵蓋性類別（catch-all），不強求高一致性。</w:t>
      </w:r>
    </w:p>
    <w:p w14:paraId="72DBEE4A" w14:textId="77777777" w:rsidR="00363A34" w:rsidRDefault="00AF7D8E">
      <w:pPr>
        <w:pStyle w:val="1"/>
        <w:spacing w:line="360" w:lineRule="exact"/>
      </w:pPr>
      <w:r>
        <w:t>G. 任務七：認知引導（guidance）</w:t>
      </w:r>
    </w:p>
    <w:p w14:paraId="7A519087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辨識評論是否提及該地點的『認知引導』，以及對其的評價。「認知引導」</w:t>
      </w:r>
      <w:r>
        <w:rPr>
          <w:rFonts w:eastAsia="微軟正黑體"/>
        </w:rPr>
        <w:t>指任何協助訪客理解此地歷史意義的中介媒介，</w:t>
      </w:r>
      <w:r>
        <w:rPr>
          <w:rFonts w:eastAsia="微軟正黑體"/>
          <w:b/>
          <w:bCs/>
        </w:rPr>
        <w:t>包含真人導覽、語音導覽、展板／解說牌、紀錄片／影片、文宣手冊、特展策展等。</w:t>
      </w:r>
      <w:r>
        <w:rPr>
          <w:rFonts w:eastAsia="微軟正黑體"/>
        </w:rPr>
        <w:t>本任務分兩個欄位：先判斷有無提及（guidance_mention），若有提及再判斷評價（guidance_eval）。設計此變數是為了比較『有系統化引導』與『缺乏引導』的場所在訪客反應上的差異。</w:t>
      </w:r>
    </w:p>
    <w:p w14:paraId="262290CB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lastRenderedPageBreak/>
        <w:t>（一）guidance_mention 有無提及認知引導</w:t>
      </w:r>
    </w:p>
    <w:p w14:paraId="17197811" w14:textId="77777777" w:rsidR="00363A34" w:rsidRDefault="00AF7D8E">
      <w:pPr>
        <w:pStyle w:val="a4"/>
        <w:numPr>
          <w:ilvl w:val="0"/>
          <w:numId w:val="4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判斷整則評論是否提到任何上述認知引導媒介：有提及標（1），完全未提及標（0）。</w:t>
      </w:r>
    </w:p>
    <w:p w14:paraId="471FE01E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有提及（1）：</w:t>
      </w:r>
      <w:r>
        <w:rPr>
          <w:rFonts w:eastAsia="微軟正黑體"/>
        </w:rPr>
        <w:t>評論談到導覽、解說員、語音導覽、展板說明、影片、手冊、策展內容等任一引導媒介（無論正反）。範例：「導覽老師講得很詳細」「展板資訊豐富」「沒有解說，走一圈一知半解」。</w:t>
      </w:r>
    </w:p>
    <w:p w14:paraId="2CE5C4BA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未提及（0）：</w:t>
      </w:r>
      <w:r>
        <w:rPr>
          <w:rFonts w:eastAsia="微軟正黑體"/>
        </w:rPr>
        <w:t>評論完全未觸及任何認知引導媒介。</w:t>
      </w:r>
    </w:p>
    <w:p w14:paraId="05B8E7A5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（二）guidance_eval 對認知引導的評價</w:t>
      </w:r>
    </w:p>
    <w:p w14:paraId="219B50C7" w14:textId="77777777" w:rsidR="00363A34" w:rsidRDefault="00AF7D8E">
      <w:pPr>
        <w:pStyle w:val="a4"/>
        <w:numPr>
          <w:ilvl w:val="0"/>
          <w:numId w:val="4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僅在 guidance_mention=1 時判斷；若未提及（guidance_mention=0），本欄一律標『未提及（9）』。</w:t>
      </w:r>
    </w:p>
    <w:p w14:paraId="5E769FBC" w14:textId="77777777" w:rsidR="00363A34" w:rsidRDefault="00AF7D8E">
      <w:pPr>
        <w:pStyle w:val="a4"/>
        <w:numPr>
          <w:ilvl w:val="0"/>
          <w:numId w:val="4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將評價分類為：正面（1）、中性／純描述（2）、負面或惋惜缺乏（3）、未提及（9）。</w:t>
      </w:r>
    </w:p>
    <w:p w14:paraId="07DAC70B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正面（1）：</w:t>
      </w:r>
      <w:r>
        <w:rPr>
          <w:rFonts w:eastAsia="微軟正黑體"/>
        </w:rPr>
        <w:t>肯定、推薦引導品質。範例：「免費導覽非常專業，強烈推薦」「解說讓我完全看懂這段歷史」。</w:t>
      </w:r>
    </w:p>
    <w:p w14:paraId="6F129901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中性／純描述（2）：</w:t>
      </w:r>
      <w:r>
        <w:rPr>
          <w:rFonts w:eastAsia="微軟正黑體"/>
        </w:rPr>
        <w:t>提及引導但未評價，僅陳述其存在或運作方式。範例：「有提供語音導覽」「需預約導覽才能進入」。</w:t>
      </w:r>
    </w:p>
    <w:p w14:paraId="3784BB6B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負面或惋惜缺乏（3）：</w:t>
      </w:r>
      <w:r>
        <w:rPr>
          <w:rFonts w:eastAsia="微軟正黑體"/>
        </w:rPr>
        <w:t>批評引導品質不佳，或惋惜此地缺乏引導／解說不足。範例：「導覽太趕，沒講清楚」「完全沒有解說，只像裝置藝術，很可惜」。注意：『惋惜缺乏引導』的評論，其 guidance_mention 仍標 1（因為評論者確實在談引導這件事，只是談的是它的缺席）。</w:t>
      </w:r>
    </w:p>
    <w:p w14:paraId="7A16BBAE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未提及（9）：</w:t>
      </w:r>
      <w:r>
        <w:rPr>
          <w:rFonts w:eastAsia="微軟正黑體"/>
        </w:rPr>
        <w:t>guidance_mention=0 者。</w:t>
      </w:r>
    </w:p>
    <w:p w14:paraId="552AEACF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>「認知引導」的核心是『協助理解歷史意義』的中介，與一般觀光設施（停車、廁所、餐飲、座椅）不同，後者不算引導，請勿混入。判斷時若評論談的是「資訊／解說／理解」面向，才屬本變數範圍；若只談舒適度或便利性，歸觀光設施、不在此列。</w:t>
      </w:r>
    </w:p>
    <w:p w14:paraId="6A7EF6EA" w14:textId="77777777" w:rsidR="004865A8" w:rsidRDefault="004865A8">
      <w:pPr>
        <w:widowControl/>
        <w:rPr>
          <w:rFonts w:eastAsia="微軟正黑體"/>
        </w:rPr>
      </w:pPr>
      <w:r>
        <w:rPr>
          <w:rFonts w:eastAsia="微軟正黑體"/>
        </w:rPr>
        <w:br w:type="page"/>
      </w:r>
    </w:p>
    <w:p w14:paraId="23D3688B" w14:textId="77777777" w:rsidR="004E4C49" w:rsidRPr="005F61BF" w:rsidRDefault="004E4C49" w:rsidP="005F61BF">
      <w:pPr>
        <w:spacing w:after="120" w:line="360" w:lineRule="exact"/>
        <w:rPr>
          <w:rFonts w:eastAsia="微軟正黑體"/>
        </w:rPr>
      </w:pPr>
    </w:p>
    <w:p w14:paraId="005E67CE" w14:textId="77777777" w:rsidR="004E4C49" w:rsidRPr="005F61BF" w:rsidRDefault="00407B4D" w:rsidP="005F61BF">
      <w:pPr>
        <w:pStyle w:val="1"/>
        <w:spacing w:line="360" w:lineRule="exact"/>
      </w:pPr>
      <w:r>
        <w:t>附錄：標註欄位與編碼值對照</w:t>
      </w:r>
    </w:p>
    <w:p w14:paraId="40C0EC01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frame 主導框架：</w:t>
      </w:r>
      <w:r>
        <w:rPr>
          <w:rFonts w:eastAsia="微軟正黑體"/>
        </w:rPr>
        <w:t>0=無實質內容／無法判斷；1=觀光體驗；2=歷史反思；3=混合</w:t>
      </w:r>
    </w:p>
    <w:p w14:paraId="442AB59C" w14:textId="2A98DFE1" w:rsidR="004E4C49" w:rsidRPr="005F61BF" w:rsidRDefault="00ED587F" w:rsidP="005F61BF">
      <w:pPr>
        <w:spacing w:after="120" w:line="360" w:lineRule="exact"/>
        <w:rPr>
          <w:rFonts w:eastAsia="微軟正黑體"/>
        </w:rPr>
      </w:pPr>
      <w:r w:rsidRPr="00ED587F">
        <w:rPr>
          <w:rFonts w:eastAsia="微軟正黑體"/>
          <w:b/>
          <w:bCs/>
        </w:rPr>
        <w:t>eval_tone</w:t>
      </w:r>
      <w:r w:rsidR="00407B4D">
        <w:rPr>
          <w:rFonts w:eastAsia="微軟正黑體"/>
          <w:b/>
          <w:bCs/>
        </w:rPr>
        <w:t xml:space="preserve"> </w:t>
      </w:r>
      <w:r w:rsidRPr="00ED587F">
        <w:rPr>
          <w:rFonts w:eastAsia="微軟正黑體" w:hint="eastAsia"/>
          <w:b/>
          <w:bCs/>
        </w:rPr>
        <w:t>評價性語調</w:t>
      </w:r>
      <w:r w:rsidR="00407B4D">
        <w:rPr>
          <w:rFonts w:eastAsia="微軟正黑體"/>
          <w:b/>
          <w:bCs/>
        </w:rPr>
        <w:t>：</w:t>
      </w:r>
      <w:r w:rsidR="00407B4D">
        <w:rPr>
          <w:rFonts w:eastAsia="微軟正黑體"/>
        </w:rPr>
        <w:t>1=評價性反思（含批判與緬懷兩方向，凡帶價值判斷者）；2=中性／陳述性敘事；9=不適用（frame 為 0 或 1）</w:t>
      </w:r>
    </w:p>
    <w:p w14:paraId="35860255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stance 政治立場：</w:t>
      </w:r>
      <w:r>
        <w:rPr>
          <w:rFonts w:eastAsia="微軟正黑體"/>
        </w:rPr>
        <w:t>1=負面／批判威權；2=中立／無關；3=正面／緬懷威權</w:t>
      </w:r>
    </w:p>
    <w:p w14:paraId="7114367E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pos 正面情感：</w:t>
      </w:r>
      <w:r>
        <w:rPr>
          <w:rFonts w:eastAsia="微軟正黑體"/>
        </w:rPr>
        <w:t>1=有；0=無</w:t>
      </w:r>
    </w:p>
    <w:p w14:paraId="2F7B61C8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neg 負面情感：</w:t>
      </w:r>
      <w:r>
        <w:rPr>
          <w:rFonts w:eastAsia="微軟正黑體"/>
        </w:rPr>
        <w:t>1=有；0=無</w:t>
      </w:r>
    </w:p>
    <w:p w14:paraId="2B62FF9D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redemptive 救贖框架：</w:t>
      </w:r>
      <w:r>
        <w:rPr>
          <w:rFonts w:eastAsia="微軟正黑體"/>
        </w:rPr>
        <w:t>0=無此結構（無歷史創傷相關悲傷）；1=創傷停留型（表達悲痛但未轉向感恩）；2=救贖轉化型（沉重／批判後明確轉向珍惜當下自由民主）</w:t>
      </w:r>
    </w:p>
    <w:p w14:paraId="0FF4E83B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guidance_mention 有無提及認知引導：</w:t>
      </w:r>
      <w:r>
        <w:rPr>
          <w:rFonts w:eastAsia="微軟正黑體"/>
        </w:rPr>
        <w:t>1=有提及（導覽、解說牌、語音、影片、手冊、策展等任一）；0=未提及</w:t>
      </w:r>
    </w:p>
    <w:p w14:paraId="417DC9C5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guidance_eval 對認知引導的評價：</w:t>
      </w:r>
      <w:r>
        <w:rPr>
          <w:rFonts w:eastAsia="微軟正黑體"/>
        </w:rPr>
        <w:t>1=正面；2=中性／純描述；3=負面或惋惜缺乏；9=未提及（guidance_mention 為 0）</w:t>
      </w:r>
    </w:p>
    <w:p w14:paraId="11B25619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備註：</w:t>
      </w:r>
      <w:r>
        <w:rPr>
          <w:rFonts w:eastAsia="微軟正黑體"/>
        </w:rPr>
        <w:t>記錄反諷、鳳山日治史指涉、負面情感來源（設施/歷史）、提及的認知引導媒介類型（如導覽/展板/影片）、或任何判斷困難之處。</w:t>
      </w:r>
    </w:p>
    <w:sectPr w:rsidR="004E4C49" w:rsidRPr="005F61B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33A4B"/>
    <w:multiLevelType w:val="hybridMultilevel"/>
    <w:tmpl w:val="F91AF23A"/>
    <w:lvl w:ilvl="0" w:tplc="54B04318">
      <w:start w:val="1"/>
      <w:numFmt w:val="bullet"/>
      <w:lvlText w:val="●"/>
      <w:lvlJc w:val="left"/>
      <w:pPr>
        <w:ind w:left="720" w:hanging="360"/>
      </w:pPr>
    </w:lvl>
    <w:lvl w:ilvl="1" w:tplc="61FEDBE2">
      <w:start w:val="1"/>
      <w:numFmt w:val="bullet"/>
      <w:lvlText w:val="○"/>
      <w:lvlJc w:val="left"/>
      <w:pPr>
        <w:ind w:left="1440" w:hanging="360"/>
      </w:pPr>
    </w:lvl>
    <w:lvl w:ilvl="2" w:tplc="20500C82">
      <w:start w:val="1"/>
      <w:numFmt w:val="bullet"/>
      <w:lvlText w:val="■"/>
      <w:lvlJc w:val="left"/>
      <w:pPr>
        <w:ind w:left="2160" w:hanging="360"/>
      </w:pPr>
    </w:lvl>
    <w:lvl w:ilvl="3" w:tplc="3C0A9566">
      <w:start w:val="1"/>
      <w:numFmt w:val="bullet"/>
      <w:lvlText w:val="●"/>
      <w:lvlJc w:val="left"/>
      <w:pPr>
        <w:ind w:left="2880" w:hanging="360"/>
      </w:pPr>
    </w:lvl>
    <w:lvl w:ilvl="4" w:tplc="188E74EA">
      <w:start w:val="1"/>
      <w:numFmt w:val="bullet"/>
      <w:lvlText w:val="○"/>
      <w:lvlJc w:val="left"/>
      <w:pPr>
        <w:ind w:left="3600" w:hanging="360"/>
      </w:pPr>
    </w:lvl>
    <w:lvl w:ilvl="5" w:tplc="A4C6B620">
      <w:start w:val="1"/>
      <w:numFmt w:val="bullet"/>
      <w:lvlText w:val="■"/>
      <w:lvlJc w:val="left"/>
      <w:pPr>
        <w:ind w:left="4320" w:hanging="360"/>
      </w:pPr>
    </w:lvl>
    <w:lvl w:ilvl="6" w:tplc="7DAA73B2">
      <w:start w:val="1"/>
      <w:numFmt w:val="bullet"/>
      <w:lvlText w:val="●"/>
      <w:lvlJc w:val="left"/>
      <w:pPr>
        <w:ind w:left="5040" w:hanging="360"/>
      </w:pPr>
    </w:lvl>
    <w:lvl w:ilvl="7" w:tplc="D6028B3E">
      <w:start w:val="1"/>
      <w:numFmt w:val="bullet"/>
      <w:lvlText w:val="●"/>
      <w:lvlJc w:val="left"/>
      <w:pPr>
        <w:ind w:left="5760" w:hanging="360"/>
      </w:pPr>
    </w:lvl>
    <w:lvl w:ilvl="8" w:tplc="39583E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7F5EDE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2" w15:restartNumberingAfterBreak="0">
    <w:nsid w:val="3214606E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3" w15:restartNumberingAfterBreak="0">
    <w:nsid w:val="3A035544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4" w15:restartNumberingAfterBreak="0">
    <w:nsid w:val="59624C69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5" w15:restartNumberingAfterBreak="0">
    <w:nsid w:val="6F462DF8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6" w15:restartNumberingAfterBreak="0">
    <w:nsid w:val="7E317596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C49"/>
    <w:rsid w:val="00145992"/>
    <w:rsid w:val="00216B27"/>
    <w:rsid w:val="00363A34"/>
    <w:rsid w:val="00407B4D"/>
    <w:rsid w:val="004865A8"/>
    <w:rsid w:val="004E4C49"/>
    <w:rsid w:val="005F61BF"/>
    <w:rsid w:val="006F67F4"/>
    <w:rsid w:val="00AF7D8E"/>
    <w:rsid w:val="00B07BEC"/>
    <w:rsid w:val="00D1765E"/>
    <w:rsid w:val="00ED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5296B"/>
  <w15:docId w15:val="{FEEB204A-51A1-475D-809D-F4F984F1A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Theme="minorEastAsia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200"/>
      <w:outlineLvl w:val="0"/>
    </w:pPr>
    <w:rPr>
      <w:rFonts w:eastAsia="微軟正黑體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40"/>
      <w:outlineLvl w:val="1"/>
    </w:pPr>
    <w:rPr>
      <w:rFonts w:eastAsia="微軟正黑體"/>
      <w:b/>
      <w:bCs/>
      <w:sz w:val="27"/>
      <w:szCs w:val="27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1031</Words>
  <Characters>5880</Characters>
  <Application>Microsoft Office Word</Application>
  <DocSecurity>0</DocSecurity>
  <Lines>49</Lines>
  <Paragraphs>13</Paragraphs>
  <ScaleCrop>false</ScaleCrop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 Hong Lin</cp:lastModifiedBy>
  <cp:revision>13</cp:revision>
  <dcterms:created xsi:type="dcterms:W3CDTF">2026-06-02T07:45:00Z</dcterms:created>
  <dcterms:modified xsi:type="dcterms:W3CDTF">2026-06-03T12:33:00Z</dcterms:modified>
</cp:coreProperties>
</file>