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 w:asciiTheme="majorEastAsia" w:hAnsiTheme="majorEastAsia" w:eastAsiaTheme="majorEastAsia"/>
          <w:b/>
          <w:sz w:val="40"/>
          <w:szCs w:val="40"/>
        </w:rPr>
      </w:pPr>
      <w:r>
        <w:rPr>
          <w:rFonts w:hint="eastAsia" w:asciiTheme="majorEastAsia" w:hAnsiTheme="majorEastAsia" w:eastAsiaTheme="majorEastAsia"/>
          <w:b/>
          <w:sz w:val="40"/>
          <w:szCs w:val="40"/>
        </w:rPr>
        <w:t>系统项目文档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  <w:t>需求分析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手机销售管理系统系统主要有七大模块：进货管理，销售管理，库存管理，价保返利，统计报表，日常管理，系统设置。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对于这次实训，主要实现进货管理，销售管理，统计报表三大模块。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用例图：</w:t>
      </w:r>
    </w:p>
    <w:p>
      <w:pPr>
        <w:rPr>
          <w:rFonts w:hint="eastAsia" w:asciiTheme="majorEastAsia" w:hAnsiTheme="majorEastAsia" w:eastAsiaTheme="majorEastAsia"/>
          <w:b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22"/>
          <w:szCs w:val="22"/>
          <w:lang w:eastAsia="zh-CN"/>
        </w:rPr>
        <w:drawing>
          <wp:inline distT="0" distB="0" distL="114300" distR="114300">
            <wp:extent cx="7567295" cy="3829050"/>
            <wp:effectExtent l="0" t="0" r="14605" b="0"/>
            <wp:docPr id="1" name="图片 1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729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/>
          <w:bCs w:val="0"/>
          <w:sz w:val="28"/>
          <w:szCs w:val="28"/>
          <w:lang w:eastAsia="zh-CN"/>
        </w:rPr>
        <w:t>系统分析</w:t>
      </w:r>
      <w:r>
        <w:rPr>
          <w:rFonts w:hint="eastAsia" w:asciiTheme="majorEastAsia" w:hAnsiTheme="majorEastAsia" w:eastAsiaTheme="majorEastAsia"/>
          <w:b w:val="0"/>
          <w:bCs/>
          <w:sz w:val="28"/>
          <w:szCs w:val="28"/>
          <w:lang w:eastAsia="zh-CN"/>
        </w:rPr>
        <w:t>：管理员可在进行进货管理，包括采购进货、采购退货、往来账务、采购单查询、库存查询功能；进行销售管理，包括产品销售、</w:t>
      </w:r>
      <w:r>
        <w:rPr>
          <w:rFonts w:hint="eastAsia" w:asciiTheme="majorEastAsia" w:hAnsiTheme="majorEastAsia" w:eastAsiaTheme="majorEastAsia"/>
          <w:b w:val="0"/>
          <w:bCs/>
          <w:sz w:val="28"/>
          <w:szCs w:val="28"/>
          <w:lang w:val="en-US" w:eastAsia="zh-CN"/>
        </w:rPr>
        <w:t>pos销售</w:t>
      </w:r>
      <w:r>
        <w:rPr>
          <w:rFonts w:hint="eastAsia" w:asciiTheme="majorEastAsia" w:hAnsiTheme="majorEastAsia" w:eastAsiaTheme="majorEastAsia"/>
          <w:b w:val="0"/>
          <w:bCs/>
          <w:sz w:val="28"/>
          <w:szCs w:val="28"/>
          <w:lang w:eastAsia="zh-CN"/>
        </w:rPr>
        <w:t>、</w:t>
      </w:r>
      <w:r>
        <w:rPr>
          <w:rFonts w:hint="eastAsia" w:asciiTheme="majorEastAsia" w:hAnsiTheme="majorEastAsia" w:eastAsiaTheme="majorEastAsia"/>
          <w:b w:val="0"/>
          <w:bCs/>
          <w:sz w:val="28"/>
          <w:szCs w:val="28"/>
          <w:lang w:val="en-US" w:eastAsia="zh-CN"/>
        </w:rPr>
        <w:t>顾客退货</w:t>
      </w:r>
      <w:r>
        <w:rPr>
          <w:rFonts w:hint="eastAsia" w:asciiTheme="majorEastAsia" w:hAnsiTheme="majorEastAsia" w:eastAsiaTheme="majorEastAsia"/>
          <w:b w:val="0"/>
          <w:bCs/>
          <w:sz w:val="28"/>
          <w:szCs w:val="28"/>
          <w:lang w:eastAsia="zh-CN"/>
        </w:rPr>
        <w:t>、</w:t>
      </w:r>
      <w:r>
        <w:rPr>
          <w:rFonts w:hint="eastAsia" w:asciiTheme="majorEastAsia" w:hAnsiTheme="majorEastAsia" w:eastAsiaTheme="majorEastAsia"/>
          <w:b w:val="0"/>
          <w:bCs/>
          <w:sz w:val="28"/>
          <w:szCs w:val="28"/>
          <w:lang w:val="en-US" w:eastAsia="zh-CN"/>
        </w:rPr>
        <w:t>销售换货</w:t>
      </w:r>
      <w:r>
        <w:rPr>
          <w:rFonts w:hint="eastAsia" w:asciiTheme="majorEastAsia" w:hAnsiTheme="majorEastAsia" w:eastAsiaTheme="majorEastAsia"/>
          <w:b w:val="0"/>
          <w:bCs/>
          <w:sz w:val="28"/>
          <w:szCs w:val="28"/>
          <w:lang w:eastAsia="zh-CN"/>
        </w:rPr>
        <w:t>、</w:t>
      </w:r>
      <w:r>
        <w:rPr>
          <w:rFonts w:hint="eastAsia" w:asciiTheme="majorEastAsia" w:hAnsiTheme="majorEastAsia" w:eastAsiaTheme="majorEastAsia"/>
          <w:b w:val="0"/>
          <w:bCs/>
          <w:sz w:val="28"/>
          <w:szCs w:val="28"/>
          <w:lang w:val="en-US" w:eastAsia="zh-CN"/>
        </w:rPr>
        <w:t>销售单据查询；也可以进行报表统计，包括当前库存查询</w:t>
      </w:r>
      <w:r>
        <w:rPr>
          <w:rFonts w:hint="eastAsia" w:asciiTheme="majorEastAsia" w:hAnsiTheme="majorEastAsia" w:eastAsiaTheme="majorEastAsia"/>
          <w:b w:val="0"/>
          <w:bCs/>
          <w:sz w:val="28"/>
          <w:szCs w:val="28"/>
          <w:lang w:eastAsia="zh-CN"/>
        </w:rPr>
        <w:t>、</w:t>
      </w:r>
      <w:r>
        <w:rPr>
          <w:rFonts w:hint="eastAsia" w:asciiTheme="majorEastAsia" w:hAnsiTheme="majorEastAsia" w:eastAsiaTheme="majorEastAsia"/>
          <w:b w:val="0"/>
          <w:bCs/>
          <w:sz w:val="28"/>
          <w:szCs w:val="28"/>
          <w:lang w:val="en-US" w:eastAsia="zh-CN"/>
        </w:rPr>
        <w:t>库存成本查询</w:t>
      </w:r>
      <w:r>
        <w:rPr>
          <w:rFonts w:hint="eastAsia" w:asciiTheme="majorEastAsia" w:hAnsiTheme="majorEastAsia" w:eastAsiaTheme="majorEastAsia"/>
          <w:b w:val="0"/>
          <w:bCs/>
          <w:sz w:val="28"/>
          <w:szCs w:val="28"/>
          <w:lang w:eastAsia="zh-CN"/>
        </w:rPr>
        <w:t>、</w:t>
      </w:r>
      <w:r>
        <w:rPr>
          <w:rFonts w:hint="eastAsia" w:asciiTheme="majorEastAsia" w:hAnsiTheme="majorEastAsia" w:eastAsiaTheme="majorEastAsia"/>
          <w:b w:val="0"/>
          <w:bCs/>
          <w:sz w:val="28"/>
          <w:szCs w:val="28"/>
          <w:lang w:val="en-US" w:eastAsia="zh-CN"/>
        </w:rPr>
        <w:t>库存变动查询</w:t>
      </w:r>
      <w:r>
        <w:rPr>
          <w:rFonts w:hint="eastAsia" w:asciiTheme="majorEastAsia" w:hAnsiTheme="majorEastAsia" w:eastAsiaTheme="majorEastAsia"/>
          <w:b w:val="0"/>
          <w:bCs/>
          <w:sz w:val="28"/>
          <w:szCs w:val="28"/>
          <w:lang w:eastAsia="zh-CN"/>
        </w:rPr>
        <w:t>、</w:t>
      </w:r>
      <w:r>
        <w:rPr>
          <w:rFonts w:hint="eastAsia" w:asciiTheme="majorEastAsia" w:hAnsiTheme="majorEastAsia" w:eastAsiaTheme="majorEastAsia"/>
          <w:b w:val="0"/>
          <w:bCs/>
          <w:sz w:val="28"/>
          <w:szCs w:val="28"/>
          <w:lang w:val="en-US" w:eastAsia="zh-CN"/>
        </w:rPr>
        <w:t>制作进货统计表和销售统计表。</w:t>
      </w:r>
    </w:p>
    <w:p>
      <w:pPr>
        <w:rPr>
          <w:rFonts w:hint="eastAsia" w:asciiTheme="majorEastAsia" w:hAnsiTheme="majorEastAsia" w:eastAsiaTheme="majorEastAsia"/>
          <w:b w:val="0"/>
          <w:bCs/>
          <w:sz w:val="28"/>
          <w:szCs w:val="28"/>
          <w:lang w:eastAsia="zh-CN"/>
        </w:rPr>
      </w:pPr>
    </w:p>
    <w:p>
      <w:pPr>
        <w:rPr>
          <w:rFonts w:hint="eastAsia" w:asciiTheme="majorEastAsia" w:hAnsiTheme="majorEastAsia" w:eastAsiaTheme="majorEastAsia"/>
          <w:b w:val="0"/>
          <w:bCs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8"/>
          <w:szCs w:val="28"/>
          <w:lang w:eastAsia="zh-CN"/>
        </w:rPr>
        <w:t>从用例图中可以清楚地看出各个模块功能中的子功能</w:t>
      </w:r>
    </w:p>
    <w:p>
      <w:pPr>
        <w:rPr>
          <w:rFonts w:hint="eastAsia" w:asciiTheme="majorEastAsia" w:hAnsiTheme="majorEastAsia" w:eastAsiaTheme="majorEastAsia"/>
          <w:b w:val="0"/>
          <w:bCs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/>
          <w:b/>
          <w:bCs w:val="0"/>
          <w:sz w:val="48"/>
          <w:szCs w:val="48"/>
          <w:lang w:eastAsia="zh-CN"/>
        </w:rPr>
        <w:t>进货管理模块：</w:t>
      </w:r>
    </w:p>
    <w:p>
      <w:pPr>
        <w:rPr>
          <w:rFonts w:hint="eastAsia" w:asciiTheme="majorEastAsia" w:hAnsiTheme="majorEastAsia" w:eastAsiaTheme="majorEastAsia"/>
          <w:b w:val="0"/>
          <w:bCs/>
          <w:sz w:val="28"/>
          <w:szCs w:val="28"/>
          <w:lang w:val="en-US" w:eastAsia="zh-CN"/>
        </w:rPr>
      </w:pPr>
      <w:r>
        <w:rPr>
          <w:rFonts w:hint="default" w:ascii="Calibri" w:hAnsi="Calibri" w:cs="Calibri" w:eastAsiaTheme="majorEastAsia"/>
          <w:b w:val="0"/>
          <w:bCs/>
          <w:sz w:val="28"/>
          <w:szCs w:val="28"/>
          <w:lang w:val="en-US" w:eastAsia="zh-CN"/>
        </w:rPr>
        <w:t>①</w:t>
      </w:r>
      <w:r>
        <w:rPr>
          <w:rFonts w:hint="eastAsia" w:asciiTheme="majorEastAsia" w:hAnsiTheme="majorEastAsia" w:eastAsiaTheme="majorEastAsia"/>
          <w:b w:val="0"/>
          <w:bCs/>
          <w:sz w:val="28"/>
          <w:szCs w:val="28"/>
          <w:lang w:val="en-US" w:eastAsia="zh-CN"/>
        </w:rPr>
        <w:t>采购进货：</w:t>
      </w:r>
    </w:p>
    <w:p>
      <w:pPr>
        <w:rPr>
          <w:rFonts w:hint="eastAsia" w:asciiTheme="majorEastAsia" w:hAnsiTheme="majorEastAsia" w:eastAsia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8"/>
          <w:szCs w:val="28"/>
          <w:lang w:val="en-US" w:eastAsia="zh-CN"/>
        </w:rPr>
        <w:t>管理员通过输出需要采购的商品信息来向系统添加进货信息</w:t>
      </w:r>
    </w:p>
    <w:p>
      <w:r>
        <w:drawing>
          <wp:inline distT="0" distB="0" distL="114300" distR="114300">
            <wp:extent cx="5270500" cy="3103245"/>
            <wp:effectExtent l="0" t="0" r="635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3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前端页面：</w:t>
      </w:r>
    </w:p>
    <w:p>
      <w:r>
        <w:drawing>
          <wp:inline distT="0" distB="0" distL="114300" distR="114300">
            <wp:extent cx="2505075" cy="3209290"/>
            <wp:effectExtent l="0" t="0" r="952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控制器：</w:t>
      </w:r>
    </w:p>
    <w:p>
      <w:r>
        <w:drawing>
          <wp:inline distT="0" distB="0" distL="114300" distR="114300">
            <wp:extent cx="1990725" cy="92392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dao接口：</w:t>
      </w:r>
    </w:p>
    <w:p>
      <w:pPr>
        <w:rPr>
          <w:rFonts w:hint="eastAsia" w:asciiTheme="majorEastAsia" w:hAnsiTheme="majorEastAsia" w:eastAsiaTheme="majorEastAsia"/>
          <w:b w:val="0"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342900"/>
            <wp:effectExtent l="0" t="0" r="1016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/>
          <w:b w:val="0"/>
          <w:bCs/>
          <w:sz w:val="28"/>
          <w:szCs w:val="28"/>
          <w:lang w:val="en-US" w:eastAsia="zh-CN"/>
        </w:rPr>
      </w:pPr>
      <w:r>
        <w:rPr>
          <w:rFonts w:hint="default" w:ascii="Calibri" w:hAnsi="Calibri" w:cs="Calibri" w:eastAsiaTheme="majorEastAsia"/>
          <w:b w:val="0"/>
          <w:bCs/>
          <w:sz w:val="28"/>
          <w:szCs w:val="28"/>
          <w:lang w:val="en-US" w:eastAsia="zh-CN"/>
        </w:rPr>
        <w:t>②</w:t>
      </w:r>
      <w:r>
        <w:rPr>
          <w:rFonts w:hint="eastAsia" w:asciiTheme="majorEastAsia" w:hAnsiTheme="majorEastAsia" w:eastAsiaTheme="majorEastAsia"/>
          <w:b w:val="0"/>
          <w:bCs/>
          <w:sz w:val="28"/>
          <w:szCs w:val="28"/>
          <w:lang w:val="en-US" w:eastAsia="zh-CN"/>
        </w:rPr>
        <w:t>采购退货：</w:t>
      </w:r>
    </w:p>
    <w:p>
      <w:pPr>
        <w:rPr>
          <w:rFonts w:hint="eastAsia" w:asciiTheme="majorEastAsia" w:hAnsiTheme="majorEastAsia" w:eastAsia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8"/>
          <w:szCs w:val="28"/>
          <w:lang w:val="en-US" w:eastAsia="zh-CN"/>
        </w:rPr>
        <w:t>通过输入需要退货的商品编号将商品从系统数据库中删除</w:t>
      </w:r>
    </w:p>
    <w:p>
      <w:r>
        <w:drawing>
          <wp:inline distT="0" distB="0" distL="114300" distR="114300">
            <wp:extent cx="5271135" cy="3108325"/>
            <wp:effectExtent l="0" t="0" r="5715" b="158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0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前端页面：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139190"/>
            <wp:effectExtent l="0" t="0" r="7620" b="381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39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8"/>
          <w:szCs w:val="28"/>
          <w:lang w:val="en-US" w:eastAsia="zh-CN"/>
        </w:rPr>
        <w:t>控制器：</w:t>
      </w:r>
    </w:p>
    <w:p>
      <w:r>
        <w:drawing>
          <wp:inline distT="0" distB="0" distL="114300" distR="114300">
            <wp:extent cx="2000250" cy="1066800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dao接口：</w:t>
      </w:r>
    </w:p>
    <w:p>
      <w:r>
        <w:drawing>
          <wp:inline distT="0" distB="0" distL="114300" distR="114300">
            <wp:extent cx="2771140" cy="447675"/>
            <wp:effectExtent l="0" t="0" r="10160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/>
          <w:b w:val="0"/>
          <w:bCs/>
          <w:sz w:val="28"/>
          <w:szCs w:val="28"/>
          <w:lang w:val="en-US" w:eastAsia="zh-CN"/>
        </w:rPr>
      </w:pPr>
      <w:r>
        <w:rPr>
          <w:rFonts w:hint="default" w:ascii="Calibri" w:hAnsi="Calibri" w:cs="Calibri" w:eastAsiaTheme="majorEastAsia"/>
          <w:b w:val="0"/>
          <w:bCs/>
          <w:sz w:val="28"/>
          <w:szCs w:val="28"/>
          <w:lang w:val="en-US" w:eastAsia="zh-CN"/>
        </w:rPr>
        <w:t>③</w:t>
      </w:r>
      <w:r>
        <w:rPr>
          <w:rFonts w:hint="eastAsia" w:asciiTheme="majorEastAsia" w:hAnsiTheme="majorEastAsia" w:eastAsiaTheme="majorEastAsia"/>
          <w:b w:val="0"/>
          <w:bCs/>
          <w:sz w:val="28"/>
          <w:szCs w:val="28"/>
          <w:lang w:val="en-US" w:eastAsia="zh-CN"/>
        </w:rPr>
        <w:t>库存查询：</w:t>
      </w:r>
    </w:p>
    <w:p>
      <w:pPr>
        <w:rPr>
          <w:rFonts w:hint="eastAsia" w:asciiTheme="majorEastAsia" w:hAnsiTheme="majorEastAsia" w:eastAsiaTheme="majorEastAsia"/>
          <w:b w:val="0"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656965" cy="590550"/>
            <wp:effectExtent l="0" t="0" r="635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986905" cy="1427480"/>
            <wp:effectExtent l="0" t="0" r="4445" b="127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86905" cy="1427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8"/>
          <w:szCs w:val="28"/>
          <w:lang w:val="en-US" w:eastAsia="zh-CN"/>
        </w:rPr>
        <w:t>控制器：</w:t>
      </w:r>
    </w:p>
    <w:p>
      <w:r>
        <w:drawing>
          <wp:inline distT="0" distB="0" distL="114300" distR="114300">
            <wp:extent cx="3866515" cy="952500"/>
            <wp:effectExtent l="0" t="0" r="635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dao接口：</w:t>
      </w:r>
    </w:p>
    <w:p>
      <w:r>
        <w:drawing>
          <wp:inline distT="0" distB="0" distL="114300" distR="114300">
            <wp:extent cx="3552190" cy="419100"/>
            <wp:effectExtent l="0" t="0" r="1016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/>
          <w:b w:val="0"/>
          <w:bCs/>
          <w:sz w:val="28"/>
          <w:szCs w:val="28"/>
          <w:lang w:val="en-US" w:eastAsia="zh-CN"/>
        </w:rPr>
      </w:pPr>
      <w:r>
        <w:rPr>
          <w:rFonts w:hint="default" w:ascii="Calibri" w:hAnsi="Calibri" w:cs="Calibri" w:eastAsiaTheme="majorEastAsia"/>
          <w:b w:val="0"/>
          <w:bCs/>
          <w:sz w:val="28"/>
          <w:szCs w:val="28"/>
          <w:lang w:val="en-US" w:eastAsia="zh-CN"/>
        </w:rPr>
        <w:t>④</w:t>
      </w:r>
      <w:r>
        <w:rPr>
          <w:rFonts w:hint="eastAsia" w:ascii="Calibri" w:hAnsi="Calibri" w:cs="Calibri" w:eastAsiaTheme="majorEastAsia"/>
          <w:b w:val="0"/>
          <w:bCs/>
          <w:sz w:val="28"/>
          <w:szCs w:val="28"/>
          <w:lang w:val="en-US" w:eastAsia="zh-CN"/>
        </w:rPr>
        <w:t>往来账务和采购单查询类似于库存查询，无非一个查询库存，一个是查询供应商和单号；</w:t>
      </w:r>
    </w:p>
    <w:p>
      <w:pPr>
        <w:rPr>
          <w:rFonts w:hint="eastAsia" w:asciiTheme="majorEastAsia" w:hAnsiTheme="majorEastAsia" w:eastAsiaTheme="majorEastAsia"/>
          <w:b/>
          <w:bCs w:val="0"/>
          <w:sz w:val="48"/>
          <w:szCs w:val="48"/>
          <w:lang w:eastAsia="zh-CN"/>
        </w:rPr>
      </w:pPr>
      <w:r>
        <w:rPr>
          <w:rFonts w:hint="eastAsia" w:asciiTheme="majorEastAsia" w:hAnsiTheme="majorEastAsia" w:eastAsiaTheme="majorEastAsia"/>
          <w:b/>
          <w:bCs w:val="0"/>
          <w:sz w:val="48"/>
          <w:szCs w:val="48"/>
          <w:lang w:eastAsia="zh-CN"/>
        </w:rPr>
        <w:t>销售管理模块：</w:t>
      </w:r>
    </w:p>
    <w:p>
      <w:pPr>
        <w:rPr>
          <w:rFonts w:hint="eastAsia" w:asciiTheme="majorEastAsia" w:hAnsiTheme="majorEastAsia" w:eastAsiaTheme="majorEastAsia"/>
          <w:b w:val="0"/>
          <w:bCs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8"/>
          <w:szCs w:val="28"/>
          <w:lang w:eastAsia="zh-CN"/>
        </w:rPr>
        <w:t>基本功能完全类似进货管理模块，包括退货，进货，单据查询，库存查询；</w:t>
      </w:r>
    </w:p>
    <w:p>
      <w:pPr>
        <w:rPr>
          <w:rFonts w:hint="eastAsia" w:asciiTheme="majorEastAsia" w:hAnsiTheme="majorEastAsia" w:eastAsiaTheme="majorEastAsia"/>
          <w:b/>
          <w:bCs w:val="0"/>
          <w:sz w:val="48"/>
          <w:szCs w:val="48"/>
          <w:lang w:eastAsia="zh-CN"/>
        </w:rPr>
      </w:pPr>
      <w:r>
        <w:rPr>
          <w:rFonts w:hint="eastAsia" w:asciiTheme="majorEastAsia" w:hAnsiTheme="majorEastAsia" w:eastAsiaTheme="majorEastAsia"/>
          <w:b/>
          <w:bCs w:val="0"/>
          <w:sz w:val="48"/>
          <w:szCs w:val="48"/>
          <w:lang w:eastAsia="zh-CN"/>
        </w:rPr>
        <w:t>报表统计模块：</w:t>
      </w:r>
    </w:p>
    <w:p>
      <w:pPr>
        <w:rPr>
          <w:rFonts w:hint="eastAsia" w:ascii="Calibri" w:hAnsi="Calibri" w:cs="Calibri" w:eastAsiaTheme="majorEastAsia"/>
          <w:b w:val="0"/>
          <w:bCs/>
          <w:sz w:val="24"/>
          <w:szCs w:val="24"/>
          <w:lang w:eastAsia="zh-CN"/>
        </w:rPr>
      </w:pPr>
      <w:r>
        <w:rPr>
          <w:rFonts w:hint="default" w:ascii="Calibri" w:hAnsi="Calibri" w:cs="Calibri" w:eastAsiaTheme="majorEastAsia"/>
          <w:b w:val="0"/>
          <w:bCs/>
          <w:sz w:val="24"/>
          <w:szCs w:val="24"/>
          <w:lang w:eastAsia="zh-CN"/>
        </w:rPr>
        <w:t>①</w:t>
      </w:r>
      <w:r>
        <w:rPr>
          <w:rFonts w:hint="eastAsia" w:ascii="Calibri" w:hAnsi="Calibri" w:cs="Calibri" w:eastAsiaTheme="majorEastAsia"/>
          <w:b w:val="0"/>
          <w:bCs/>
          <w:sz w:val="24"/>
          <w:szCs w:val="24"/>
          <w:lang w:eastAsia="zh-CN"/>
        </w:rPr>
        <w:t>商品采购统计</w:t>
      </w:r>
    </w:p>
    <w:p>
      <w:pPr>
        <w:rPr>
          <w:rFonts w:hint="eastAsia" w:ascii="Calibri" w:hAnsi="Calibri" w:cs="Calibri" w:eastAsiaTheme="majorEastAsia"/>
          <w:b w:val="0"/>
          <w:bCs/>
          <w:sz w:val="24"/>
          <w:szCs w:val="24"/>
          <w:lang w:eastAsia="zh-CN"/>
        </w:rPr>
      </w:pPr>
      <w:r>
        <w:rPr>
          <w:rFonts w:hint="eastAsia" w:ascii="Calibri" w:hAnsi="Calibri" w:cs="Calibri" w:eastAsiaTheme="majorEastAsia"/>
          <w:b w:val="0"/>
          <w:bCs/>
          <w:sz w:val="24"/>
          <w:szCs w:val="24"/>
          <w:lang w:eastAsia="zh-CN"/>
        </w:rPr>
        <w:t>查询出商品采购的信息</w:t>
      </w:r>
    </w:p>
    <w:p>
      <w:r>
        <w:drawing>
          <wp:inline distT="0" distB="0" distL="114300" distR="114300">
            <wp:extent cx="5266055" cy="1257935"/>
            <wp:effectExtent l="0" t="0" r="10795" b="1841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57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 w:asciiTheme="majorEastAsia" w:hAnsiTheme="majorEastAsia" w:eastAsia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8"/>
          <w:szCs w:val="28"/>
          <w:lang w:val="en-US" w:eastAsia="zh-CN"/>
        </w:rPr>
        <w:t>控制器：</w:t>
      </w:r>
    </w:p>
    <w:p>
      <w:pPr>
        <w:rPr>
          <w:rFonts w:hint="eastAsia" w:asciiTheme="majorEastAsia" w:hAnsiTheme="majorEastAsia" w:eastAsiaTheme="majorEastAsia"/>
          <w:b w:val="0"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685540" cy="781050"/>
            <wp:effectExtent l="0" t="0" r="1016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dao接口：</w:t>
      </w:r>
    </w:p>
    <w:p>
      <w:r>
        <w:drawing>
          <wp:inline distT="0" distB="0" distL="114300" distR="114300">
            <wp:extent cx="2666365" cy="400050"/>
            <wp:effectExtent l="0" t="0" r="635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②</w:t>
      </w:r>
      <w:r>
        <w:rPr>
          <w:rFonts w:hint="eastAsia"/>
          <w:lang w:eastAsia="zh-CN"/>
        </w:rPr>
        <w:t>库存成本统计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将所有进货的商品的进货单价乘以</w:t>
      </w:r>
      <w:r>
        <w:rPr>
          <w:rFonts w:hint="eastAsia"/>
          <w:lang w:val="en-US" w:eastAsia="zh-CN"/>
        </w:rPr>
        <w:t>库存数即为总的库存成本</w:t>
      </w:r>
    </w:p>
    <w:p>
      <w:pPr>
        <w:rPr>
          <w:rFonts w:hint="eastAsia" w:ascii="Calibri" w:hAnsi="Calibri" w:cs="Calibri"/>
          <w:lang w:eastAsia="zh-CN"/>
        </w:rPr>
      </w:pPr>
      <w:r>
        <w:rPr>
          <w:rFonts w:hint="default" w:ascii="Calibri" w:hAnsi="Calibri" w:cs="Calibri"/>
          <w:lang w:eastAsia="zh-CN"/>
        </w:rPr>
        <w:t>③</w:t>
      </w:r>
      <w:r>
        <w:rPr>
          <w:rFonts w:hint="eastAsia" w:ascii="Calibri" w:hAnsi="Calibri" w:cs="Calibri"/>
          <w:lang w:eastAsia="zh-CN"/>
        </w:rPr>
        <w:t>库存变动表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eastAsia="zh-CN"/>
        </w:rPr>
        <w:t>记录每一次商品的进货和出货信息，即在每一次进货和出货的同时在业务逻辑里插入一条</w:t>
      </w:r>
      <w:r>
        <w:rPr>
          <w:rFonts w:hint="eastAsia" w:ascii="Calibri" w:hAnsi="Calibri" w:cs="Calibri"/>
          <w:lang w:val="en-US" w:eastAsia="zh-CN"/>
        </w:rPr>
        <w:t>insert语句，记录每一次的信息。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dao层：</w:t>
      </w:r>
    </w:p>
    <w:p>
      <w:pPr>
        <w:rPr>
          <w:rFonts w:hint="eastAsia" w:ascii="Calibri" w:hAnsi="Calibri" w:cs="Calibri"/>
          <w:lang w:val="en-US" w:eastAsia="zh-CN"/>
        </w:rPr>
      </w:pPr>
      <w:r>
        <w:drawing>
          <wp:inline distT="0" distB="0" distL="114300" distR="114300">
            <wp:extent cx="5274310" cy="758825"/>
            <wp:effectExtent l="0" t="0" r="2540" b="317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eastAsia="zh-CN"/>
        </w:rPr>
        <w:t>没有添加相关页面了，反正道理都一样，就是在页面上显示</w:t>
      </w:r>
      <w:r>
        <w:rPr>
          <w:rFonts w:hint="eastAsia" w:ascii="Calibri" w:hAnsi="Calibri" w:cs="Calibri"/>
          <w:lang w:val="en-US" w:eastAsia="zh-CN"/>
        </w:rPr>
        <w:t>jilu这个表</w:t>
      </w:r>
    </w:p>
    <w:p>
      <w:pPr>
        <w:rPr>
          <w:rFonts w:hint="eastAsia" w:ascii="Calibri" w:hAnsi="Calibri" w:cs="Calibri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  <w:t>活动图简析</w:t>
      </w:r>
    </w:p>
    <w:p>
      <w:pPr>
        <w:numPr>
          <w:numId w:val="0"/>
        </w:numP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以进货管理中模块为例：</w:t>
      </w:r>
    </w:p>
    <w:p>
      <w:pPr>
        <w:numPr>
          <w:numId w:val="0"/>
        </w:numP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939155" cy="4208145"/>
            <wp:effectExtent l="0" t="0" r="4445" b="1905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208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F9CF4"/>
    <w:multiLevelType w:val="singleLevel"/>
    <w:tmpl w:val="38DF9C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83FA0"/>
    <w:rsid w:val="013B008A"/>
    <w:rsid w:val="03185327"/>
    <w:rsid w:val="04DF19AC"/>
    <w:rsid w:val="078C113E"/>
    <w:rsid w:val="0B80167C"/>
    <w:rsid w:val="11630AFF"/>
    <w:rsid w:val="1B483B20"/>
    <w:rsid w:val="1FE80E7A"/>
    <w:rsid w:val="29D64D78"/>
    <w:rsid w:val="2FCF5064"/>
    <w:rsid w:val="3A001BC8"/>
    <w:rsid w:val="4E283FA0"/>
    <w:rsid w:val="571C5811"/>
    <w:rsid w:val="5BF74999"/>
    <w:rsid w:val="651F7A60"/>
    <w:rsid w:val="6D535020"/>
    <w:rsid w:val="6DE94E1D"/>
    <w:rsid w:val="71F11DC9"/>
    <w:rsid w:val="74B73A35"/>
    <w:rsid w:val="76173C7F"/>
    <w:rsid w:val="764F06A3"/>
    <w:rsid w:val="78FA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2018-09-05T07:41:00Z</dcterms:created>
  <dc:creator>CP.3</dc:creator>
  <cp:lastModifiedBy>CP.3</cp:lastModifiedBy>
  <dcterms:modified xsi:type="dcterms:W3CDTF">2018-09-06T03:14:12Z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