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需求调研报告</w:t>
      </w:r>
    </w:p>
    <w:p>
      <w:pPr>
        <w:numPr>
          <w:ilvl w:val="0"/>
          <w:numId w:val="1"/>
        </w:numPr>
        <w:rPr>
          <w:b/>
          <w:bCs/>
          <w:sz w:val="28"/>
          <w:szCs w:val="28"/>
        </w:rPr>
      </w:pPr>
      <w:r>
        <w:rPr>
          <w:rFonts w:hint="eastAsia"/>
          <w:b/>
          <w:bCs/>
          <w:sz w:val="28"/>
          <w:szCs w:val="28"/>
        </w:rPr>
        <w:t>调研概述：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7"/>
        <w:gridCol w:w="6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r>
              <w:rPr>
                <w:rFonts w:hint="eastAsia"/>
              </w:rPr>
              <w:t>调研主题</w:t>
            </w:r>
          </w:p>
        </w:tc>
        <w:tc>
          <w:tcPr>
            <w:tcW w:w="6835" w:type="dxa"/>
          </w:tcPr>
          <w:p>
            <w:r>
              <w:rPr>
                <w:rFonts w:hint="eastAsia"/>
              </w:rPr>
              <w:t>校园二手物品交易系统项目需求调研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r>
              <w:rPr>
                <w:rFonts w:hint="eastAsia"/>
              </w:rPr>
              <w:t>调研地点</w:t>
            </w:r>
          </w:p>
        </w:tc>
        <w:tc>
          <w:tcPr>
            <w:tcW w:w="6835" w:type="dxa"/>
          </w:tcPr>
          <w:p>
            <w:r>
              <w:rPr>
                <w:rFonts w:hint="eastAsia"/>
              </w:rPr>
              <w:t>西北师范大学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r>
              <w:rPr>
                <w:rFonts w:hint="eastAsia"/>
              </w:rPr>
              <w:t>调研时间</w:t>
            </w:r>
          </w:p>
        </w:tc>
        <w:tc>
          <w:tcPr>
            <w:tcW w:w="6835" w:type="dxa"/>
          </w:tcPr>
          <w:p>
            <w:r>
              <w:rPr>
                <w:rFonts w:hint="eastAsia"/>
              </w:rPr>
              <w:t>2020年5月21日  星期四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r>
              <w:rPr>
                <w:rFonts w:hint="eastAsia"/>
              </w:rPr>
              <w:t>调研对象</w:t>
            </w:r>
          </w:p>
        </w:tc>
        <w:tc>
          <w:tcPr>
            <w:tcW w:w="6835" w:type="dxa"/>
          </w:tcPr>
          <w:p>
            <w:r>
              <w:rPr>
                <w:rFonts w:hint="eastAsia"/>
              </w:rPr>
              <w:t>西北师范大学在校生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r>
              <w:rPr>
                <w:rFonts w:hint="eastAsia"/>
              </w:rPr>
              <w:t>我方参与人员</w:t>
            </w:r>
          </w:p>
        </w:tc>
        <w:tc>
          <w:tcPr>
            <w:tcW w:w="6835" w:type="dxa"/>
          </w:tcPr>
          <w:p>
            <w:r>
              <w:rPr>
                <w:rFonts w:hint="eastAsia"/>
              </w:rPr>
              <w:t>王之泰  韩腊梅  李瑞红  陈亚茹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7" w:type="dxa"/>
          </w:tcPr>
          <w:p>
            <w:r>
              <w:rPr>
                <w:rFonts w:hint="eastAsia"/>
              </w:rPr>
              <w:t>调研过程概述</w:t>
            </w:r>
          </w:p>
        </w:tc>
        <w:tc>
          <w:tcPr>
            <w:tcW w:w="6835" w:type="dxa"/>
          </w:tcPr>
          <w:p>
            <w:pPr>
              <w:ind w:firstLine="480" w:firstLineChars="200"/>
            </w:pPr>
            <w:r>
              <w:rPr>
                <w:rFonts w:hint="eastAsia"/>
              </w:rPr>
              <w:t>我们在项目开展前期对校园同学，即线上二手物品交易系统的有效用户进行了访谈调查。</w:t>
            </w:r>
          </w:p>
          <w:p>
            <w:pPr>
              <w:ind w:firstLine="480" w:firstLineChars="200"/>
            </w:pPr>
            <w:r>
              <w:rPr>
                <w:rFonts w:hint="eastAsia"/>
              </w:rPr>
              <w:t>针对设想的用户需求，我们制作了系统原型，请访谈用户对原型进行评价，得到用户在功能上的需求。</w:t>
            </w:r>
          </w:p>
          <w:p>
            <w:pPr>
              <w:ind w:firstLine="480" w:firstLineChars="200"/>
            </w:pPr>
            <w:r>
              <w:rPr>
                <w:rFonts w:hint="eastAsia"/>
              </w:rPr>
              <w:t>注：在征得同意的情况下，我们对与部分访谈用户的对话进行了录音。</w:t>
            </w:r>
          </w:p>
        </w:tc>
      </w:tr>
    </w:tbl>
    <w:p/>
    <w:p>
      <w:pPr>
        <w:numPr>
          <w:ilvl w:val="0"/>
          <w:numId w:val="1"/>
        </w:numPr>
        <w:rPr>
          <w:b/>
          <w:bCs/>
          <w:sz w:val="28"/>
          <w:szCs w:val="28"/>
        </w:rPr>
      </w:pPr>
      <w:r>
        <w:rPr>
          <w:rFonts w:hint="eastAsia"/>
          <w:b/>
          <w:bCs/>
          <w:sz w:val="28"/>
          <w:szCs w:val="28"/>
        </w:rPr>
        <w:t>调研目的：</w:t>
      </w:r>
    </w:p>
    <w:p>
      <w:pPr>
        <w:ind w:firstLine="420"/>
      </w:pPr>
      <w:r>
        <w:rPr>
          <w:rFonts w:hint="eastAsia"/>
        </w:rPr>
        <w:t>了解用户对于身边二手物品的处理方式以及对校园线上二手交易系统的期待程度、建议意见，以便我们设计出系统的真实用户满意的系统，并对系统进行完善和改进。</w:t>
      </w:r>
    </w:p>
    <w:p>
      <w:pPr>
        <w:numPr>
          <w:ilvl w:val="0"/>
          <w:numId w:val="1"/>
        </w:numPr>
        <w:rPr>
          <w:b/>
          <w:bCs/>
          <w:sz w:val="28"/>
          <w:szCs w:val="28"/>
        </w:rPr>
      </w:pPr>
      <w:r>
        <w:rPr>
          <w:rFonts w:hint="eastAsia"/>
          <w:b/>
          <w:bCs/>
          <w:sz w:val="28"/>
          <w:szCs w:val="28"/>
        </w:rPr>
        <w:t>用户概况：</w:t>
      </w:r>
    </w:p>
    <w:p>
      <w:pPr>
        <w:numPr>
          <w:ilvl w:val="0"/>
          <w:numId w:val="2"/>
        </w:numPr>
      </w:pPr>
      <w:r>
        <w:rPr>
          <w:rFonts w:hint="eastAsia"/>
        </w:rPr>
        <w:t>用户简介：</w:t>
      </w:r>
    </w:p>
    <w:p>
      <w:pPr>
        <w:ind w:firstLine="420"/>
      </w:pPr>
      <w:r>
        <w:rPr>
          <w:rFonts w:hint="eastAsia"/>
        </w:rPr>
        <w:t>系统的有效用户是西北师范大学的全体师生。当毕业季时，毕业生们急需平台处理自己无法带走的物品，系统的用户量会激增。</w:t>
      </w:r>
    </w:p>
    <w:p>
      <w:pPr>
        <w:numPr>
          <w:ilvl w:val="0"/>
          <w:numId w:val="2"/>
        </w:numPr>
      </w:pPr>
      <w:r>
        <w:rPr>
          <w:rFonts w:hint="eastAsia"/>
        </w:rPr>
        <w:t>用户的主要业务流程：</w:t>
      </w:r>
    </w:p>
    <w:p>
      <w:pPr>
        <w:rPr>
          <w:rFonts w:eastAsiaTheme="minorEastAsia"/>
        </w:rPr>
      </w:pPr>
      <w:r>
        <w:rPr>
          <w:rFonts w:hint="eastAsia"/>
        </w:rPr>
        <w:drawing>
          <wp:inline distT="0" distB="0" distL="0" distR="0">
            <wp:extent cx="4861560" cy="2350770"/>
            <wp:effectExtent l="0" t="19050" r="342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numPr>
          <w:ilvl w:val="0"/>
          <w:numId w:val="2"/>
        </w:numPr>
        <w:rPr>
          <w:rFonts w:eastAsiaTheme="minorEastAsia"/>
        </w:rPr>
      </w:pPr>
      <w:r>
        <w:rPr>
          <w:rFonts w:hint="eastAsia" w:eastAsiaTheme="minorEastAsia"/>
        </w:rPr>
        <w:t>用户信息化现状：</w:t>
      </w:r>
    </w:p>
    <w:p>
      <w:pPr>
        <w:pStyle w:val="11"/>
        <w:ind w:left="420" w:firstLineChars="0"/>
        <w:rPr>
          <w:rFonts w:hint="eastAsia" w:eastAsiaTheme="minorEastAsia"/>
        </w:rPr>
      </w:pPr>
      <w:r>
        <w:rPr>
          <w:rFonts w:hint="eastAsia" w:eastAsiaTheme="minorEastAsia"/>
        </w:rPr>
        <w:t>用户的信息化程度决定了线上系统的推广程度，目前学生宿舍分别位于新校区、兰天公寓、老校区，三个地方均实现了网络覆盖（包括宿舍跨带、校园网等）。且学生人均拥有手机、电脑、iPad等网络设备，具备进行网络浏览的条件。</w:t>
      </w:r>
    </w:p>
    <w:p>
      <w:pPr>
        <w:numPr>
          <w:ilvl w:val="0"/>
          <w:numId w:val="1"/>
        </w:numPr>
        <w:rPr>
          <w:b/>
          <w:bCs/>
          <w:sz w:val="28"/>
          <w:szCs w:val="28"/>
        </w:rPr>
      </w:pPr>
      <w:r>
        <w:rPr>
          <w:rFonts w:hint="eastAsia" w:ascii="宋体" w:hAnsi="宋体" w:eastAsia="宋体" w:cs="宋体"/>
          <w:b/>
          <w:bCs/>
          <w:sz w:val="28"/>
          <w:szCs w:val="28"/>
        </w:rPr>
        <w:t>前</w:t>
      </w:r>
      <w:r>
        <w:rPr>
          <w:rFonts w:hint="eastAsia"/>
          <w:b/>
          <w:bCs/>
          <w:sz w:val="28"/>
          <w:szCs w:val="28"/>
        </w:rPr>
        <w:t>期访谈成果总结：</w:t>
      </w:r>
    </w:p>
    <w:p>
      <w:pPr>
        <w:ind w:firstLine="420"/>
      </w:pPr>
      <w:r>
        <w:rPr>
          <w:rFonts w:hint="eastAsia"/>
        </w:rPr>
        <w:t>根据访谈结果来看，目前校园内大部分学生身边确实存在一些有价值但是有自己用不到的物品难以处理</w:t>
      </w:r>
      <w:r>
        <w:rPr>
          <w:rFonts w:hint="eastAsia" w:ascii="宋体" w:hAnsi="宋体" w:eastAsia="宋体" w:cs="宋体"/>
        </w:rPr>
        <w:t>，并且这些东西并不少</w:t>
      </w:r>
      <w:r>
        <w:rPr>
          <w:rFonts w:hint="eastAsia"/>
        </w:rPr>
        <w:t>。大部分情况下，这些物品的处理方式如下：</w:t>
      </w:r>
    </w:p>
    <w:p>
      <w:pPr>
        <w:numPr>
          <w:ilvl w:val="0"/>
          <w:numId w:val="3"/>
        </w:numPr>
      </w:pPr>
      <w:r>
        <w:rPr>
          <w:rFonts w:hint="eastAsia"/>
        </w:rPr>
        <w:t>丢弃。</w:t>
      </w:r>
    </w:p>
    <w:p>
      <w:pPr>
        <w:numPr>
          <w:ilvl w:val="0"/>
          <w:numId w:val="3"/>
        </w:numPr>
      </w:pPr>
      <w:r>
        <w:rPr>
          <w:rFonts w:hint="eastAsia"/>
        </w:rPr>
        <w:t>拿到表白墙，校园菜鸟交易QQ群进行交易，但是这种交易有缺少监管机制，比较混乱，可能会出现部分欺骗行为。</w:t>
      </w:r>
    </w:p>
    <w:p>
      <w:pPr>
        <w:numPr>
          <w:ilvl w:val="0"/>
          <w:numId w:val="3"/>
        </w:numPr>
      </w:pPr>
      <w:r>
        <w:rPr>
          <w:rFonts w:hint="eastAsia"/>
        </w:rPr>
        <w:t>在学校摆摊售卖，但是摆摊交易的高峰期在学生上下课的时间段，可能会造成校园道路的拥堵，而且对校园的环境不是特别友好，部分学生可能也没有时间区逛这些二手物品摊位。</w:t>
      </w:r>
    </w:p>
    <w:p>
      <w:pPr>
        <w:ind w:firstLine="420"/>
        <w:rPr>
          <w:rFonts w:hint="eastAsia"/>
        </w:rPr>
      </w:pPr>
      <w:r>
        <w:rPr>
          <w:rFonts w:hint="eastAsia" w:ascii="宋体" w:hAnsi="宋体" w:eastAsia="宋体" w:cs="宋体"/>
        </w:rPr>
        <w:t>目前大部分的二手物品交易均是在校园菜鸟市场</w:t>
      </w:r>
      <w:r>
        <w:rPr>
          <w:rFonts w:hint="eastAsia"/>
        </w:rPr>
        <w:t>QQ</w:t>
      </w:r>
      <w:r>
        <w:rPr>
          <w:rFonts w:hint="eastAsia" w:ascii="宋体" w:hAnsi="宋体" w:eastAsia="宋体" w:cs="宋体"/>
        </w:rPr>
        <w:t>群进行，毕业季时，学生也比较乐意去毕业生的摊位去淘一些自己用得到的物品，可见校园内二手交易市场算是一个长期存在的非常有潜力的市场。</w:t>
      </w:r>
    </w:p>
    <w:p>
      <w:pPr>
        <w:rPr>
          <w:rFonts w:hint="eastAsia" w:eastAsiaTheme="minorEastAsia"/>
        </w:rPr>
      </w:pPr>
      <w:r>
        <w:rPr>
          <w:rFonts w:eastAsiaTheme="minorEastAsia"/>
        </w:rPr>
        <w:tab/>
      </w:r>
      <w:r>
        <w:rPr>
          <w:rFonts w:hint="eastAsia" w:eastAsiaTheme="minorEastAsia"/>
        </w:rPr>
        <w:t>根据访谈来看，如果学校官方如果能突出一款比较优秀的二手交易系统，学生大众主要还是抱有期待的态度，也有部分学生呈现观望态度，表示除非系统真的比较好用，否则学校官方接管的话，对二手交易市场的自由度与活力是一个不小的挑战。</w:t>
      </w:r>
    </w:p>
    <w:p>
      <w:pPr>
        <w:numPr>
          <w:ilvl w:val="0"/>
          <w:numId w:val="1"/>
        </w:numPr>
        <w:rPr>
          <w:b/>
          <w:bCs/>
          <w:sz w:val="28"/>
          <w:szCs w:val="28"/>
        </w:rPr>
      </w:pPr>
      <w:r>
        <w:rPr>
          <w:rFonts w:hint="eastAsia"/>
          <w:b/>
          <w:bCs/>
          <w:sz w:val="28"/>
          <w:szCs w:val="28"/>
        </w:rPr>
        <w:t>对系统原型的用户意见总结：</w:t>
      </w:r>
    </w:p>
    <w:p>
      <w:pPr>
        <w:ind w:firstLine="420"/>
        <w:rPr>
          <w:rFonts w:hint="eastAsia" w:eastAsiaTheme="minorEastAsia"/>
        </w:rPr>
      </w:pPr>
      <w:r>
        <w:rPr>
          <w:rFonts w:hint="eastAsia" w:eastAsiaTheme="minorEastAsia"/>
        </w:rPr>
        <w:t>有了前期访谈成果，我们进行总结，设计了目前的系统原型，并且让访谈用户对原型进行试用和评价，得到如下结果：</w:t>
      </w:r>
    </w:p>
    <w:p>
      <w:pPr>
        <w:rPr>
          <w:rFonts w:hint="eastAsia" w:eastAsiaTheme="minorEastAsia"/>
        </w:rPr>
      </w:pPr>
      <w:r>
        <w:rPr>
          <w:rFonts w:hint="eastAsia" w:eastAsiaTheme="minorEastAsia"/>
        </w:rPr>
        <w:t>1、在物品下方突出物品价格，便于浏览者第一眼对物品的直接挑选。</w:t>
      </w:r>
    </w:p>
    <w:p>
      <w:pPr>
        <w:rPr>
          <w:rFonts w:hint="eastAsia" w:eastAsiaTheme="minorEastAsia"/>
        </w:rPr>
      </w:pPr>
      <w:r>
        <w:rPr>
          <w:rFonts w:hint="eastAsia" w:eastAsiaTheme="minorEastAsia"/>
        </w:rPr>
        <w:t>2、网站涉及到一些个人隐私信息，应该添加保护个人信息的技术。</w:t>
      </w:r>
    </w:p>
    <w:p>
      <w:pPr>
        <w:rPr>
          <w:rFonts w:hint="eastAsia" w:eastAsiaTheme="minorEastAsia"/>
        </w:rPr>
      </w:pPr>
      <w:r>
        <w:rPr>
          <w:rFonts w:hint="eastAsia" w:eastAsiaTheme="minorEastAsia"/>
        </w:rPr>
        <w:t>3、需要明确软件在交易环节所起的作用，调节好物品的线下交换过程，避免疏漏，这需要从管理层面来进行把控。</w:t>
      </w:r>
    </w:p>
    <w:p>
      <w:pPr>
        <w:rPr>
          <w:rFonts w:eastAsiaTheme="minorEastAsia"/>
        </w:rPr>
      </w:pPr>
      <w:r>
        <w:rPr>
          <w:rFonts w:eastAsiaTheme="minorEastAsia"/>
        </w:rPr>
        <w:t>4</w:t>
      </w:r>
      <w:r>
        <w:rPr>
          <w:rFonts w:hint="eastAsia" w:eastAsiaTheme="minorEastAsia"/>
        </w:rPr>
        <w:t>、同一种（件）物品如果不止一个人售卖的话，能够添加按照价格排序的功能，以便用户能够拿到物超所值的东西。</w:t>
      </w:r>
    </w:p>
    <w:p>
      <w:pPr>
        <w:rPr>
          <w:rFonts w:eastAsiaTheme="minorEastAsia"/>
        </w:rPr>
      </w:pPr>
      <w:r>
        <w:rPr>
          <w:rFonts w:hint="eastAsia" w:eastAsiaTheme="minorEastAsia"/>
        </w:rPr>
        <w:t>5、应该出一个衡量每一样物品有几成新的机制，以便用户挑选。</w:t>
      </w:r>
    </w:p>
    <w:p>
      <w:pPr>
        <w:rPr>
          <w:rFonts w:hint="eastAsia" w:eastAsiaTheme="minorEastAsia"/>
        </w:rPr>
      </w:pPr>
      <w:r>
        <w:rPr>
          <w:rFonts w:hint="eastAsia" w:eastAsiaTheme="minorEastAsia"/>
        </w:rPr>
        <w:t>6、为了吸引用户，应当对系统页面进行美化。</w:t>
      </w:r>
    </w:p>
    <w:p>
      <w:pPr>
        <w:rPr>
          <w:rFonts w:hint="eastAsia" w:eastAsiaTheme="minorEastAsia"/>
          <w:lang w:val="en-US" w:eastAsia="zh-CN"/>
        </w:rPr>
      </w:pPr>
      <w:r>
        <w:rPr>
          <w:rFonts w:hint="eastAsia" w:eastAsiaTheme="minorEastAsia"/>
          <w:lang w:val="en-US" w:eastAsia="zh-CN"/>
        </w:rPr>
        <w:t>7、物品优惠券的发放由谁来决定，即优惠活动有谁发起需要明晰。</w:t>
      </w:r>
    </w:p>
    <w:p>
      <w:pPr>
        <w:tabs>
          <w:tab w:val="left" w:pos="4963"/>
        </w:tabs>
        <w:rPr>
          <w:rFonts w:hint="eastAsia" w:eastAsiaTheme="minorEastAsia"/>
          <w:lang w:val="en-US" w:eastAsia="zh-CN"/>
        </w:rPr>
      </w:pPr>
      <w:r>
        <w:rPr>
          <w:rFonts w:hint="eastAsia" w:eastAsiaTheme="minorEastAsia"/>
          <w:lang w:val="en-US" w:eastAsia="zh-CN"/>
        </w:rPr>
        <w:t>8、需要提供买主和买主交流的通道，以便买主获取到自己需要的物品信息。</w:t>
      </w:r>
    </w:p>
    <w:p>
      <w:pPr>
        <w:tabs>
          <w:tab w:val="left" w:pos="4963"/>
        </w:tabs>
        <w:rPr>
          <w:rFonts w:hint="default" w:eastAsiaTheme="minorEastAsia"/>
          <w:lang w:val="en-US" w:eastAsia="zh-CN"/>
        </w:rPr>
      </w:pPr>
      <w:r>
        <w:rPr>
          <w:rFonts w:hint="eastAsia" w:eastAsiaTheme="minorEastAsia"/>
          <w:lang w:val="en-US" w:eastAsia="zh-CN"/>
        </w:rPr>
        <w:t>9、二手物品需要存在讨价还价的余地（即所谓的“可小刀”），应当存在一个使得价格摇摆的空间。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Source Han Sans Regular">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223955"/>
    <w:multiLevelType w:val="singleLevel"/>
    <w:tmpl w:val="C3223955"/>
    <w:lvl w:ilvl="0" w:tentative="0">
      <w:start w:val="1"/>
      <w:numFmt w:val="chineseCounting"/>
      <w:suff w:val="nothing"/>
      <w:lvlText w:val="%1、"/>
      <w:lvlJc w:val="left"/>
      <w:rPr>
        <w:rFonts w:hint="eastAsia"/>
      </w:rPr>
    </w:lvl>
  </w:abstractNum>
  <w:abstractNum w:abstractNumId="1">
    <w:nsid w:val="42491B10"/>
    <w:multiLevelType w:val="singleLevel"/>
    <w:tmpl w:val="42491B10"/>
    <w:lvl w:ilvl="0" w:tentative="0">
      <w:start w:val="1"/>
      <w:numFmt w:val="decimal"/>
      <w:suff w:val="nothing"/>
      <w:lvlText w:val="%1、"/>
      <w:lvlJc w:val="left"/>
    </w:lvl>
  </w:abstractNum>
  <w:abstractNum w:abstractNumId="2">
    <w:nsid w:val="77E35B55"/>
    <w:multiLevelType w:val="singleLevel"/>
    <w:tmpl w:val="77E35B5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459"/>
    <w:rsid w:val="00164092"/>
    <w:rsid w:val="001A6E3B"/>
    <w:rsid w:val="003E77BD"/>
    <w:rsid w:val="0042043E"/>
    <w:rsid w:val="00450459"/>
    <w:rsid w:val="007A023B"/>
    <w:rsid w:val="0084130C"/>
    <w:rsid w:val="00927030"/>
    <w:rsid w:val="009A2915"/>
    <w:rsid w:val="009F1F36"/>
    <w:rsid w:val="00AF4322"/>
    <w:rsid w:val="00D0697E"/>
    <w:rsid w:val="0A0021FF"/>
    <w:rsid w:val="0CF6255A"/>
    <w:rsid w:val="32C41B32"/>
    <w:rsid w:val="5D4268E1"/>
    <w:rsid w:val="5F200386"/>
    <w:rsid w:val="7FDA7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Source Han Sans Regular" w:cs="DejaVu Sans"/>
      <w:kern w:val="2"/>
      <w:sz w:val="24"/>
      <w:szCs w:val="24"/>
      <w:lang w:val="en-US" w:eastAsia="zh-CN" w:bidi="hi-IN"/>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uiPriority w:val="99"/>
    <w:rPr>
      <w:rFonts w:cs="Mangal"/>
      <w:sz w:val="18"/>
      <w:szCs w:val="16"/>
    </w:rPr>
  </w:style>
  <w:style w:type="paragraph" w:styleId="4">
    <w:name w:val="footer"/>
    <w:basedOn w:val="1"/>
    <w:link w:val="10"/>
    <w:unhideWhenUsed/>
    <w:qFormat/>
    <w:uiPriority w:val="99"/>
    <w:pPr>
      <w:tabs>
        <w:tab w:val="center" w:pos="4153"/>
        <w:tab w:val="right" w:pos="8306"/>
      </w:tabs>
      <w:snapToGrid w:val="0"/>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uiPriority w:val="99"/>
    <w:rPr>
      <w:sz w:val="18"/>
      <w:szCs w:val="18"/>
    </w:rPr>
  </w:style>
  <w:style w:type="paragraph" w:styleId="11">
    <w:name w:val="List Paragraph"/>
    <w:basedOn w:val="1"/>
    <w:qFormat/>
    <w:uiPriority w:val="34"/>
    <w:pPr>
      <w:ind w:firstLine="420" w:firstLineChars="200"/>
    </w:pPr>
    <w:rPr>
      <w:rFonts w:cs="Mangal"/>
      <w:szCs w:val="21"/>
    </w:rPr>
  </w:style>
  <w:style w:type="character" w:customStyle="1" w:styleId="12">
    <w:name w:val="批注框文本 字符"/>
    <w:basedOn w:val="8"/>
    <w:link w:val="3"/>
    <w:semiHidden/>
    <w:uiPriority w:val="99"/>
    <w:rPr>
      <w:rFonts w:ascii="Liberation Serif" w:hAnsi="Liberation Serif" w:eastAsia="Source Han Sans Regular" w:cs="Mangal"/>
      <w:sz w:val="18"/>
      <w:szCs w:val="16"/>
      <w:lang w:bidi="hi-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45FB660-85B2-4AFA-A57A-D96F6870E8F1}" type="doc">
      <dgm:prSet loTypeId="urn:microsoft.com/office/officeart/2005/8/layout/vList6" loCatId="process" qsTypeId="urn:microsoft.com/office/officeart/2005/8/quickstyle/simple1" qsCatId="simple" csTypeId="urn:microsoft.com/office/officeart/2005/8/colors/accent5_1" csCatId="accent5" phldr="1"/>
      <dgm:spPr/>
      <dgm:t>
        <a:bodyPr/>
        <a:p>
          <a:endParaRPr lang="zh-CN" altLang="en-US"/>
        </a:p>
      </dgm:t>
    </dgm:pt>
    <dgm:pt modelId="{7247D22C-A3E1-461E-B91D-2E193BA30009}">
      <dgm:prSet phldrT="[文本]" custT="1"/>
      <dgm:spPr/>
      <dgm:t>
        <a:bodyPr/>
        <a:p>
          <a:r>
            <a:rPr lang="zh-CN" altLang="en-US" sz="1800"/>
            <a:t>购买物品</a:t>
          </a:r>
        </a:p>
      </dgm:t>
    </dgm:pt>
    <dgm:pt modelId="{47CAECFF-280D-452F-84AB-1FEAC63BB09C}" cxnId="{6319DA16-A624-4C73-BAB8-81E4C68FE81D}" type="parTrans">
      <dgm:prSet/>
      <dgm:spPr/>
      <dgm:t>
        <a:bodyPr/>
        <a:p>
          <a:endParaRPr lang="zh-CN" altLang="en-US"/>
        </a:p>
      </dgm:t>
    </dgm:pt>
    <dgm:pt modelId="{210C71DF-48E1-4DCB-AE14-00152A4B1DBA}" cxnId="{6319DA16-A624-4C73-BAB8-81E4C68FE81D}" type="sibTrans">
      <dgm:prSet/>
      <dgm:spPr/>
      <dgm:t>
        <a:bodyPr/>
        <a:p>
          <a:endParaRPr lang="zh-CN" altLang="en-US"/>
        </a:p>
      </dgm:t>
    </dgm:pt>
    <dgm:pt modelId="{CD22366D-2E78-4872-A502-479E325C305F}">
      <dgm:prSet phldrT="[文本]" custT="1"/>
      <dgm:spPr/>
      <dgm:t>
        <a:bodyPr/>
        <a:p>
          <a:r>
            <a:rPr lang="zh-CN" altLang="en-US" sz="1600"/>
            <a:t>按门类搜索</a:t>
          </a:r>
        </a:p>
      </dgm:t>
    </dgm:pt>
    <dgm:pt modelId="{6C2CAD4B-4A2E-4CB1-832A-D3C7EB8C8CE4}" cxnId="{7CBE29F5-10E0-45A6-90F1-1C14389D7405}" type="parTrans">
      <dgm:prSet/>
      <dgm:spPr/>
      <dgm:t>
        <a:bodyPr/>
        <a:p>
          <a:endParaRPr lang="zh-CN" altLang="en-US"/>
        </a:p>
      </dgm:t>
    </dgm:pt>
    <dgm:pt modelId="{8FE962D9-6BDB-4F96-9285-4F6E214D3DE5}" cxnId="{7CBE29F5-10E0-45A6-90F1-1C14389D7405}" type="sibTrans">
      <dgm:prSet/>
      <dgm:spPr/>
      <dgm:t>
        <a:bodyPr/>
        <a:p>
          <a:endParaRPr lang="zh-CN" altLang="en-US"/>
        </a:p>
      </dgm:t>
    </dgm:pt>
    <dgm:pt modelId="{EE4002E4-08B2-4527-ADE3-F6210BE98A6A}">
      <dgm:prSet phldrT="[文本]" custT="1"/>
      <dgm:spPr/>
      <dgm:t>
        <a:bodyPr/>
        <a:p>
          <a:r>
            <a:rPr lang="zh-CN" altLang="en-US" sz="1600"/>
            <a:t>找到所需物品</a:t>
          </a:r>
        </a:p>
      </dgm:t>
    </dgm:pt>
    <dgm:pt modelId="{2F6F2024-84FD-4B82-A413-1BF84420DF27}" cxnId="{4D92CCDE-7794-4CBD-9920-3A8722A5D193}" type="parTrans">
      <dgm:prSet/>
      <dgm:spPr/>
      <dgm:t>
        <a:bodyPr/>
        <a:p>
          <a:endParaRPr lang="zh-CN" altLang="en-US"/>
        </a:p>
      </dgm:t>
    </dgm:pt>
    <dgm:pt modelId="{900D587C-1495-43B3-A383-E2226A104ABF}" cxnId="{4D92CCDE-7794-4CBD-9920-3A8722A5D193}" type="sibTrans">
      <dgm:prSet/>
      <dgm:spPr/>
      <dgm:t>
        <a:bodyPr/>
        <a:p>
          <a:endParaRPr lang="zh-CN" altLang="en-US"/>
        </a:p>
      </dgm:t>
    </dgm:pt>
    <dgm:pt modelId="{F7ED2999-E04D-42F8-9885-ADE76794C05C}">
      <dgm:prSet phldrT="[文本]" custT="1"/>
      <dgm:spPr/>
      <dgm:t>
        <a:bodyPr/>
        <a:p>
          <a:r>
            <a:rPr lang="zh-CN" altLang="en-US" sz="1800"/>
            <a:t>发布物品</a:t>
          </a:r>
        </a:p>
      </dgm:t>
    </dgm:pt>
    <dgm:pt modelId="{3355F995-52AB-43FF-9E8B-29AED9F17D15}" cxnId="{36554A35-4A14-405E-AC15-AA14406C9012}" type="parTrans">
      <dgm:prSet/>
      <dgm:spPr/>
      <dgm:t>
        <a:bodyPr/>
        <a:p>
          <a:endParaRPr lang="zh-CN" altLang="en-US"/>
        </a:p>
      </dgm:t>
    </dgm:pt>
    <dgm:pt modelId="{489B79F2-8B44-4E61-B2B0-4DC94A634E07}" cxnId="{36554A35-4A14-405E-AC15-AA14406C9012}" type="sibTrans">
      <dgm:prSet/>
      <dgm:spPr/>
      <dgm:t>
        <a:bodyPr/>
        <a:p>
          <a:endParaRPr lang="zh-CN" altLang="en-US"/>
        </a:p>
      </dgm:t>
    </dgm:pt>
    <dgm:pt modelId="{06467D59-BFC4-4342-AA49-43D3E1AB1988}">
      <dgm:prSet phldrT="[文本]" custT="1"/>
      <dgm:spPr/>
      <dgm:t>
        <a:bodyPr/>
        <a:p>
          <a:r>
            <a:rPr lang="zh-CN" altLang="en-US" sz="1600"/>
            <a:t>对闲置物品拍照</a:t>
          </a:r>
        </a:p>
      </dgm:t>
    </dgm:pt>
    <dgm:pt modelId="{E08D4148-3568-4018-816A-20EE2087CBBE}" cxnId="{92111FB5-5A92-4F4A-A03F-9CB6A763BDB9}" type="parTrans">
      <dgm:prSet/>
      <dgm:spPr/>
      <dgm:t>
        <a:bodyPr/>
        <a:p>
          <a:endParaRPr lang="zh-CN" altLang="en-US"/>
        </a:p>
      </dgm:t>
    </dgm:pt>
    <dgm:pt modelId="{FE442706-AE56-426A-9EFF-8D61E6087FBF}" cxnId="{92111FB5-5A92-4F4A-A03F-9CB6A763BDB9}" type="sibTrans">
      <dgm:prSet/>
      <dgm:spPr/>
      <dgm:t>
        <a:bodyPr/>
        <a:p>
          <a:endParaRPr lang="zh-CN" altLang="en-US"/>
        </a:p>
      </dgm:t>
    </dgm:pt>
    <dgm:pt modelId="{00887F5C-D01F-4E28-BC8E-71D39ABEB3EE}">
      <dgm:prSet phldrT="[文本]" custT="1"/>
      <dgm:spPr/>
      <dgm:t>
        <a:bodyPr/>
        <a:p>
          <a:r>
            <a:rPr lang="zh-CN" altLang="en-US" sz="1600"/>
            <a:t>上传物品，编辑信息</a:t>
          </a:r>
        </a:p>
      </dgm:t>
    </dgm:pt>
    <dgm:pt modelId="{21791B85-1FEA-43F6-AAB3-56A3CD583442}" cxnId="{C623EBB3-D343-4F53-BA50-2595F56B16B7}" type="parTrans">
      <dgm:prSet/>
      <dgm:spPr/>
      <dgm:t>
        <a:bodyPr/>
        <a:p>
          <a:endParaRPr lang="zh-CN" altLang="en-US"/>
        </a:p>
      </dgm:t>
    </dgm:pt>
    <dgm:pt modelId="{870979B1-2786-4A81-9499-E1DFEE2114C7}" cxnId="{C623EBB3-D343-4F53-BA50-2595F56B16B7}" type="sibTrans">
      <dgm:prSet/>
      <dgm:spPr/>
      <dgm:t>
        <a:bodyPr/>
        <a:p>
          <a:endParaRPr lang="zh-CN" altLang="en-US"/>
        </a:p>
      </dgm:t>
    </dgm:pt>
    <dgm:pt modelId="{EC3E6C05-43C3-4C59-B21E-6CDBAE3F1367}">
      <dgm:prSet phldrT="[文本]" custT="1"/>
      <dgm:spPr/>
      <dgm:t>
        <a:bodyPr/>
        <a:p>
          <a:r>
            <a:rPr lang="zh-CN" altLang="en-US" sz="1600"/>
            <a:t>进行购买</a:t>
          </a:r>
        </a:p>
      </dgm:t>
    </dgm:pt>
    <dgm:pt modelId="{3ADCCE82-2F44-42A8-99B1-EC8D24BA612B}" cxnId="{B9C6F391-78E9-4814-B30B-18E3C9B04508}" type="parTrans">
      <dgm:prSet/>
      <dgm:spPr/>
      <dgm:t>
        <a:bodyPr/>
        <a:p>
          <a:endParaRPr lang="zh-CN" altLang="en-US"/>
        </a:p>
      </dgm:t>
    </dgm:pt>
    <dgm:pt modelId="{ACBBCA3B-7D46-4598-8AF7-7E4E51E2FDA4}" cxnId="{B9C6F391-78E9-4814-B30B-18E3C9B04508}" type="sibTrans">
      <dgm:prSet/>
      <dgm:spPr/>
      <dgm:t>
        <a:bodyPr/>
        <a:p>
          <a:endParaRPr lang="zh-CN" altLang="en-US"/>
        </a:p>
      </dgm:t>
    </dgm:pt>
    <dgm:pt modelId="{7DF10F97-5B59-49CF-9877-3DC84C8E34EF}">
      <dgm:prSet phldrT="[文本]" custT="1"/>
      <dgm:spPr/>
      <dgm:t>
        <a:bodyPr/>
        <a:p>
          <a:r>
            <a:rPr lang="zh-CN" altLang="en-US" sz="1600"/>
            <a:t>发布</a:t>
          </a:r>
        </a:p>
      </dgm:t>
    </dgm:pt>
    <dgm:pt modelId="{5F4AD07F-470C-4B54-B704-1D0C836DBC48}" cxnId="{287CBAEC-11A1-4E2E-870E-515CCE3E8832}" type="parTrans">
      <dgm:prSet/>
      <dgm:spPr/>
      <dgm:t>
        <a:bodyPr/>
        <a:p>
          <a:endParaRPr lang="zh-CN" altLang="en-US"/>
        </a:p>
      </dgm:t>
    </dgm:pt>
    <dgm:pt modelId="{B3382AB6-65C4-4012-8549-9EB1543B48B3}" cxnId="{287CBAEC-11A1-4E2E-870E-515CCE3E8832}" type="sibTrans">
      <dgm:prSet/>
      <dgm:spPr/>
      <dgm:t>
        <a:bodyPr/>
        <a:p>
          <a:endParaRPr lang="zh-CN" altLang="en-US"/>
        </a:p>
      </dgm:t>
    </dgm:pt>
    <dgm:pt modelId="{761D82B4-199C-47B7-8441-24BD3F7E16E7}" type="pres">
      <dgm:prSet presAssocID="{345FB660-85B2-4AFA-A57A-D96F6870E8F1}" presName="Name0" presStyleCnt="0">
        <dgm:presLayoutVars>
          <dgm:dir/>
          <dgm:animLvl val="lvl"/>
          <dgm:resizeHandles/>
        </dgm:presLayoutVars>
      </dgm:prSet>
      <dgm:spPr/>
    </dgm:pt>
    <dgm:pt modelId="{C755C38F-307D-4F06-A26E-56C5D4D267C5}" type="pres">
      <dgm:prSet presAssocID="{7247D22C-A3E1-461E-B91D-2E193BA30009}" presName="linNode" presStyleCnt="0"/>
      <dgm:spPr/>
    </dgm:pt>
    <dgm:pt modelId="{CE88380F-AD4D-4171-B761-B4FEA59DCC19}" type="pres">
      <dgm:prSet presAssocID="{7247D22C-A3E1-461E-B91D-2E193BA30009}" presName="parentShp" presStyleLbl="node1" presStyleIdx="0" presStyleCnt="2" custScaleY="45471">
        <dgm:presLayoutVars>
          <dgm:bulletEnabled val="1"/>
        </dgm:presLayoutVars>
      </dgm:prSet>
      <dgm:spPr/>
    </dgm:pt>
    <dgm:pt modelId="{B033C6B3-923F-4583-AF7E-878FF6DF2DD6}" type="pres">
      <dgm:prSet presAssocID="{7247D22C-A3E1-461E-B91D-2E193BA30009}" presName="childShp" presStyleLbl="bgAccFollowNode1" presStyleIdx="0" presStyleCnt="2" custScaleX="132497" custScaleY="59474">
        <dgm:presLayoutVars>
          <dgm:bulletEnabled val="1"/>
        </dgm:presLayoutVars>
      </dgm:prSet>
      <dgm:spPr/>
    </dgm:pt>
    <dgm:pt modelId="{C38D7A88-111F-45E8-B82E-9AD6EC146F9A}" type="pres">
      <dgm:prSet presAssocID="{210C71DF-48E1-4DCB-AE14-00152A4B1DBA}" presName="spacing" presStyleCnt="0"/>
      <dgm:spPr/>
    </dgm:pt>
    <dgm:pt modelId="{C9EF4340-3E52-4D3F-A287-58D5AD377F71}" type="pres">
      <dgm:prSet presAssocID="{F7ED2999-E04D-42F8-9885-ADE76794C05C}" presName="linNode" presStyleCnt="0"/>
      <dgm:spPr/>
    </dgm:pt>
    <dgm:pt modelId="{99D424B0-CAA3-4FAD-BC5D-2A0ABC8B430D}" type="pres">
      <dgm:prSet presAssocID="{F7ED2999-E04D-42F8-9885-ADE76794C05C}" presName="parentShp" presStyleLbl="node1" presStyleIdx="1" presStyleCnt="2" custScaleX="86391" custScaleY="46725" custLinFactNeighborX="-282" custLinFactNeighborY="-6035">
        <dgm:presLayoutVars>
          <dgm:bulletEnabled val="1"/>
        </dgm:presLayoutVars>
      </dgm:prSet>
      <dgm:spPr/>
    </dgm:pt>
    <dgm:pt modelId="{7EE61651-F874-4042-BDD5-ABCAEA4A6AB7}" type="pres">
      <dgm:prSet presAssocID="{F7ED2999-E04D-42F8-9885-ADE76794C05C}" presName="childShp" presStyleLbl="bgAccFollowNode1" presStyleIdx="1" presStyleCnt="2" custScaleX="108953" custScaleY="63197" custLinFactNeighborX="2469" custLinFactNeighborY="-8045">
        <dgm:presLayoutVars>
          <dgm:bulletEnabled val="1"/>
        </dgm:presLayoutVars>
      </dgm:prSet>
      <dgm:spPr/>
    </dgm:pt>
  </dgm:ptLst>
  <dgm:cxnLst>
    <dgm:cxn modelId="{6319DA16-A624-4C73-BAB8-81E4C68FE81D}" srcId="{345FB660-85B2-4AFA-A57A-D96F6870E8F1}" destId="{7247D22C-A3E1-461E-B91D-2E193BA30009}" srcOrd="0" destOrd="0" parTransId="{47CAECFF-280D-452F-84AB-1FEAC63BB09C}" sibTransId="{210C71DF-48E1-4DCB-AE14-00152A4B1DBA}"/>
    <dgm:cxn modelId="{D3892527-610A-4802-9626-69851C68F5DD}" type="presOf" srcId="{EE4002E4-08B2-4527-ADE3-F6210BE98A6A}" destId="{B033C6B3-923F-4583-AF7E-878FF6DF2DD6}" srcOrd="0" destOrd="1" presId="urn:microsoft.com/office/officeart/2005/8/layout/vList6"/>
    <dgm:cxn modelId="{36554A35-4A14-405E-AC15-AA14406C9012}" srcId="{345FB660-85B2-4AFA-A57A-D96F6870E8F1}" destId="{F7ED2999-E04D-42F8-9885-ADE76794C05C}" srcOrd="1" destOrd="0" parTransId="{3355F995-52AB-43FF-9E8B-29AED9F17D15}" sibTransId="{489B79F2-8B44-4E61-B2B0-4DC94A634E07}"/>
    <dgm:cxn modelId="{4D14FC67-ADA7-4F34-9C48-9B65C339552F}" type="presOf" srcId="{345FB660-85B2-4AFA-A57A-D96F6870E8F1}" destId="{761D82B4-199C-47B7-8441-24BD3F7E16E7}" srcOrd="0" destOrd="0" presId="urn:microsoft.com/office/officeart/2005/8/layout/vList6"/>
    <dgm:cxn modelId="{C513B56A-B0A9-48AA-A6CD-D19AC18F738B}" type="presOf" srcId="{7247D22C-A3E1-461E-B91D-2E193BA30009}" destId="{CE88380F-AD4D-4171-B761-B4FEA59DCC19}" srcOrd="0" destOrd="0" presId="urn:microsoft.com/office/officeart/2005/8/layout/vList6"/>
    <dgm:cxn modelId="{4C31506B-1EE7-437F-A21A-681052A0B8F8}" type="presOf" srcId="{F7ED2999-E04D-42F8-9885-ADE76794C05C}" destId="{99D424B0-CAA3-4FAD-BC5D-2A0ABC8B430D}" srcOrd="0" destOrd="0" presId="urn:microsoft.com/office/officeart/2005/8/layout/vList6"/>
    <dgm:cxn modelId="{65FA0850-0305-4274-BEAA-F6F9500F2B56}" type="presOf" srcId="{06467D59-BFC4-4342-AA49-43D3E1AB1988}" destId="{7EE61651-F874-4042-BDD5-ABCAEA4A6AB7}" srcOrd="0" destOrd="0" presId="urn:microsoft.com/office/officeart/2005/8/layout/vList6"/>
    <dgm:cxn modelId="{B9C6F391-78E9-4814-B30B-18E3C9B04508}" srcId="{7247D22C-A3E1-461E-B91D-2E193BA30009}" destId="{EC3E6C05-43C3-4C59-B21E-6CDBAE3F1367}" srcOrd="2" destOrd="0" parTransId="{3ADCCE82-2F44-42A8-99B1-EC8D24BA612B}" sibTransId="{ACBBCA3B-7D46-4598-8AF7-7E4E51E2FDA4}"/>
    <dgm:cxn modelId="{0D8EAE96-8830-4345-B18C-6ADB7475BB96}" type="presOf" srcId="{EC3E6C05-43C3-4C59-B21E-6CDBAE3F1367}" destId="{B033C6B3-923F-4583-AF7E-878FF6DF2DD6}" srcOrd="0" destOrd="2" presId="urn:microsoft.com/office/officeart/2005/8/layout/vList6"/>
    <dgm:cxn modelId="{82323698-C76E-46BB-9A59-687CDA212CE9}" type="presOf" srcId="{CD22366D-2E78-4872-A502-479E325C305F}" destId="{B033C6B3-923F-4583-AF7E-878FF6DF2DD6}" srcOrd="0" destOrd="0" presId="urn:microsoft.com/office/officeart/2005/8/layout/vList6"/>
    <dgm:cxn modelId="{EB31D6AC-0CB9-4661-AF46-E067A92A4190}" type="presOf" srcId="{00887F5C-D01F-4E28-BC8E-71D39ABEB3EE}" destId="{7EE61651-F874-4042-BDD5-ABCAEA4A6AB7}" srcOrd="0" destOrd="1" presId="urn:microsoft.com/office/officeart/2005/8/layout/vList6"/>
    <dgm:cxn modelId="{C623EBB3-D343-4F53-BA50-2595F56B16B7}" srcId="{F7ED2999-E04D-42F8-9885-ADE76794C05C}" destId="{00887F5C-D01F-4E28-BC8E-71D39ABEB3EE}" srcOrd="1" destOrd="0" parTransId="{21791B85-1FEA-43F6-AAB3-56A3CD583442}" sibTransId="{870979B1-2786-4A81-9499-E1DFEE2114C7}"/>
    <dgm:cxn modelId="{92111FB5-5A92-4F4A-A03F-9CB6A763BDB9}" srcId="{F7ED2999-E04D-42F8-9885-ADE76794C05C}" destId="{06467D59-BFC4-4342-AA49-43D3E1AB1988}" srcOrd="0" destOrd="0" parTransId="{E08D4148-3568-4018-816A-20EE2087CBBE}" sibTransId="{FE442706-AE56-426A-9EFF-8D61E6087FBF}"/>
    <dgm:cxn modelId="{4D92CCDE-7794-4CBD-9920-3A8722A5D193}" srcId="{7247D22C-A3E1-461E-B91D-2E193BA30009}" destId="{EE4002E4-08B2-4527-ADE3-F6210BE98A6A}" srcOrd="1" destOrd="0" parTransId="{2F6F2024-84FD-4B82-A413-1BF84420DF27}" sibTransId="{900D587C-1495-43B3-A383-E2226A104ABF}"/>
    <dgm:cxn modelId="{287CBAEC-11A1-4E2E-870E-515CCE3E8832}" srcId="{F7ED2999-E04D-42F8-9885-ADE76794C05C}" destId="{7DF10F97-5B59-49CF-9877-3DC84C8E34EF}" srcOrd="2" destOrd="0" parTransId="{5F4AD07F-470C-4B54-B704-1D0C836DBC48}" sibTransId="{B3382AB6-65C4-4012-8549-9EB1543B48B3}"/>
    <dgm:cxn modelId="{824A49F1-5CFB-48BE-ACDE-D109C23CB53E}" type="presOf" srcId="{7DF10F97-5B59-49CF-9877-3DC84C8E34EF}" destId="{7EE61651-F874-4042-BDD5-ABCAEA4A6AB7}" srcOrd="0" destOrd="2" presId="urn:microsoft.com/office/officeart/2005/8/layout/vList6"/>
    <dgm:cxn modelId="{7CBE29F5-10E0-45A6-90F1-1C14389D7405}" srcId="{7247D22C-A3E1-461E-B91D-2E193BA30009}" destId="{CD22366D-2E78-4872-A502-479E325C305F}" srcOrd="0" destOrd="0" parTransId="{6C2CAD4B-4A2E-4CB1-832A-D3C7EB8C8CE4}" sibTransId="{8FE962D9-6BDB-4F96-9285-4F6E214D3DE5}"/>
    <dgm:cxn modelId="{2939CF59-622F-4FA2-95ED-6208F3617651}" type="presParOf" srcId="{761D82B4-199C-47B7-8441-24BD3F7E16E7}" destId="{C755C38F-307D-4F06-A26E-56C5D4D267C5}" srcOrd="0" destOrd="0" presId="urn:microsoft.com/office/officeart/2005/8/layout/vList6"/>
    <dgm:cxn modelId="{9376F02B-F2A6-401B-9E4B-18D3712059E1}" type="presParOf" srcId="{C755C38F-307D-4F06-A26E-56C5D4D267C5}" destId="{CE88380F-AD4D-4171-B761-B4FEA59DCC19}" srcOrd="0" destOrd="0" presId="urn:microsoft.com/office/officeart/2005/8/layout/vList6"/>
    <dgm:cxn modelId="{E88B4CDF-FAAE-4DB7-97FB-9751BA48B822}" type="presParOf" srcId="{C755C38F-307D-4F06-A26E-56C5D4D267C5}" destId="{B033C6B3-923F-4583-AF7E-878FF6DF2DD6}" srcOrd="1" destOrd="0" presId="urn:microsoft.com/office/officeart/2005/8/layout/vList6"/>
    <dgm:cxn modelId="{EE0B98D5-99A1-485D-9779-15EC6BCAD447}" type="presParOf" srcId="{761D82B4-199C-47B7-8441-24BD3F7E16E7}" destId="{C38D7A88-111F-45E8-B82E-9AD6EC146F9A}" srcOrd="1" destOrd="0" presId="urn:microsoft.com/office/officeart/2005/8/layout/vList6"/>
    <dgm:cxn modelId="{BC505DD4-73E9-4EBD-ABBD-3713B70D4CFF}" type="presParOf" srcId="{761D82B4-199C-47B7-8441-24BD3F7E16E7}" destId="{C9EF4340-3E52-4D3F-A287-58D5AD377F71}" srcOrd="2" destOrd="0" presId="urn:microsoft.com/office/officeart/2005/8/layout/vList6"/>
    <dgm:cxn modelId="{EA7DB1F9-B316-436D-8E87-278944E36665}" type="presParOf" srcId="{C9EF4340-3E52-4D3F-A287-58D5AD377F71}" destId="{99D424B0-CAA3-4FAD-BC5D-2A0ABC8B430D}" srcOrd="0" destOrd="0" presId="urn:microsoft.com/office/officeart/2005/8/layout/vList6"/>
    <dgm:cxn modelId="{BD742D78-6FF9-4266-AAB4-E19117B07D36}" type="presParOf" srcId="{C9EF4340-3E52-4D3F-A287-58D5AD377F71}" destId="{7EE61651-F874-4042-BDD5-ABCAEA4A6AB7}" srcOrd="1" destOrd="0" presId="urn:microsoft.com/office/officeart/2005/8/layout/vList6"/>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33C6B3-923F-4583-AF7E-878FF6DF2DD6}">
      <dsp:nvSpPr>
        <dsp:cNvPr id="0" name=""/>
        <dsp:cNvSpPr/>
      </dsp:nvSpPr>
      <dsp:spPr>
        <a:xfrm>
          <a:off x="1628184" y="1270"/>
          <a:ext cx="3230775" cy="1052668"/>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5">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按门类搜索</a:t>
          </a:r>
        </a:p>
        <a:p>
          <a:pPr marL="171450" lvl="1" indent="-171450" algn="l" defTabSz="711200">
            <a:lnSpc>
              <a:spcPct val="90000"/>
            </a:lnSpc>
            <a:spcBef>
              <a:spcPct val="0"/>
            </a:spcBef>
            <a:spcAft>
              <a:spcPct val="15000"/>
            </a:spcAft>
            <a:buChar char="•"/>
          </a:pPr>
          <a:r>
            <a:rPr lang="zh-CN" altLang="en-US" sz="1600" kern="1200"/>
            <a:t>找到所需物品</a:t>
          </a:r>
        </a:p>
        <a:p>
          <a:pPr marL="171450" lvl="1" indent="-171450" algn="l" defTabSz="711200">
            <a:lnSpc>
              <a:spcPct val="90000"/>
            </a:lnSpc>
            <a:spcBef>
              <a:spcPct val="0"/>
            </a:spcBef>
            <a:spcAft>
              <a:spcPct val="15000"/>
            </a:spcAft>
            <a:buChar char="•"/>
          </a:pPr>
          <a:r>
            <a:rPr lang="zh-CN" altLang="en-US" sz="1600" kern="1200"/>
            <a:t>进行购买</a:t>
          </a:r>
        </a:p>
      </dsp:txBody>
      <dsp:txXfrm>
        <a:off x="1628184" y="132854"/>
        <a:ext cx="2836025" cy="789501"/>
      </dsp:txXfrm>
    </dsp:sp>
    <dsp:sp modelId="{CE88380F-AD4D-4171-B761-B4FEA59DCC19}">
      <dsp:nvSpPr>
        <dsp:cNvPr id="0" name=""/>
        <dsp:cNvSpPr/>
      </dsp:nvSpPr>
      <dsp:spPr>
        <a:xfrm>
          <a:off x="2600" y="125194"/>
          <a:ext cx="1625584" cy="804820"/>
        </a:xfrm>
        <a:prstGeom prst="round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zh-CN" altLang="en-US" sz="1800" kern="1200"/>
            <a:t>购买物品</a:t>
          </a:r>
        </a:p>
      </dsp:txBody>
      <dsp:txXfrm>
        <a:off x="41888" y="164482"/>
        <a:ext cx="1547008" cy="726244"/>
      </dsp:txXfrm>
    </dsp:sp>
    <dsp:sp modelId="{7EE61651-F874-4042-BDD5-ABCAEA4A6AB7}">
      <dsp:nvSpPr>
        <dsp:cNvPr id="0" name=""/>
        <dsp:cNvSpPr/>
      </dsp:nvSpPr>
      <dsp:spPr>
        <a:xfrm>
          <a:off x="1683470" y="1088541"/>
          <a:ext cx="3178089" cy="1118564"/>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5">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t" anchorCtr="0">
          <a:noAutofit/>
        </a:bodyPr>
        <a:lstStyle/>
        <a:p>
          <a:pPr marL="171450" lvl="1" indent="-171450" algn="l" defTabSz="711200">
            <a:lnSpc>
              <a:spcPct val="90000"/>
            </a:lnSpc>
            <a:spcBef>
              <a:spcPct val="0"/>
            </a:spcBef>
            <a:spcAft>
              <a:spcPct val="15000"/>
            </a:spcAft>
            <a:buChar char="•"/>
          </a:pPr>
          <a:r>
            <a:rPr lang="zh-CN" altLang="en-US" sz="1600" kern="1200"/>
            <a:t>对闲置物品拍照</a:t>
          </a:r>
        </a:p>
        <a:p>
          <a:pPr marL="171450" lvl="1" indent="-171450" algn="l" defTabSz="711200">
            <a:lnSpc>
              <a:spcPct val="90000"/>
            </a:lnSpc>
            <a:spcBef>
              <a:spcPct val="0"/>
            </a:spcBef>
            <a:spcAft>
              <a:spcPct val="15000"/>
            </a:spcAft>
            <a:buChar char="•"/>
          </a:pPr>
          <a:r>
            <a:rPr lang="zh-CN" altLang="en-US" sz="1600" kern="1200"/>
            <a:t>上传物品，编辑信息</a:t>
          </a:r>
        </a:p>
        <a:p>
          <a:pPr marL="171450" lvl="1" indent="-171450" algn="l" defTabSz="711200">
            <a:lnSpc>
              <a:spcPct val="90000"/>
            </a:lnSpc>
            <a:spcBef>
              <a:spcPct val="0"/>
            </a:spcBef>
            <a:spcAft>
              <a:spcPct val="15000"/>
            </a:spcAft>
            <a:buChar char="•"/>
          </a:pPr>
          <a:r>
            <a:rPr lang="zh-CN" altLang="en-US" sz="1600" kern="1200"/>
            <a:t>发布</a:t>
          </a:r>
        </a:p>
      </dsp:txBody>
      <dsp:txXfrm>
        <a:off x="1683470" y="1228362"/>
        <a:ext cx="2758628" cy="838923"/>
      </dsp:txXfrm>
    </dsp:sp>
    <dsp:sp modelId="{99D424B0-CAA3-4FAD-BC5D-2A0ABC8B430D}">
      <dsp:nvSpPr>
        <dsp:cNvPr id="0" name=""/>
        <dsp:cNvSpPr/>
      </dsp:nvSpPr>
      <dsp:spPr>
        <a:xfrm>
          <a:off x="0" y="1269892"/>
          <a:ext cx="1679980" cy="827015"/>
        </a:xfrm>
        <a:prstGeom prst="roundRect">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marL="0" lvl="0" indent="0" algn="ctr" defTabSz="800100">
            <a:lnSpc>
              <a:spcPct val="90000"/>
            </a:lnSpc>
            <a:spcBef>
              <a:spcPct val="0"/>
            </a:spcBef>
            <a:spcAft>
              <a:spcPct val="35000"/>
            </a:spcAft>
            <a:buNone/>
          </a:pPr>
          <a:r>
            <a:rPr lang="zh-CN" altLang="en-US" sz="1800" kern="1200"/>
            <a:t>发布物品</a:t>
          </a:r>
        </a:p>
      </dsp:txBody>
      <dsp:txXfrm>
        <a:off x="40372" y="1310264"/>
        <a:ext cx="1599236" cy="746271"/>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type="rightArrow" r:blip="" rot="180"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182</Words>
  <Characters>1044</Characters>
  <Lines>8</Lines>
  <Paragraphs>2</Paragraphs>
  <TotalTime>52</TotalTime>
  <ScaleCrop>false</ScaleCrop>
  <LinksUpToDate>false</LinksUpToDate>
  <CharactersWithSpaces>1224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2020-04-29T02:56:00Z</dcterms:created>
  <dc:creator>涩城</dc:creator>
  <cp:lastModifiedBy>柒月</cp:lastModifiedBy>
  <dcterms:modified xsi:type="dcterms:W3CDTF">2020-05-21T14:35:19Z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