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-1356360</wp:posOffset>
                </wp:positionH>
                <wp:positionV relativeFrom="paragraph">
                  <wp:posOffset>1018540</wp:posOffset>
                </wp:positionV>
                <wp:extent cx="7197090"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7197090"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12"/>
                                <w:szCs w:val="112"/>
                                <w:lang w:val="en-US" w:eastAsia="zh-CN"/>
                                <w14:textFill>
                                  <w14:solidFill>
                                    <w14:schemeClr w14:val="tx1"/>
                                  </w14:solidFill>
                                </w14:textFill>
                              </w:rPr>
                              <w:t>软件功能测试报告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8pt;margin-top:80.2pt;height:121.65pt;width:566.7pt;z-index:251662336;mso-width-relative:page;mso-height-relative:page;" filled="f" stroked="f" coordsize="21600,21600" o:gfxdata="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3bzczdAAAADAEAAA8AAAAAAAAAAQAgAAAAIgAAAGRycy9kb3ducmV2Lnht&#10;bFBLAQIUABQAAAAIAIdO4kCTmWZ8LQIAACQEAAAOAAAAAAAAAAEAIAAAACwBAABkcnMvZTJvRG9j&#10;LnhtbFBLBQYAAAAABgAGAFkBAADLBQ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12"/>
                          <w:szCs w:val="112"/>
                          <w:lang w:val="en-US" w:eastAsia="zh-CN"/>
                          <w14:textFill>
                            <w14:solidFill>
                              <w14:schemeClr w14:val="tx1"/>
                            </w14:solidFill>
                          </w14:textFill>
                        </w:rPr>
                        <w:t>软件功能测试报告</w:t>
                      </w:r>
                    </w:p>
                  </w:txbxContent>
                </v:textbox>
              </v:shape>
            </w:pict>
          </mc:Fallback>
        </mc:AlternateContent>
      </w:r>
      <w:r>
        <w:rPr>
          <w:sz w:val="21"/>
        </w:rPr>
        <mc:AlternateContent>
          <mc:Choice Requires="wps">
            <w:drawing>
              <wp:anchor distT="0" distB="0" distL="114300" distR="114300" simplePos="0" relativeHeight="251809792"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2" name="文本框 2"/>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团队编号：202001</w:t>
                            </w:r>
                          </w:p>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团队名称：大王不高兴</w:t>
                            </w:r>
                          </w:p>
                          <w:p>
                            <w:pPr>
                              <w:pStyle w:val="10"/>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809792;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ZPYYLcAAAACwEAAA8AAAAAAAAAAQAgAAAAIgAAAGRycy9kb3ducmV2LnhtbFBLAQIUABQAAAAI&#10;AIdO4kDS+qD9IgIAABkEAAAOAAAAAAAAAAEAIAAAACsBAABkcnMvZTJvRG9jLnhtbFBLBQYAAAAA&#10;BgAGAFkBAAC/BQAAAAA=&#10;">
                <v:fill on="f" focussize="0,0"/>
                <v:stroke on="f" weight="0.5pt"/>
                <v:imagedata o:title=""/>
                <o:lock v:ext="edit" aspectratio="f"/>
                <v:textbox>
                  <w:txbxContent>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团队编号：202001</w:t>
                      </w:r>
                    </w:p>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团队名称：大王不高兴</w:t>
                      </w:r>
                    </w:p>
                    <w:p>
                      <w:pPr>
                        <w:pStyle w:val="10"/>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10"/>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85888;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MuSfC&#10;2wAAAAoBAAAPAAAAAAAAAAEAIAAAACIAAABkcnMvZG93bnJldi54bWxQSwECFAAUAAAACACHTuJA&#10;+ROPJB4CAAAZBAAADgAAAAAAAAABACAAAAAqAQAAZHJzL2Uyb0RvYy54bWxQSwUGAAAAAAYABgBZ&#10;AQAAugU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2020</w:t>
                      </w:r>
                    </w:p>
                  </w:txbxContent>
                </v:textbox>
              </v:shape>
            </w:pict>
          </mc:Fallback>
        </mc:AlternateContent>
      </w:r>
      <w:r>
        <w:rPr>
          <w:sz w:val="21"/>
        </w:rPr>
        <mc:AlternateContent>
          <mc:Choice Requires="wps">
            <w:drawing>
              <wp:anchor distT="0" distB="0" distL="114300" distR="114300" simplePos="0" relativeHeight="251728896"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728896;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sJd/ndAAAADAEAAA8AAAAAAAAAAQAgAAAAIgAAAGRycy9kb3ducmV2LnhtbFBLAQIU&#10;ABQAAAAIAIdO4kCalBHaJwIAACkEAAAOAAAAAAAAAAEAIAAAACwBAABkcnMvZTJvRG9jLnhtbFBL&#10;BQYAAAAABgAGAFkBAADFBQ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93056;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uZ3Sd0AAAAOAQAADwAAAAAAAAABACAAAAAiAAAAZHJzL2Rvd25yZXYueG1sUEsBAhQA&#10;FAAAAAgAh07iQHL0HE4mAgAAJwQAAA4AAAAAAAAAAQAgAAAALAEAAGRycy9lMm9Eb2MueG1sUEsF&#10;BgAAAAAGAAYAWQEAAMQFAAAAAA==&#10;">
                <v:fill on="f" focussize="0,0"/>
                <v:stroke on="f" weight="0.5pt"/>
                <v:imagedata o:title=""/>
                <o:lock v:ext="edit" aspectratio="f"/>
                <v:textbox>
                  <w:txbxContent>
                    <w:p>
                      <w:pPr>
                        <w:pStyle w:val="10"/>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r>
        <w:drawing>
          <wp:anchor distT="0" distB="0" distL="114300" distR="114300" simplePos="0" relativeHeight="251729920"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7665720" cy="10866120"/>
                    </a:xfrm>
                    <a:prstGeom prst="rect">
                      <a:avLst/>
                    </a:prstGeom>
                    <a:noFill/>
                    <a:ln>
                      <a:noFill/>
                    </a:ln>
                  </pic:spPr>
                </pic:pic>
              </a:graphicData>
            </a:graphic>
          </wp:anchor>
        </w:drawing>
      </w:r>
    </w:p>
    <w:p>
      <w:pPr>
        <w:jc w:val="center"/>
        <w:rPr>
          <w:rStyle w:val="15"/>
          <w:rFonts w:hint="eastAsia"/>
        </w:r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68937"/>
        <w15:color w:val="DBDBDB"/>
        <w:docPartObj>
          <w:docPartGallery w:val="Table of Contents"/>
          <w:docPartUnique/>
        </w:docPartObj>
      </w:sdtPr>
      <w:sdtEndPr>
        <w:rPr>
          <w:rFonts w:hint="eastAsia"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"1-4" \h \u </w:instrText>
          </w:r>
          <w:r>
            <w:fldChar w:fldCharType="separate"/>
          </w:r>
          <w:r>
            <w:fldChar w:fldCharType="begin"/>
          </w:r>
          <w:r>
            <w:instrText xml:space="preserve"> HYPERLINK \l _Toc3468 </w:instrText>
          </w:r>
          <w:r>
            <w:fldChar w:fldCharType="separate"/>
          </w:r>
          <w:r>
            <w:rPr>
              <w:rFonts w:hint="eastAsia"/>
            </w:rPr>
            <w:t>第1章  软件测试 </w:t>
          </w:r>
          <w:r>
            <w:tab/>
          </w:r>
          <w:r>
            <w:fldChar w:fldCharType="begin"/>
          </w:r>
          <w:r>
            <w:instrText xml:space="preserve"> PAGEREF _Toc3468 </w:instrText>
          </w:r>
          <w:r>
            <w:fldChar w:fldCharType="separate"/>
          </w:r>
          <w:r>
            <w:t>3</w:t>
          </w:r>
          <w:r>
            <w:fldChar w:fldCharType="end"/>
          </w:r>
          <w:r>
            <w:fldChar w:fldCharType="end"/>
          </w:r>
        </w:p>
        <w:p>
          <w:pPr>
            <w:pStyle w:val="9"/>
            <w:tabs>
              <w:tab w:val="right" w:leader="dot" w:pos="8306"/>
              <w:tab w:val="clear" w:pos="8948"/>
            </w:tabs>
          </w:pPr>
          <w:r>
            <w:fldChar w:fldCharType="begin"/>
          </w:r>
          <w:r>
            <w:instrText xml:space="preserve"> HYPERLINK \l _Toc6909 </w:instrText>
          </w:r>
          <w:r>
            <w:fldChar w:fldCharType="separate"/>
          </w:r>
          <w:r>
            <w:rPr>
              <w:rFonts w:hint="eastAsia"/>
            </w:rPr>
            <w:t>1.1  软件测试的概念 </w:t>
          </w:r>
          <w:r>
            <w:tab/>
          </w:r>
          <w:r>
            <w:fldChar w:fldCharType="begin"/>
          </w:r>
          <w:r>
            <w:instrText xml:space="preserve"> PAGEREF _Toc6909 </w:instrText>
          </w:r>
          <w:r>
            <w:fldChar w:fldCharType="separate"/>
          </w:r>
          <w:r>
            <w:t>3</w:t>
          </w:r>
          <w:r>
            <w:fldChar w:fldCharType="end"/>
          </w:r>
          <w:r>
            <w:fldChar w:fldCharType="end"/>
          </w:r>
        </w:p>
        <w:p>
          <w:pPr>
            <w:pStyle w:val="9"/>
            <w:tabs>
              <w:tab w:val="right" w:leader="dot" w:pos="8306"/>
              <w:tab w:val="clear" w:pos="8948"/>
            </w:tabs>
          </w:pPr>
          <w:r>
            <w:fldChar w:fldCharType="begin"/>
          </w:r>
          <w:r>
            <w:instrText xml:space="preserve"> HYPERLINK \l _Toc89 </w:instrText>
          </w:r>
          <w:r>
            <w:fldChar w:fldCharType="separate"/>
          </w:r>
          <w:r>
            <w:rPr>
              <w:rFonts w:hint="eastAsia"/>
            </w:rPr>
            <w:t>1.2  软件测试技术的广度和深度 </w:t>
          </w:r>
          <w:r>
            <w:tab/>
          </w:r>
          <w:r>
            <w:fldChar w:fldCharType="begin"/>
          </w:r>
          <w:r>
            <w:instrText xml:space="preserve"> PAGEREF _Toc89 </w:instrText>
          </w:r>
          <w:r>
            <w:fldChar w:fldCharType="separate"/>
          </w:r>
          <w:r>
            <w:t>3</w:t>
          </w:r>
          <w:r>
            <w:fldChar w:fldCharType="end"/>
          </w:r>
          <w:r>
            <w:fldChar w:fldCharType="end"/>
          </w:r>
        </w:p>
        <w:p>
          <w:pPr>
            <w:pStyle w:val="6"/>
            <w:tabs>
              <w:tab w:val="right" w:leader="dot" w:pos="8306"/>
            </w:tabs>
            <w:ind w:firstLine="240" w:firstLineChars="100"/>
          </w:pPr>
          <w:r>
            <w:fldChar w:fldCharType="begin"/>
          </w:r>
          <w:r>
            <w:instrText xml:space="preserve"> HYPERLINK \l _Toc23722 </w:instrText>
          </w:r>
          <w:r>
            <w:fldChar w:fldCharType="separate"/>
          </w:r>
          <w:r>
            <w:rPr>
              <w:rFonts w:hint="eastAsia"/>
            </w:rPr>
            <w:t>1.2.1  按生命周期</w:t>
          </w:r>
          <w:r>
            <w:rPr>
              <w:rFonts w:hint="eastAsia"/>
              <w:lang w:eastAsia="zh-CN"/>
            </w:rPr>
            <w:t>（</w:t>
          </w:r>
          <w:r>
            <w:rPr>
              <w:rFonts w:hint="eastAsia"/>
            </w:rPr>
            <w:t>单元测试，集成测试，系统测试，验收测试</w:t>
          </w:r>
          <w:r>
            <w:rPr>
              <w:rFonts w:hint="eastAsia"/>
              <w:lang w:eastAsia="zh-CN"/>
            </w:rPr>
            <w:t>）</w:t>
          </w:r>
          <w:r>
            <w:tab/>
          </w:r>
          <w:r>
            <w:fldChar w:fldCharType="begin"/>
          </w:r>
          <w:r>
            <w:instrText xml:space="preserve"> PAGEREF _Toc23722 </w:instrText>
          </w:r>
          <w:r>
            <w:fldChar w:fldCharType="separate"/>
          </w:r>
          <w:r>
            <w:t>3</w:t>
          </w:r>
          <w:r>
            <w:fldChar w:fldCharType="end"/>
          </w:r>
          <w:r>
            <w:fldChar w:fldCharType="end"/>
          </w:r>
        </w:p>
        <w:p>
          <w:pPr>
            <w:pStyle w:val="6"/>
            <w:tabs>
              <w:tab w:val="right" w:leader="dot" w:pos="8306"/>
            </w:tabs>
            <w:ind w:firstLine="240" w:firstLineChars="100"/>
          </w:pPr>
          <w:r>
            <w:fldChar w:fldCharType="begin"/>
          </w:r>
          <w:r>
            <w:instrText xml:space="preserve"> HYPERLINK \l _Toc16953 </w:instrText>
          </w:r>
          <w:r>
            <w:fldChar w:fldCharType="separate"/>
          </w:r>
          <w:r>
            <w:rPr>
              <w:rFonts w:hint="eastAsia"/>
            </w:rPr>
            <w:t>1.2.2  按测试方法</w:t>
          </w:r>
          <w:r>
            <w:rPr>
              <w:rFonts w:hint="eastAsia"/>
              <w:lang w:eastAsia="zh-CN"/>
            </w:rPr>
            <w:t>（</w:t>
          </w:r>
          <w:r>
            <w:rPr>
              <w:rFonts w:hint="eastAsia"/>
            </w:rPr>
            <w:t>黑盒测试，白盒测试，灰盒测试</w:t>
          </w:r>
          <w:r>
            <w:rPr>
              <w:rFonts w:hint="eastAsia"/>
              <w:lang w:eastAsia="zh-CN"/>
            </w:rPr>
            <w:t>）</w:t>
          </w:r>
          <w:r>
            <w:tab/>
          </w:r>
          <w:r>
            <w:fldChar w:fldCharType="begin"/>
          </w:r>
          <w:r>
            <w:instrText xml:space="preserve"> PAGEREF _Toc16953 </w:instrText>
          </w:r>
          <w:r>
            <w:fldChar w:fldCharType="separate"/>
          </w:r>
          <w:r>
            <w:t>4</w:t>
          </w:r>
          <w:r>
            <w:fldChar w:fldCharType="end"/>
          </w:r>
          <w:r>
            <w:fldChar w:fldCharType="end"/>
          </w:r>
        </w:p>
        <w:p>
          <w:pPr>
            <w:pStyle w:val="6"/>
            <w:tabs>
              <w:tab w:val="right" w:leader="dot" w:pos="8306"/>
            </w:tabs>
            <w:ind w:firstLine="240" w:firstLineChars="100"/>
          </w:pPr>
          <w:r>
            <w:fldChar w:fldCharType="begin"/>
          </w:r>
          <w:r>
            <w:instrText xml:space="preserve"> HYPERLINK \l _Toc754 </w:instrText>
          </w:r>
          <w:r>
            <w:fldChar w:fldCharType="separate"/>
          </w:r>
          <w:r>
            <w:rPr>
              <w:rFonts w:hint="eastAsia"/>
            </w:rPr>
            <w:t>1.2.3 </w:t>
          </w:r>
          <w:r>
            <w:rPr>
              <w:rFonts w:hint="eastAsia"/>
              <w:lang w:val="en-US" w:eastAsia="zh-CN"/>
            </w:rPr>
            <w:t xml:space="preserve"> </w:t>
          </w:r>
          <w:r>
            <w:rPr>
              <w:rFonts w:hint="eastAsia"/>
            </w:rPr>
            <w:t>按执行测试方式</w:t>
          </w:r>
          <w:r>
            <w:rPr>
              <w:rFonts w:hint="eastAsia"/>
              <w:lang w:eastAsia="zh-CN"/>
            </w:rPr>
            <w:t>（</w:t>
          </w:r>
          <w:r>
            <w:rPr>
              <w:rFonts w:hint="eastAsia"/>
            </w:rPr>
            <w:t>人工手动测试，自动化测试技术</w:t>
          </w:r>
          <w:r>
            <w:rPr>
              <w:rFonts w:hint="eastAsia"/>
              <w:lang w:eastAsia="zh-CN"/>
            </w:rPr>
            <w:t>）</w:t>
          </w:r>
          <w:r>
            <w:tab/>
          </w:r>
          <w:r>
            <w:fldChar w:fldCharType="begin"/>
          </w:r>
          <w:r>
            <w:instrText xml:space="preserve"> PAGEREF _Toc754 </w:instrText>
          </w:r>
          <w:r>
            <w:fldChar w:fldCharType="separate"/>
          </w:r>
          <w:r>
            <w:t>4</w:t>
          </w:r>
          <w:r>
            <w:fldChar w:fldCharType="end"/>
          </w:r>
          <w:r>
            <w:fldChar w:fldCharType="end"/>
          </w:r>
        </w:p>
        <w:p>
          <w:pPr>
            <w:pStyle w:val="9"/>
            <w:tabs>
              <w:tab w:val="right" w:leader="dot" w:pos="8306"/>
              <w:tab w:val="clear" w:pos="8948"/>
            </w:tabs>
          </w:pPr>
          <w:r>
            <w:fldChar w:fldCharType="begin"/>
          </w:r>
          <w:r>
            <w:instrText xml:space="preserve"> HYPERLINK \l _Toc2505 </w:instrText>
          </w:r>
          <w:r>
            <w:fldChar w:fldCharType="separate"/>
          </w:r>
          <w:r>
            <w:rPr>
              <w:rFonts w:hint="eastAsia"/>
            </w:rPr>
            <w:t>1.</w:t>
          </w:r>
          <w:r>
            <w:rPr>
              <w:rFonts w:hint="eastAsia"/>
              <w:lang w:val="en-US" w:eastAsia="zh-CN"/>
            </w:rPr>
            <w:t>3</w:t>
          </w:r>
          <w:r>
            <w:rPr>
              <w:rFonts w:hint="eastAsia"/>
            </w:rPr>
            <w:t>  黑盒测试理论 </w:t>
          </w:r>
          <w:r>
            <w:tab/>
          </w:r>
          <w:r>
            <w:fldChar w:fldCharType="begin"/>
          </w:r>
          <w:r>
            <w:instrText xml:space="preserve"> PAGEREF _Toc2505 </w:instrText>
          </w:r>
          <w:r>
            <w:fldChar w:fldCharType="separate"/>
          </w:r>
          <w:r>
            <w:t>4</w:t>
          </w:r>
          <w:r>
            <w:fldChar w:fldCharType="end"/>
          </w:r>
          <w:r>
            <w:fldChar w:fldCharType="end"/>
          </w:r>
        </w:p>
        <w:p>
          <w:pPr>
            <w:pStyle w:val="6"/>
            <w:tabs>
              <w:tab w:val="right" w:leader="dot" w:pos="8306"/>
            </w:tabs>
            <w:ind w:firstLine="240" w:firstLineChars="100"/>
          </w:pPr>
          <w:r>
            <w:fldChar w:fldCharType="begin"/>
          </w:r>
          <w:r>
            <w:instrText xml:space="preserve"> HYPERLINK \l _Toc694 </w:instrText>
          </w:r>
          <w:r>
            <w:fldChar w:fldCharType="separate"/>
          </w:r>
          <w:r>
            <w:rPr>
              <w:rFonts w:hint="eastAsia"/>
            </w:rPr>
            <w:t>1.</w:t>
          </w:r>
          <w:r>
            <w:rPr>
              <w:rFonts w:hint="eastAsia"/>
              <w:lang w:val="en-US" w:eastAsia="zh-CN"/>
            </w:rPr>
            <w:t>3</w:t>
          </w:r>
          <w:r>
            <w:rPr>
              <w:rFonts w:hint="eastAsia"/>
            </w:rPr>
            <w:t>.1  黑盒测试概念 </w:t>
          </w:r>
          <w:r>
            <w:tab/>
          </w:r>
          <w:r>
            <w:fldChar w:fldCharType="begin"/>
          </w:r>
          <w:r>
            <w:instrText xml:space="preserve"> PAGEREF _Toc694 </w:instrText>
          </w:r>
          <w:r>
            <w:fldChar w:fldCharType="separate"/>
          </w:r>
          <w:r>
            <w:t>4</w:t>
          </w:r>
          <w:r>
            <w:fldChar w:fldCharType="end"/>
          </w:r>
          <w:r>
            <w:fldChar w:fldCharType="end"/>
          </w:r>
        </w:p>
        <w:p>
          <w:pPr>
            <w:pStyle w:val="6"/>
            <w:tabs>
              <w:tab w:val="right" w:leader="dot" w:pos="8306"/>
            </w:tabs>
            <w:ind w:firstLine="240" w:firstLineChars="100"/>
          </w:pPr>
          <w:r>
            <w:fldChar w:fldCharType="begin"/>
          </w:r>
          <w:r>
            <w:instrText xml:space="preserve"> HYPERLINK \l _Toc30281 </w:instrText>
          </w:r>
          <w:r>
            <w:fldChar w:fldCharType="separate"/>
          </w:r>
          <w:r>
            <w:rPr>
              <w:rFonts w:hint="eastAsia"/>
            </w:rPr>
            <w:t>1.</w:t>
          </w:r>
          <w:r>
            <w:rPr>
              <w:rFonts w:hint="eastAsia"/>
              <w:lang w:val="en-US" w:eastAsia="zh-CN"/>
            </w:rPr>
            <w:t>3</w:t>
          </w:r>
          <w:r>
            <w:rPr>
              <w:rFonts w:hint="eastAsia"/>
            </w:rPr>
            <w:t xml:space="preserve">.2  黑盒测试的测试用例设计方法  </w:t>
          </w:r>
          <w:r>
            <w:tab/>
          </w:r>
          <w:r>
            <w:fldChar w:fldCharType="begin"/>
          </w:r>
          <w:r>
            <w:instrText xml:space="preserve"> PAGEREF _Toc30281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_Toc11376 </w:instrText>
          </w:r>
          <w:r>
            <w:fldChar w:fldCharType="separate"/>
          </w:r>
          <w:r>
            <w:rPr>
              <w:rFonts w:hint="eastAsia"/>
              <w:szCs w:val="26"/>
            </w:rPr>
            <w:t>1.</w:t>
          </w:r>
          <w:r>
            <w:rPr>
              <w:rFonts w:hint="eastAsia"/>
              <w:szCs w:val="26"/>
              <w:lang w:val="en-US" w:eastAsia="zh-CN"/>
            </w:rPr>
            <w:t>3</w:t>
          </w:r>
          <w:r>
            <w:rPr>
              <w:rFonts w:hint="eastAsia"/>
              <w:szCs w:val="26"/>
            </w:rPr>
            <w:t>.2.1  等价类划分</w:t>
          </w:r>
          <w:r>
            <w:rPr>
              <w:rFonts w:hint="eastAsia"/>
            </w:rPr>
            <w:t> </w:t>
          </w:r>
          <w:r>
            <w:tab/>
          </w:r>
          <w:r>
            <w:fldChar w:fldCharType="begin"/>
          </w:r>
          <w:r>
            <w:instrText xml:space="preserve"> PAGEREF _Toc11376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_Toc4998 </w:instrText>
          </w:r>
          <w:r>
            <w:fldChar w:fldCharType="separate"/>
          </w:r>
          <w:r>
            <w:rPr>
              <w:rFonts w:hint="eastAsia"/>
              <w:szCs w:val="26"/>
            </w:rPr>
            <w:t>1.</w:t>
          </w:r>
          <w:r>
            <w:rPr>
              <w:rFonts w:hint="eastAsia"/>
              <w:szCs w:val="26"/>
              <w:lang w:val="en-US" w:eastAsia="zh-CN"/>
            </w:rPr>
            <w:t>3</w:t>
          </w:r>
          <w:r>
            <w:rPr>
              <w:rFonts w:hint="eastAsia"/>
              <w:szCs w:val="26"/>
            </w:rPr>
            <w:t>.2.2  边界值分析法</w:t>
          </w:r>
          <w:r>
            <w:tab/>
          </w:r>
          <w:r>
            <w:fldChar w:fldCharType="begin"/>
          </w:r>
          <w:r>
            <w:instrText xml:space="preserve"> PAGEREF _Toc4998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_Toc19728 </w:instrText>
          </w:r>
          <w:r>
            <w:fldChar w:fldCharType="separate"/>
          </w:r>
          <w:r>
            <w:rPr>
              <w:rFonts w:hint="eastAsia"/>
              <w:szCs w:val="26"/>
              <w:lang w:val="en-US" w:eastAsia="zh-CN"/>
            </w:rPr>
            <w:t>1</w:t>
          </w:r>
          <w:r>
            <w:rPr>
              <w:rFonts w:hint="eastAsia"/>
              <w:szCs w:val="26"/>
            </w:rPr>
            <w:t>.</w:t>
          </w:r>
          <w:r>
            <w:rPr>
              <w:rFonts w:hint="eastAsia"/>
              <w:szCs w:val="26"/>
              <w:lang w:val="en-US" w:eastAsia="zh-CN"/>
            </w:rPr>
            <w:t>3</w:t>
          </w:r>
          <w:r>
            <w:rPr>
              <w:rFonts w:hint="eastAsia"/>
              <w:szCs w:val="26"/>
            </w:rPr>
            <w:t>.2.3  错误推测法 </w:t>
          </w:r>
          <w:r>
            <w:tab/>
          </w:r>
          <w:r>
            <w:fldChar w:fldCharType="begin"/>
          </w:r>
          <w:r>
            <w:instrText xml:space="preserve"> PAGEREF _Toc19728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_Toc29120 </w:instrText>
          </w:r>
          <w:r>
            <w:fldChar w:fldCharType="separate"/>
          </w:r>
          <w:r>
            <w:rPr>
              <w:rFonts w:hint="eastAsia"/>
            </w:rPr>
            <w:t>第2章  黑盒测试流程 </w:t>
          </w:r>
          <w:r>
            <w:tab/>
          </w:r>
          <w:r>
            <w:fldChar w:fldCharType="begin"/>
          </w:r>
          <w:r>
            <w:instrText xml:space="preserve"> PAGEREF _Toc29120 </w:instrText>
          </w:r>
          <w:r>
            <w:fldChar w:fldCharType="separate"/>
          </w:r>
          <w:r>
            <w:t>7</w:t>
          </w:r>
          <w:r>
            <w:fldChar w:fldCharType="end"/>
          </w:r>
          <w:r>
            <w:fldChar w:fldCharType="end"/>
          </w:r>
        </w:p>
        <w:p>
          <w:pPr>
            <w:pStyle w:val="9"/>
            <w:tabs>
              <w:tab w:val="right" w:leader="dot" w:pos="8306"/>
              <w:tab w:val="clear" w:pos="8948"/>
            </w:tabs>
          </w:pPr>
          <w:r>
            <w:fldChar w:fldCharType="begin"/>
          </w:r>
          <w:r>
            <w:instrText xml:space="preserve"> HYPERLINK \l _Toc30392 </w:instrText>
          </w:r>
          <w:r>
            <w:fldChar w:fldCharType="separate"/>
          </w:r>
          <w:r>
            <w:rPr>
              <w:rFonts w:hint="eastAsia"/>
            </w:rPr>
            <w:t>2.1  用例项 </w:t>
          </w:r>
          <w:r>
            <w:tab/>
          </w:r>
          <w:r>
            <w:fldChar w:fldCharType="begin"/>
          </w:r>
          <w:r>
            <w:instrText xml:space="preserve"> PAGEREF _Toc30392 </w:instrText>
          </w:r>
          <w:r>
            <w:fldChar w:fldCharType="separate"/>
          </w:r>
          <w:r>
            <w:t>7</w:t>
          </w:r>
          <w:r>
            <w:fldChar w:fldCharType="end"/>
          </w:r>
          <w:r>
            <w:fldChar w:fldCharType="end"/>
          </w:r>
        </w:p>
        <w:p>
          <w:pPr>
            <w:pStyle w:val="9"/>
            <w:tabs>
              <w:tab w:val="right" w:leader="dot" w:pos="8306"/>
              <w:tab w:val="clear" w:pos="8948"/>
            </w:tabs>
          </w:pPr>
          <w:r>
            <w:fldChar w:fldCharType="begin"/>
          </w:r>
          <w:r>
            <w:instrText xml:space="preserve"> HYPERLINK \l _Toc6628 </w:instrText>
          </w:r>
          <w:r>
            <w:fldChar w:fldCharType="separate"/>
          </w:r>
          <w:r>
            <w:rPr>
              <w:rFonts w:hint="eastAsia"/>
            </w:rPr>
            <w:t>2.2  设计测试用例 </w:t>
          </w:r>
          <w:r>
            <w:tab/>
          </w:r>
          <w:r>
            <w:fldChar w:fldCharType="begin"/>
          </w:r>
          <w:r>
            <w:instrText xml:space="preserve"> PAGEREF _Toc6628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_Toc14483 </w:instrText>
          </w:r>
          <w:r>
            <w:fldChar w:fldCharType="separate"/>
          </w:r>
          <w:r>
            <w:rPr>
              <w:rFonts w:hint="eastAsia"/>
            </w:rPr>
            <w:t>第3章  测试表格</w:t>
          </w:r>
          <w:r>
            <w:tab/>
          </w:r>
          <w:r>
            <w:fldChar w:fldCharType="begin"/>
          </w:r>
          <w:r>
            <w:instrText xml:space="preserve"> PAGEREF _Toc14483 </w:instrText>
          </w:r>
          <w:r>
            <w:fldChar w:fldCharType="separate"/>
          </w:r>
          <w:r>
            <w:t>8</w:t>
          </w:r>
          <w:r>
            <w:fldChar w:fldCharType="end"/>
          </w:r>
          <w:r>
            <w:fldChar w:fldCharType="end"/>
          </w:r>
        </w:p>
        <w:p>
          <w:pPr>
            <w:pStyle w:val="9"/>
            <w:tabs>
              <w:tab w:val="right" w:leader="dot" w:pos="8306"/>
              <w:tab w:val="clear" w:pos="8948"/>
            </w:tabs>
          </w:pPr>
          <w:r>
            <w:fldChar w:fldCharType="begin"/>
          </w:r>
          <w:r>
            <w:instrText xml:space="preserve"> HYPERLINK \l _Toc10403 </w:instrText>
          </w:r>
          <w:r>
            <w:fldChar w:fldCharType="separate"/>
          </w:r>
          <w:r>
            <w:rPr>
              <w:rFonts w:hint="eastAsia"/>
            </w:rPr>
            <w:t>3.1  用例项划分</w:t>
          </w:r>
          <w:r>
            <w:tab/>
          </w:r>
          <w:r>
            <w:fldChar w:fldCharType="begin"/>
          </w:r>
          <w:r>
            <w:instrText xml:space="preserve"> PAGEREF _Toc10403 </w:instrText>
          </w:r>
          <w:r>
            <w:fldChar w:fldCharType="separate"/>
          </w:r>
          <w:r>
            <w:t>8</w:t>
          </w:r>
          <w:r>
            <w:fldChar w:fldCharType="end"/>
          </w:r>
          <w:r>
            <w:fldChar w:fldCharType="end"/>
          </w:r>
        </w:p>
        <w:p>
          <w:pPr>
            <w:pStyle w:val="9"/>
            <w:tabs>
              <w:tab w:val="right" w:leader="dot" w:pos="8306"/>
              <w:tab w:val="clear" w:pos="8948"/>
            </w:tabs>
          </w:pPr>
          <w:r>
            <w:fldChar w:fldCharType="begin"/>
          </w:r>
          <w:r>
            <w:instrText xml:space="preserve"> HYPERLINK \l _Toc1551 </w:instrText>
          </w:r>
          <w:r>
            <w:fldChar w:fldCharType="separate"/>
          </w:r>
          <w:r>
            <w:rPr>
              <w:rFonts w:hint="eastAsia"/>
              <w:lang w:val="en-US" w:eastAsia="zh-CN"/>
            </w:rPr>
            <w:t>3.2  测试用例表格</w:t>
          </w:r>
          <w:r>
            <w:tab/>
          </w:r>
          <w:r>
            <w:fldChar w:fldCharType="begin"/>
          </w:r>
          <w:r>
            <w:instrText xml:space="preserve"> PAGEREF _Toc1551 </w:instrText>
          </w:r>
          <w:r>
            <w:fldChar w:fldCharType="separate"/>
          </w:r>
          <w:r>
            <w:t>9</w:t>
          </w:r>
          <w:r>
            <w:fldChar w:fldCharType="end"/>
          </w:r>
          <w:r>
            <w:fldChar w:fldCharType="end"/>
          </w:r>
        </w:p>
        <w:p>
          <w:pPr>
            <w:pStyle w:val="9"/>
            <w:tabs>
              <w:tab w:val="right" w:leader="dot" w:pos="8306"/>
              <w:tab w:val="clear" w:pos="8948"/>
            </w:tabs>
          </w:pPr>
          <w:r>
            <w:fldChar w:fldCharType="begin"/>
          </w:r>
          <w:r>
            <w:instrText xml:space="preserve"> HYPERLINK \l _Toc28453 </w:instrText>
          </w:r>
          <w:r>
            <w:fldChar w:fldCharType="separate"/>
          </w:r>
          <w:r>
            <w:rPr>
              <w:rFonts w:hint="eastAsia"/>
              <w:szCs w:val="28"/>
            </w:rPr>
            <w:t>3.3  关注点</w:t>
          </w:r>
          <w:r>
            <w:tab/>
          </w:r>
          <w:r>
            <w:fldChar w:fldCharType="begin"/>
          </w:r>
          <w:r>
            <w:instrText xml:space="preserve"> PAGEREF _Toc28453 </w:instrText>
          </w:r>
          <w:r>
            <w:fldChar w:fldCharType="separate"/>
          </w:r>
          <w:r>
            <w:t>17</w:t>
          </w:r>
          <w:r>
            <w:fldChar w:fldCharType="end"/>
          </w:r>
          <w:r>
            <w:fldChar w:fldCharType="end"/>
          </w:r>
        </w:p>
        <w:p>
          <w:pPr>
            <w:pStyle w:val="6"/>
            <w:tabs>
              <w:tab w:val="right" w:leader="dot" w:pos="8306"/>
            </w:tabs>
            <w:ind w:firstLine="240" w:firstLineChars="100"/>
          </w:pPr>
          <w:r>
            <w:fldChar w:fldCharType="begin"/>
          </w:r>
          <w:r>
            <w:instrText xml:space="preserve"> HYPERLINK \l _Toc20806 </w:instrText>
          </w:r>
          <w:r>
            <w:fldChar w:fldCharType="separate"/>
          </w:r>
          <w:r>
            <w:rPr>
              <w:rFonts w:hint="eastAsia"/>
            </w:rPr>
            <w:t>3.3.1  文本输入框 </w:t>
          </w:r>
          <w:r>
            <w:tab/>
          </w:r>
          <w:r>
            <w:fldChar w:fldCharType="begin"/>
          </w:r>
          <w:r>
            <w:instrText xml:space="preserve"> PAGEREF _Toc20806 </w:instrText>
          </w:r>
          <w:r>
            <w:fldChar w:fldCharType="separate"/>
          </w:r>
          <w:r>
            <w:t>17</w:t>
          </w:r>
          <w:r>
            <w:fldChar w:fldCharType="end"/>
          </w:r>
          <w:r>
            <w:fldChar w:fldCharType="end"/>
          </w:r>
        </w:p>
        <w:p>
          <w:pPr>
            <w:pStyle w:val="6"/>
            <w:tabs>
              <w:tab w:val="right" w:leader="dot" w:pos="8306"/>
            </w:tabs>
            <w:ind w:firstLine="240" w:firstLineChars="100"/>
          </w:pPr>
          <w:r>
            <w:fldChar w:fldCharType="begin"/>
          </w:r>
          <w:r>
            <w:instrText xml:space="preserve"> HYPERLINK \l _Toc11879 </w:instrText>
          </w:r>
          <w:r>
            <w:fldChar w:fldCharType="separate"/>
          </w:r>
          <w:r>
            <w:rPr>
              <w:rFonts w:hint="eastAsia"/>
            </w:rPr>
            <w:t>3.3.</w:t>
          </w:r>
          <w:r>
            <w:rPr>
              <w:rFonts w:hint="eastAsia"/>
              <w:lang w:val="en-US" w:eastAsia="zh-CN"/>
            </w:rPr>
            <w:t>2</w:t>
          </w:r>
          <w:r>
            <w:rPr>
              <w:rFonts w:hint="eastAsia"/>
            </w:rPr>
            <w:t>  增加数据   </w:t>
          </w:r>
          <w:r>
            <w:tab/>
          </w:r>
          <w:r>
            <w:fldChar w:fldCharType="begin"/>
          </w:r>
          <w:r>
            <w:instrText xml:space="preserve"> PAGEREF _Toc11879 </w:instrText>
          </w:r>
          <w:r>
            <w:fldChar w:fldCharType="separate"/>
          </w:r>
          <w:r>
            <w:t>20</w:t>
          </w:r>
          <w:r>
            <w:fldChar w:fldCharType="end"/>
          </w:r>
          <w:r>
            <w:fldChar w:fldCharType="end"/>
          </w:r>
        </w:p>
        <w:p>
          <w:pPr>
            <w:pStyle w:val="6"/>
            <w:tabs>
              <w:tab w:val="right" w:leader="dot" w:pos="8306"/>
            </w:tabs>
            <w:ind w:firstLine="240" w:firstLineChars="100"/>
          </w:pPr>
          <w:r>
            <w:fldChar w:fldCharType="begin"/>
          </w:r>
          <w:r>
            <w:instrText xml:space="preserve"> HYPERLINK \l _Toc14689 </w:instrText>
          </w:r>
          <w:r>
            <w:fldChar w:fldCharType="separate"/>
          </w:r>
          <w:r>
            <w:rPr>
              <w:rFonts w:hint="eastAsia"/>
            </w:rPr>
            <w:t>3.3.</w:t>
          </w:r>
          <w:r>
            <w:rPr>
              <w:rFonts w:hint="eastAsia"/>
              <w:lang w:val="en-US" w:eastAsia="zh-CN"/>
            </w:rPr>
            <w:t>3</w:t>
          </w:r>
          <w:r>
            <w:rPr>
              <w:rFonts w:hint="eastAsia"/>
            </w:rPr>
            <w:t>  修改数据 </w:t>
          </w:r>
          <w:r>
            <w:tab/>
          </w:r>
          <w:r>
            <w:fldChar w:fldCharType="begin"/>
          </w:r>
          <w:r>
            <w:instrText xml:space="preserve"> PAGEREF _Toc14689 </w:instrText>
          </w:r>
          <w:r>
            <w:fldChar w:fldCharType="separate"/>
          </w:r>
          <w:r>
            <w:t>21</w:t>
          </w:r>
          <w:r>
            <w:fldChar w:fldCharType="end"/>
          </w:r>
          <w:r>
            <w:fldChar w:fldCharType="end"/>
          </w:r>
        </w:p>
        <w:p>
          <w:pPr>
            <w:pStyle w:val="6"/>
            <w:tabs>
              <w:tab w:val="right" w:leader="dot" w:pos="8306"/>
            </w:tabs>
            <w:ind w:firstLine="240" w:firstLineChars="100"/>
          </w:pPr>
          <w:r>
            <w:fldChar w:fldCharType="begin"/>
          </w:r>
          <w:r>
            <w:instrText xml:space="preserve"> HYPERLINK \l _Toc27278 </w:instrText>
          </w:r>
          <w:r>
            <w:fldChar w:fldCharType="separate"/>
          </w:r>
          <w:r>
            <w:rPr>
              <w:rFonts w:hint="eastAsia"/>
            </w:rPr>
            <w:t>3.3.</w:t>
          </w:r>
          <w:r>
            <w:rPr>
              <w:rFonts w:hint="eastAsia"/>
              <w:lang w:val="en-US" w:eastAsia="zh-CN"/>
            </w:rPr>
            <w:t>4</w:t>
          </w:r>
          <w:r>
            <w:rPr>
              <w:rFonts w:hint="eastAsia"/>
            </w:rPr>
            <w:t>  删除数据 </w:t>
          </w:r>
          <w:r>
            <w:tab/>
          </w:r>
          <w:r>
            <w:fldChar w:fldCharType="begin"/>
          </w:r>
          <w:r>
            <w:instrText xml:space="preserve"> PAGEREF _Toc27278 </w:instrText>
          </w:r>
          <w:r>
            <w:fldChar w:fldCharType="separate"/>
          </w:r>
          <w:r>
            <w:t>23</w:t>
          </w:r>
          <w:r>
            <w:fldChar w:fldCharType="end"/>
          </w:r>
          <w:r>
            <w:fldChar w:fldCharType="end"/>
          </w:r>
        </w:p>
        <w:p>
          <w:pPr>
            <w:pStyle w:val="6"/>
            <w:tabs>
              <w:tab w:val="right" w:leader="dot" w:pos="8306"/>
            </w:tabs>
            <w:ind w:firstLine="240" w:firstLineChars="100"/>
          </w:pPr>
          <w:r>
            <w:fldChar w:fldCharType="begin"/>
          </w:r>
          <w:r>
            <w:instrText xml:space="preserve"> HYPERLINK \l _Toc29991 </w:instrText>
          </w:r>
          <w:r>
            <w:fldChar w:fldCharType="separate"/>
          </w:r>
          <w:r>
            <w:rPr>
              <w:rFonts w:hint="eastAsia"/>
            </w:rPr>
            <w:t>3.3.</w:t>
          </w:r>
          <w:r>
            <w:rPr>
              <w:rFonts w:hint="eastAsia"/>
              <w:lang w:val="en-US" w:eastAsia="zh-CN"/>
            </w:rPr>
            <w:t>5</w:t>
          </w:r>
          <w:r>
            <w:rPr>
              <w:rFonts w:hint="eastAsia"/>
            </w:rPr>
            <w:t>  查询数据 </w:t>
          </w:r>
          <w:r>
            <w:tab/>
          </w:r>
          <w:r>
            <w:fldChar w:fldCharType="begin"/>
          </w:r>
          <w:r>
            <w:instrText xml:space="preserve"> PAGEREF _Toc29991 </w:instrText>
          </w:r>
          <w:r>
            <w:fldChar w:fldCharType="separate"/>
          </w:r>
          <w:r>
            <w:t>24</w:t>
          </w:r>
          <w:r>
            <w:fldChar w:fldCharType="end"/>
          </w:r>
          <w:r>
            <w:fldChar w:fldCharType="end"/>
          </w:r>
        </w:p>
        <w:p>
          <w:pPr>
            <w:pStyle w:val="6"/>
            <w:tabs>
              <w:tab w:val="right" w:leader="dot" w:pos="8306"/>
            </w:tabs>
            <w:ind w:firstLine="240" w:firstLineChars="100"/>
          </w:pPr>
          <w:r>
            <w:fldChar w:fldCharType="begin"/>
          </w:r>
          <w:r>
            <w:instrText xml:space="preserve"> HYPERLINK \l _Toc32170 </w:instrText>
          </w:r>
          <w:r>
            <w:fldChar w:fldCharType="separate"/>
          </w:r>
          <w:r>
            <w:rPr>
              <w:rFonts w:hint="eastAsia"/>
            </w:rPr>
            <w:t>3.3.</w:t>
          </w:r>
          <w:r>
            <w:rPr>
              <w:rFonts w:hint="eastAsia"/>
              <w:lang w:val="en-US" w:eastAsia="zh-CN"/>
            </w:rPr>
            <w:t>6</w:t>
          </w:r>
          <w:r>
            <w:rPr>
              <w:rFonts w:hint="eastAsia"/>
            </w:rPr>
            <w:t>  数据导入导出 </w:t>
          </w:r>
          <w:r>
            <w:tab/>
          </w:r>
          <w:r>
            <w:fldChar w:fldCharType="begin"/>
          </w:r>
          <w:r>
            <w:instrText xml:space="preserve"> PAGEREF _Toc32170 </w:instrText>
          </w:r>
          <w:r>
            <w:fldChar w:fldCharType="separate"/>
          </w:r>
          <w:r>
            <w:t>25</w:t>
          </w:r>
          <w:r>
            <w:fldChar w:fldCharType="end"/>
          </w:r>
          <w:r>
            <w:fldChar w:fldCharType="end"/>
          </w:r>
        </w:p>
        <w:p>
          <w:pPr>
            <w:pStyle w:val="6"/>
            <w:tabs>
              <w:tab w:val="right" w:leader="dot" w:pos="8306"/>
            </w:tabs>
            <w:ind w:firstLine="240" w:firstLineChars="100"/>
          </w:pPr>
          <w:r>
            <w:fldChar w:fldCharType="begin"/>
          </w:r>
          <w:r>
            <w:instrText xml:space="preserve"> HYPERLINK \l _Toc9002 </w:instrText>
          </w:r>
          <w:r>
            <w:fldChar w:fldCharType="separate"/>
          </w:r>
          <w:r>
            <w:rPr>
              <w:rFonts w:hint="eastAsia"/>
            </w:rPr>
            <w:t>3.3.</w:t>
          </w:r>
          <w:r>
            <w:rPr>
              <w:rFonts w:hint="eastAsia"/>
              <w:lang w:val="en-US" w:eastAsia="zh-CN"/>
            </w:rPr>
            <w:t>7</w:t>
          </w:r>
          <w:r>
            <w:rPr>
              <w:rFonts w:hint="eastAsia"/>
            </w:rPr>
            <w:t>  其他 </w:t>
          </w:r>
          <w:r>
            <w:tab/>
          </w:r>
          <w:r>
            <w:fldChar w:fldCharType="begin"/>
          </w:r>
          <w:r>
            <w:instrText xml:space="preserve"> PAGEREF _Toc9002 </w:instrText>
          </w:r>
          <w:r>
            <w:fldChar w:fldCharType="separate"/>
          </w:r>
          <w:r>
            <w:t>26</w:t>
          </w:r>
          <w:r>
            <w:fldChar w:fldCharType="end"/>
          </w:r>
          <w:r>
            <w:fldChar w:fldCharType="end"/>
          </w:r>
        </w:p>
        <w:p>
          <w:pPr>
            <w:jc w:val="center"/>
            <w:rPr>
              <w:rFonts w:hint="eastAsia" w:ascii="Times New Roman" w:hAnsi="Times New Roman" w:eastAsia="宋体" w:cs="Times New Roman"/>
              <w:kern w:val="2"/>
              <w:sz w:val="24"/>
              <w:szCs w:val="24"/>
              <w:lang w:val="en-US" w:eastAsia="zh-CN" w:bidi="ar-SA"/>
            </w:rPr>
          </w:pPr>
          <w:r>
            <w:fldChar w:fldCharType="end"/>
          </w:r>
        </w:p>
      </w:sdtContent>
    </w:sdt>
    <w:p>
      <w:pPr>
        <w:jc w:val="center"/>
        <w:rPr>
          <w:rFonts w:hint="eastAsia" w:ascii="Times New Roman" w:hAnsi="Times New Roman" w:eastAsia="宋体" w:cs="Times New Roman"/>
          <w:kern w:val="2"/>
          <w:sz w:val="24"/>
          <w:szCs w:val="24"/>
          <w:lang w:val="en-US" w:eastAsia="zh-CN" w:bidi="ar-SA"/>
        </w:rPr>
      </w:pPr>
    </w:p>
    <w:p>
      <w:pPr>
        <w:ind w:left="0" w:leftChars="0" w:firstLine="0" w:firstLineChars="0"/>
        <w:jc w:val="both"/>
        <w:rPr>
          <w:rFonts w:hint="eastAsia" w:ascii="Times New Roman" w:hAnsi="Times New Roman" w:eastAsia="宋体" w:cs="Times New Roman"/>
          <w:kern w:val="2"/>
          <w:sz w:val="24"/>
          <w:szCs w:val="24"/>
          <w:lang w:val="en-US" w:eastAsia="zh-CN" w:bidi="ar-SA"/>
        </w:rPr>
      </w:pPr>
    </w:p>
    <w:p>
      <w:pPr>
        <w:ind w:left="0" w:leftChars="0" w:firstLine="0" w:firstLineChars="0"/>
        <w:rPr>
          <w:rFonts w:hint="eastAsia"/>
        </w:rPr>
        <w:sectPr>
          <w:pgSz w:w="11906" w:h="16838"/>
          <w:pgMar w:top="1440" w:right="1800" w:bottom="1440" w:left="1800" w:header="851" w:footer="992" w:gutter="0"/>
          <w:cols w:space="425" w:num="1"/>
          <w:docGrid w:type="lines" w:linePitch="312" w:charSpace="0"/>
        </w:sectPr>
      </w:pPr>
    </w:p>
    <w:p>
      <w:pPr>
        <w:pStyle w:val="2"/>
        <w:bidi w:val="0"/>
        <w:jc w:val="center"/>
        <w:rPr>
          <w:rFonts w:hint="eastAsia"/>
        </w:rPr>
      </w:pPr>
      <w:bookmarkStart w:id="0" w:name="_Toc14185"/>
      <w:bookmarkStart w:id="1" w:name="_Toc3468"/>
      <w:r>
        <w:rPr>
          <w:rFonts w:hint="eastAsia"/>
        </w:rPr>
        <w:t>第1章  软件测试 </w:t>
      </w:r>
      <w:bookmarkEnd w:id="0"/>
      <w:bookmarkEnd w:id="1"/>
    </w:p>
    <w:p>
      <w:pPr>
        <w:pStyle w:val="3"/>
        <w:bidi w:val="0"/>
        <w:ind w:left="0" w:leftChars="0" w:firstLine="0" w:firstLineChars="0"/>
        <w:jc w:val="both"/>
        <w:rPr>
          <w:rFonts w:hint="eastAsia"/>
        </w:rPr>
      </w:pPr>
      <w:bookmarkStart w:id="2" w:name="_Toc23783"/>
      <w:bookmarkStart w:id="3" w:name="_Toc6909"/>
      <w:r>
        <w:rPr>
          <w:rFonts w:hint="eastAsia"/>
        </w:rPr>
        <w:t>1.1  软件测试的概念 </w:t>
      </w:r>
      <w:bookmarkEnd w:id="2"/>
      <w:bookmarkEnd w:id="3"/>
    </w:p>
    <w:p>
      <w:pPr>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rPr>
        <w:t>软件测试其实应该是伴随着软件生产而产生，有了软件生产就必然有软件测试，但直到1957年，软件测试才和软件调试区分开来，软件测试的概念也有很多版本。测试目的演变如下： </w:t>
      </w:r>
    </w:p>
    <w:p>
      <w:pPr>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证明：表明软件能工作</w:t>
      </w:r>
      <w:r>
        <w:rPr>
          <w:rFonts w:hint="eastAsia"/>
          <w:lang w:eastAsia="zh-CN"/>
        </w:rPr>
        <w:t>；</w:t>
      </w:r>
      <w:r>
        <w:rPr>
          <w:rFonts w:hint="eastAsia"/>
        </w:rPr>
        <w:t> </w:t>
      </w:r>
    </w:p>
    <w:p>
      <w:pPr>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检测：发现错误</w:t>
      </w:r>
      <w:r>
        <w:rPr>
          <w:rFonts w:hint="eastAsia"/>
          <w:lang w:eastAsia="zh-CN"/>
        </w:rPr>
        <w:t>；</w:t>
      </w:r>
      <w:r>
        <w:rPr>
          <w:rFonts w:hint="eastAsia"/>
        </w:rPr>
        <w:t> </w:t>
      </w:r>
    </w:p>
    <w:p>
      <w:pPr>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预防：管理质量</w:t>
      </w:r>
      <w:r>
        <w:rPr>
          <w:rFonts w:hint="eastAsia"/>
          <w:lang w:eastAsia="zh-CN"/>
        </w:rPr>
        <w:t>。</w:t>
      </w:r>
      <w:r>
        <w:rPr>
          <w:rFonts w:hint="eastAsia"/>
        </w:rPr>
        <w:t xml:space="preserve">  </w:t>
      </w:r>
    </w:p>
    <w:p>
      <w:pPr>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rPr>
      </w:pPr>
      <w:r>
        <w:rPr>
          <w:rFonts w:hint="eastAsia"/>
        </w:rPr>
        <w:t xml:space="preserve">到上世纪80年代，软件质量“号角”吹响之后，软件测试的概念才逐步的稳定下来。1983年IEEE提出了软件工程标准术语定义如下：  </w:t>
      </w:r>
    </w:p>
    <w:p>
      <w:pPr>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rPr>
      </w:pPr>
      <w:r>
        <w:rPr>
          <w:rFonts w:hint="eastAsia"/>
        </w:rPr>
        <w:t xml:space="preserve">“使用人工或自动化工具运行和测试某个系统的过程，目的在于验证它是否满足规定的需求或是弄清预期结果与实际结果之间的差别。”这个定义明确提出了软件测试以检验是否满足需求为目标。  </w:t>
      </w:r>
    </w:p>
    <w:p>
      <w:pPr>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rPr>
        <w:t>有的方案需要采用复杂的测试设备和技巧才能完成，甚至需要专门的实验室。但对于一个要做出好产品的</w:t>
      </w:r>
      <w:r>
        <w:rPr>
          <w:rFonts w:hint="eastAsia"/>
          <w:lang w:val="en-US" w:eastAsia="zh-CN"/>
        </w:rPr>
        <w:t>团队</w:t>
      </w:r>
      <w:r>
        <w:rPr>
          <w:rFonts w:hint="eastAsia"/>
        </w:rPr>
        <w:t>来说这些测试是必要的。总之开发人员通过设计来实现预期的需求目标，测试人员通过测试来验证预期的需求是否满足。</w:t>
      </w:r>
    </w:p>
    <w:p>
      <w:pPr>
        <w:pStyle w:val="3"/>
        <w:pageBreakBefore w:val="0"/>
        <w:widowControl w:val="0"/>
        <w:kinsoku/>
        <w:wordWrap/>
        <w:overflowPunct/>
        <w:topLinePunct w:val="0"/>
        <w:autoSpaceDE/>
        <w:autoSpaceDN/>
        <w:bidi w:val="0"/>
        <w:adjustRightInd/>
        <w:snapToGrid/>
        <w:ind w:left="0" w:leftChars="0" w:firstLine="0" w:firstLineChars="0"/>
        <w:textAlignment w:val="auto"/>
        <w:rPr>
          <w:rFonts w:hint="eastAsia"/>
        </w:rPr>
      </w:pPr>
      <w:bookmarkStart w:id="4" w:name="_Toc14381"/>
      <w:bookmarkStart w:id="5" w:name="_Toc89"/>
      <w:r>
        <w:rPr>
          <w:rFonts w:hint="eastAsia"/>
        </w:rPr>
        <w:t>1.2  软件测试技术的广度和深度 </w:t>
      </w:r>
      <w:bookmarkEnd w:id="4"/>
      <w:bookmarkEnd w:id="5"/>
      <w:r>
        <w:rPr>
          <w:rFonts w:hint="eastAsia"/>
        </w:rPr>
        <w:t xml:space="preserve"> </w:t>
      </w:r>
    </w:p>
    <w:p>
      <w:pPr>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rPr>
        <w:t>对于复杂软件产品，特别是大型软件项目的测试就会涉及到很多技术环节，</w:t>
      </w:r>
      <w:r>
        <w:rPr>
          <w:rFonts w:hint="eastAsia"/>
          <w:lang w:val="en-US" w:eastAsia="zh-CN"/>
        </w:rPr>
        <w:t>比如</w:t>
      </w:r>
      <w:r>
        <w:rPr>
          <w:rFonts w:hint="eastAsia"/>
        </w:rPr>
        <w:t xml:space="preserve">测试技术的广度和深度。  </w:t>
      </w:r>
    </w:p>
    <w:p>
      <w:pPr>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rPr>
        <w:t xml:space="preserve">测试技术的广度体现在软件产品的种类繁多和业务领域的复杂性上。针对与不同的软件产品需要应用不同的软件测试技术。软件测试技术本身也是在不断发展，尤其是近几年。各种测试技术发展迅猛，这就使得软件测试知识体系越来越庞大。大体上软件测试可以分为以下类型和维度：  </w:t>
      </w:r>
    </w:p>
    <w:p>
      <w:pPr>
        <w:pStyle w:val="4"/>
        <w:pageBreakBefore w:val="0"/>
        <w:widowControl w:val="0"/>
        <w:kinsoku/>
        <w:wordWrap/>
        <w:overflowPunct/>
        <w:topLinePunct w:val="0"/>
        <w:autoSpaceDE/>
        <w:autoSpaceDN/>
        <w:bidi w:val="0"/>
        <w:adjustRightInd/>
        <w:snapToGrid/>
        <w:ind w:left="0" w:leftChars="0" w:firstLine="560" w:firstLineChars="200"/>
        <w:textAlignment w:val="auto"/>
        <w:rPr>
          <w:rFonts w:hint="eastAsia" w:eastAsia="宋体"/>
          <w:lang w:eastAsia="zh-CN"/>
        </w:rPr>
      </w:pPr>
      <w:bookmarkStart w:id="6" w:name="_Toc18509"/>
      <w:bookmarkStart w:id="7" w:name="_Toc23722"/>
      <w:r>
        <w:rPr>
          <w:rFonts w:hint="eastAsia"/>
        </w:rPr>
        <w:t>1.2.1  按生命周期</w:t>
      </w:r>
      <w:r>
        <w:rPr>
          <w:rFonts w:hint="eastAsia"/>
          <w:lang w:eastAsia="zh-CN"/>
        </w:rPr>
        <w:t>（</w:t>
      </w:r>
      <w:r>
        <w:rPr>
          <w:rFonts w:hint="eastAsia"/>
        </w:rPr>
        <w:t>单元测试，集成测试，系统测试，验收测试</w:t>
      </w:r>
      <w:bookmarkEnd w:id="6"/>
      <w:r>
        <w:rPr>
          <w:rFonts w:hint="eastAsia"/>
          <w:lang w:eastAsia="zh-CN"/>
        </w:rPr>
        <w:t>）</w:t>
      </w:r>
      <w:bookmarkEnd w:id="7"/>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单元测试：又称为模块测试,是针对软件结构中独立的基本单元进行测试。 是对单元设计文档的验证过程，通常在编码阶段进行的。</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eastAsia="zh-CN"/>
        </w:rPr>
      </w:pPr>
      <w:r>
        <w:rPr>
          <w:rFonts w:hint="eastAsia"/>
          <w:lang w:eastAsia="zh-CN"/>
        </w:rPr>
        <w:t>（</w:t>
      </w:r>
      <w:r>
        <w:rPr>
          <w:rFonts w:hint="eastAsia"/>
          <w:lang w:val="en-US" w:eastAsia="zh-CN"/>
        </w:rPr>
        <w:t>2</w:t>
      </w:r>
      <w:r>
        <w:rPr>
          <w:rFonts w:hint="eastAsia"/>
          <w:lang w:eastAsia="zh-CN"/>
        </w:rPr>
        <w:t>）</w:t>
      </w:r>
      <w:r>
        <w:rPr>
          <w:rFonts w:hint="eastAsia"/>
        </w:rPr>
        <w:t>集成测试：又称为组装测试，可以根据集成策略对软件模块进行组装后测试</w:t>
      </w:r>
      <w:r>
        <w:rPr>
          <w:rFonts w:hint="eastAsia"/>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 xml:space="preserve">系统测试：是将已经集成好的软件系统，作为整个基于计算机系统的一个 元素，与计算机硬件，外设，某些支持软件，数据和人员等其他系统元素结合在一起，在实际运行环境下，对计算机系统的一系列测试。系统测试根据测试类型又分为功能，性能，容量，GUI测试等测试技术。  </w:t>
      </w:r>
    </w:p>
    <w:p>
      <w:pPr>
        <w:pStyle w:val="4"/>
        <w:keepNext/>
        <w:keepLines/>
        <w:pageBreakBefore w:val="0"/>
        <w:widowControl w:val="0"/>
        <w:kinsoku/>
        <w:wordWrap/>
        <w:overflowPunct/>
        <w:topLinePunct w:val="0"/>
        <w:autoSpaceDE/>
        <w:autoSpaceDN/>
        <w:bidi w:val="0"/>
        <w:adjustRightInd/>
        <w:snapToGrid/>
        <w:spacing w:before="60" w:after="60" w:line="413" w:lineRule="auto"/>
        <w:ind w:left="0" w:leftChars="0" w:firstLine="560" w:firstLineChars="200"/>
        <w:textAlignment w:val="auto"/>
        <w:rPr>
          <w:rFonts w:hint="eastAsia" w:eastAsia="宋体"/>
          <w:lang w:eastAsia="zh-CN"/>
        </w:rPr>
      </w:pPr>
      <w:bookmarkStart w:id="8" w:name="_Toc25224"/>
      <w:bookmarkStart w:id="9" w:name="_Toc16953"/>
      <w:r>
        <w:rPr>
          <w:rFonts w:hint="eastAsia"/>
        </w:rPr>
        <w:t>1.2.2  按测试方法</w:t>
      </w:r>
      <w:r>
        <w:rPr>
          <w:rFonts w:hint="eastAsia"/>
          <w:lang w:eastAsia="zh-CN"/>
        </w:rPr>
        <w:t>（</w:t>
      </w:r>
      <w:r>
        <w:rPr>
          <w:rFonts w:hint="eastAsia"/>
        </w:rPr>
        <w:t>黑盒测试，白盒测试，灰盒测试</w:t>
      </w:r>
      <w:bookmarkEnd w:id="8"/>
      <w:r>
        <w:rPr>
          <w:rFonts w:hint="eastAsia"/>
          <w:lang w:eastAsia="zh-CN"/>
        </w:rPr>
        <w:t>）</w:t>
      </w:r>
      <w:bookmarkEnd w:id="9"/>
    </w:p>
    <w:p>
      <w:pPr>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eastAsia="宋体"/>
          <w:lang w:eastAsia="zh-CN"/>
        </w:rPr>
      </w:pPr>
      <w:r>
        <w:rPr>
          <w:rFonts w:hint="eastAsia"/>
          <w:lang w:eastAsia="zh-CN"/>
        </w:rPr>
        <w:t>（</w:t>
      </w:r>
      <w:r>
        <w:rPr>
          <w:rFonts w:hint="eastAsia"/>
          <w:lang w:val="en-US" w:eastAsia="zh-CN"/>
        </w:rPr>
        <w:t>1</w:t>
      </w:r>
      <w:r>
        <w:rPr>
          <w:rFonts w:hint="eastAsia"/>
          <w:lang w:eastAsia="zh-CN"/>
        </w:rPr>
        <w:t>）</w:t>
      </w:r>
      <w:r>
        <w:rPr>
          <w:rFonts w:hint="eastAsia"/>
        </w:rPr>
        <w:t>黑盒测试包括功能测试用例设计技术</w:t>
      </w:r>
      <w:r>
        <w:rPr>
          <w:rFonts w:hint="eastAsia"/>
          <w:lang w:eastAsia="zh-CN"/>
        </w:rPr>
        <w:t>。</w:t>
      </w:r>
    </w:p>
    <w:p>
      <w:pPr>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白盒测试包括词法语法分析，静态错误分析，测试驱动技术，程序分析技术。</w:t>
      </w:r>
    </w:p>
    <w:p>
      <w:pPr>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灰盒是介于黑盒与白盒之间的测试方法。 </w:t>
      </w:r>
    </w:p>
    <w:p>
      <w:pPr>
        <w:pageBreakBefore w:val="0"/>
        <w:widowControl w:val="0"/>
        <w:numPr>
          <w:ilvl w:val="0"/>
          <w:numId w:val="0"/>
        </w:numPr>
        <w:kinsoku/>
        <w:wordWrap/>
        <w:overflowPunct/>
        <w:topLinePunct w:val="0"/>
        <w:autoSpaceDE/>
        <w:autoSpaceDN/>
        <w:bidi w:val="0"/>
        <w:adjustRightInd/>
        <w:snapToGrid/>
        <w:ind w:left="0" w:leftChars="0" w:firstLine="560" w:firstLineChars="200"/>
        <w:textAlignment w:val="auto"/>
        <w:rPr>
          <w:rFonts w:hint="eastAsia" w:eastAsia="宋体"/>
          <w:lang w:eastAsia="zh-CN"/>
        </w:rPr>
      </w:pPr>
      <w:bookmarkStart w:id="10" w:name="_Toc25267"/>
      <w:bookmarkStart w:id="11" w:name="_Toc754"/>
      <w:r>
        <w:rPr>
          <w:rStyle w:val="16"/>
          <w:rFonts w:hint="eastAsia"/>
        </w:rPr>
        <w:t>1.2.3 </w:t>
      </w:r>
      <w:r>
        <w:rPr>
          <w:rStyle w:val="16"/>
          <w:rFonts w:hint="eastAsia"/>
          <w:lang w:val="en-US" w:eastAsia="zh-CN"/>
        </w:rPr>
        <w:t xml:space="preserve"> </w:t>
      </w:r>
      <w:r>
        <w:rPr>
          <w:rStyle w:val="16"/>
          <w:rFonts w:hint="eastAsia"/>
        </w:rPr>
        <w:t>按执行测试方式</w:t>
      </w:r>
      <w:r>
        <w:rPr>
          <w:rStyle w:val="16"/>
          <w:rFonts w:hint="eastAsia"/>
          <w:lang w:eastAsia="zh-CN"/>
        </w:rPr>
        <w:t>（</w:t>
      </w:r>
      <w:r>
        <w:rPr>
          <w:rStyle w:val="16"/>
          <w:rFonts w:hint="eastAsia"/>
        </w:rPr>
        <w:t>人工手动测试，自动化测试技术</w:t>
      </w:r>
      <w:bookmarkEnd w:id="10"/>
      <w:r>
        <w:rPr>
          <w:rStyle w:val="16"/>
          <w:rFonts w:hint="eastAsia"/>
          <w:lang w:eastAsia="zh-CN"/>
        </w:rPr>
        <w:t>）</w:t>
      </w:r>
      <w:bookmarkEnd w:id="11"/>
    </w:p>
    <w:p>
      <w:pPr>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rPr>
        <w:t>其中自动化测试技术又包含了功能自动执行和回归自动化测试，性能模拟自动化测试，数据自动生成，测试过程管理自动化技术，嵌入式自动化。另外还包括整套的测试过程管理解决方案等。</w:t>
      </w:r>
    </w:p>
    <w:p>
      <w:pPr>
        <w:pStyle w:val="3"/>
        <w:bidi w:val="0"/>
        <w:ind w:left="0" w:leftChars="0" w:firstLine="0" w:firstLineChars="0"/>
        <w:rPr>
          <w:rFonts w:hint="eastAsia"/>
        </w:rPr>
      </w:pPr>
      <w:bookmarkStart w:id="12" w:name="_Toc10638"/>
      <w:bookmarkStart w:id="13" w:name="_Toc2505"/>
      <w:r>
        <w:rPr>
          <w:rFonts w:hint="eastAsia"/>
        </w:rPr>
        <w:t>1.</w:t>
      </w:r>
      <w:r>
        <w:rPr>
          <w:rFonts w:hint="eastAsia"/>
          <w:lang w:val="en-US" w:eastAsia="zh-CN"/>
        </w:rPr>
        <w:t>3</w:t>
      </w:r>
      <w:r>
        <w:rPr>
          <w:rFonts w:hint="eastAsia"/>
        </w:rPr>
        <w:t>  黑盒测试理论 </w:t>
      </w:r>
      <w:bookmarkEnd w:id="12"/>
      <w:bookmarkEnd w:id="13"/>
      <w:r>
        <w:rPr>
          <w:rFonts w:hint="eastAsia"/>
        </w:rPr>
        <w:t xml:space="preserve"> </w:t>
      </w:r>
    </w:p>
    <w:p>
      <w:pPr>
        <w:pStyle w:val="4"/>
        <w:bidi w:val="0"/>
        <w:rPr>
          <w:rFonts w:hint="eastAsia"/>
        </w:rPr>
      </w:pPr>
      <w:bookmarkStart w:id="14" w:name="_Toc8986"/>
      <w:bookmarkStart w:id="15" w:name="_Toc694"/>
      <w:r>
        <w:rPr>
          <w:rFonts w:hint="eastAsia"/>
        </w:rPr>
        <w:t>1.</w:t>
      </w:r>
      <w:r>
        <w:rPr>
          <w:rFonts w:hint="eastAsia"/>
          <w:lang w:val="en-US" w:eastAsia="zh-CN"/>
        </w:rPr>
        <w:t>3</w:t>
      </w:r>
      <w:r>
        <w:rPr>
          <w:rFonts w:hint="eastAsia"/>
        </w:rPr>
        <w:t>.1  黑盒测试概念 </w:t>
      </w:r>
      <w:bookmarkEnd w:id="14"/>
      <w:bookmarkEnd w:id="15"/>
      <w:r>
        <w:rPr>
          <w:rFonts w:hint="eastAsia"/>
        </w:rPr>
        <w:t xml:space="preserve"> </w:t>
      </w:r>
    </w:p>
    <w:p>
      <w:pPr>
        <w:ind w:left="0" w:leftChars="0" w:firstLine="480" w:firstLineChars="200"/>
        <w:rPr>
          <w:rFonts w:hint="eastAsia"/>
        </w:rPr>
      </w:pPr>
      <w:r>
        <w:rPr>
          <w:rFonts w:hint="eastAsia"/>
        </w:rPr>
        <w:t xml:space="preserve">黑盒测试（Black-box Testing，又称为功能测试或数据驱动测试）是把测试对象看作一个黑盒子。利用黑盒测试法进行动态测试时，需要测试软件产品的功能，不需测试软件产品的内部结构和处理过程。  </w:t>
      </w:r>
    </w:p>
    <w:p>
      <w:pPr>
        <w:ind w:left="0" w:leftChars="0" w:firstLine="480" w:firstLineChars="200"/>
        <w:rPr>
          <w:rFonts w:hint="eastAsia"/>
        </w:rPr>
      </w:pPr>
      <w:r>
        <w:rPr>
          <w:rFonts w:hint="eastAsia"/>
        </w:rPr>
        <w:t xml:space="preserve">采用黑盒技术设计测试用例的方法有：等价类划分、边界值分析、错误推测、因果图和综合策略。  </w:t>
      </w:r>
    </w:p>
    <w:p>
      <w:pPr>
        <w:ind w:left="0" w:leftChars="0" w:firstLine="480" w:firstLineChars="200"/>
        <w:rPr>
          <w:rFonts w:hint="eastAsia"/>
        </w:rPr>
      </w:pPr>
      <w:r>
        <w:rPr>
          <w:rFonts w:hint="eastAsia"/>
        </w:rPr>
        <w:t xml:space="preserve">黑盒测试注重于测试软件的功能性需求，也即黑盒测试使软件工程师派生出执行程序所有功能需求的输入条件。黑盒测试并不是白盒测试的替代品，而是用于辅助白盒测试发现其他类型的错误。  </w:t>
      </w:r>
    </w:p>
    <w:p>
      <w:pPr>
        <w:ind w:left="0" w:leftChars="0" w:firstLine="480" w:firstLineChars="200"/>
        <w:rPr>
          <w:rFonts w:hint="eastAsia"/>
        </w:rPr>
      </w:pPr>
      <w:r>
        <w:rPr>
          <w:rFonts w:hint="eastAsia"/>
        </w:rPr>
        <w:t>黑盒测试试图发现以下类型的错误： </w:t>
      </w:r>
    </w:p>
    <w:p>
      <w:pPr>
        <w:numPr>
          <w:ilvl w:val="0"/>
          <w:numId w:val="1"/>
        </w:numPr>
        <w:ind w:leftChars="200"/>
        <w:rPr>
          <w:rFonts w:hint="eastAsia"/>
        </w:rPr>
      </w:pPr>
      <w:r>
        <w:rPr>
          <w:rFonts w:hint="eastAsia"/>
        </w:rPr>
        <w:t>功能错误或遗漏；</w:t>
      </w:r>
    </w:p>
    <w:p>
      <w:pPr>
        <w:numPr>
          <w:ilvl w:val="0"/>
          <w:numId w:val="1"/>
        </w:numPr>
        <w:ind w:leftChars="200"/>
        <w:rPr>
          <w:rFonts w:hint="eastAsia"/>
        </w:rPr>
      </w:pPr>
      <w:r>
        <w:rPr>
          <w:rFonts w:hint="eastAsia"/>
        </w:rPr>
        <w:t>界面错误；</w:t>
      </w:r>
    </w:p>
    <w:p>
      <w:pPr>
        <w:numPr>
          <w:ilvl w:val="0"/>
          <w:numId w:val="1"/>
        </w:numPr>
        <w:ind w:leftChars="200"/>
        <w:rPr>
          <w:rFonts w:hint="eastAsia"/>
        </w:rPr>
      </w:pPr>
      <w:r>
        <w:rPr>
          <w:rFonts w:hint="eastAsia"/>
        </w:rPr>
        <w:t>数据结构或外部数据库访问错误；</w:t>
      </w:r>
    </w:p>
    <w:p>
      <w:pPr>
        <w:numPr>
          <w:ilvl w:val="0"/>
          <w:numId w:val="1"/>
        </w:numPr>
        <w:ind w:leftChars="200"/>
        <w:rPr>
          <w:rFonts w:hint="eastAsia"/>
        </w:rPr>
      </w:pPr>
      <w:r>
        <w:rPr>
          <w:rFonts w:hint="eastAsia"/>
        </w:rPr>
        <w:t>性能错误； </w:t>
      </w:r>
    </w:p>
    <w:p>
      <w:pPr>
        <w:numPr>
          <w:ilvl w:val="0"/>
          <w:numId w:val="1"/>
        </w:numPr>
        <w:ind w:leftChars="200"/>
        <w:rPr>
          <w:rFonts w:hint="eastAsia"/>
        </w:rPr>
      </w:pPr>
      <w:r>
        <w:rPr>
          <w:rFonts w:hint="eastAsia"/>
        </w:rPr>
        <w:t>初始化和终止错误。 </w:t>
      </w:r>
    </w:p>
    <w:p>
      <w:pPr>
        <w:numPr>
          <w:ilvl w:val="0"/>
          <w:numId w:val="0"/>
        </w:numPr>
        <w:ind w:firstLine="560" w:firstLineChars="200"/>
        <w:rPr>
          <w:rFonts w:hint="eastAsia"/>
        </w:rPr>
      </w:pPr>
      <w:bookmarkStart w:id="16" w:name="_Toc8076"/>
      <w:bookmarkStart w:id="17" w:name="_Toc30281"/>
      <w:r>
        <w:rPr>
          <w:rStyle w:val="16"/>
          <w:rFonts w:hint="eastAsia"/>
        </w:rPr>
        <w:t>1.</w:t>
      </w:r>
      <w:r>
        <w:rPr>
          <w:rStyle w:val="16"/>
          <w:rFonts w:hint="eastAsia"/>
          <w:lang w:val="en-US" w:eastAsia="zh-CN"/>
        </w:rPr>
        <w:t>3</w:t>
      </w:r>
      <w:r>
        <w:rPr>
          <w:rStyle w:val="16"/>
          <w:rFonts w:hint="eastAsia"/>
        </w:rPr>
        <w:t xml:space="preserve">.2  黑盒测试的测试用例设计方法  </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rPr>
      </w:pPr>
      <w:r>
        <w:rPr>
          <w:rFonts w:hint="eastAsia"/>
        </w:rPr>
        <w:t xml:space="preserve">黑盒测试的测试用例设计方法包括：等价类划分方法、边界值分析方法、错误推测方法、因果图方法、判定表驱动分析方法、正交实验设计方法、功能图分析方法。  </w:t>
      </w:r>
    </w:p>
    <w:p>
      <w:pPr>
        <w:pStyle w:val="5"/>
        <w:bidi w:val="0"/>
        <w:rPr>
          <w:rFonts w:hint="eastAsia"/>
        </w:rPr>
      </w:pPr>
      <w:bookmarkStart w:id="18" w:name="_Toc11376"/>
      <w:r>
        <w:rPr>
          <w:rFonts w:hint="eastAsia"/>
          <w:sz w:val="26"/>
          <w:szCs w:val="26"/>
        </w:rPr>
        <w:t>1.</w:t>
      </w:r>
      <w:r>
        <w:rPr>
          <w:rFonts w:hint="eastAsia"/>
          <w:sz w:val="26"/>
          <w:szCs w:val="26"/>
          <w:lang w:val="en-US" w:eastAsia="zh-CN"/>
        </w:rPr>
        <w:t>3</w:t>
      </w:r>
      <w:r>
        <w:rPr>
          <w:rFonts w:hint="eastAsia"/>
          <w:sz w:val="26"/>
          <w:szCs w:val="26"/>
        </w:rPr>
        <w:t>.2.1  等价类划分</w:t>
      </w:r>
      <w:r>
        <w:rPr>
          <w:rFonts w:hint="eastAsia"/>
        </w:rPr>
        <w:t> </w:t>
      </w:r>
      <w:bookmarkEnd w:id="18"/>
      <w:r>
        <w:rPr>
          <w:rFonts w:hint="eastAsia"/>
        </w:rPr>
        <w:t xml:space="preserve"> </w:t>
      </w:r>
    </w:p>
    <w:p>
      <w:pPr>
        <w:numPr>
          <w:ilvl w:val="0"/>
          <w:numId w:val="0"/>
        </w:numPr>
        <w:ind w:left="120" w:leftChars="0" w:firstLine="480" w:firstLineChars="200"/>
        <w:rPr>
          <w:rFonts w:hint="eastAsia"/>
        </w:rPr>
      </w:pPr>
      <w:r>
        <w:rPr>
          <w:rFonts w:hint="eastAsia"/>
        </w:rPr>
        <w:t>是把所有可能的输入数据，即程序的输入域划分成若干部分（子集），然后从每一个子集中选取少数具有代表性的数据作为测试用例。该方法是一种重要的，常用的黑盒测试用例设计方法。 </w:t>
      </w:r>
    </w:p>
    <w:p>
      <w:pPr>
        <w:numPr>
          <w:ilvl w:val="0"/>
          <w:numId w:val="0"/>
        </w:numPr>
        <w:ind w:firstLine="480" w:firstLineChars="200"/>
        <w:jc w:val="left"/>
        <w:rPr>
          <w:rFonts w:hint="eastAsia"/>
        </w:rPr>
      </w:pPr>
      <w:r>
        <w:rPr>
          <w:rFonts w:hint="eastAsia"/>
          <w:lang w:val="en-US" w:eastAsia="zh-CN"/>
        </w:rPr>
        <w:t>（1）划分等价类：等价类是指某个输入域的子集合。在该子集合中，各个输入数据对于揭露程序中的错误都是等效的。并合理地假定：测试某等价类的代表值就等于对这一类其它值的测试。因此，可以把全部输入数据合</w:t>
      </w:r>
      <w:r>
        <w:rPr>
          <w:rFonts w:hint="eastAsia"/>
        </w:rPr>
        <w:t>理划分为若干等价类，在每一个等价类中取一个数据作为测试的输入条件，就可以用少量代表性的测试数据。取得较好的测试结果。等价类划分可有两种不同的情况：有效等价类和无效等价类。</w:t>
      </w:r>
    </w:p>
    <w:p>
      <w:pPr>
        <w:numPr>
          <w:ilvl w:val="0"/>
          <w:numId w:val="0"/>
        </w:numPr>
        <w:ind w:firstLine="480" w:firstLineChars="200"/>
        <w:jc w:val="left"/>
        <w:rPr>
          <w:rFonts w:hint="eastAsia"/>
        </w:rPr>
      </w:pPr>
      <w:r>
        <w:rPr>
          <w:rFonts w:hint="eastAsia"/>
        </w:rPr>
        <w:t>有效等价类：是指对于程序的规格说明来说是合理的，有意义的输入数据 构成的集合。利用有效等价类可检验程序是否实现了规格说明中所规定的功能和性能。</w:t>
      </w:r>
    </w:p>
    <w:p>
      <w:pPr>
        <w:numPr>
          <w:ilvl w:val="0"/>
          <w:numId w:val="0"/>
        </w:numPr>
        <w:ind w:firstLine="480" w:firstLineChars="200"/>
        <w:jc w:val="left"/>
        <w:rPr>
          <w:rFonts w:hint="eastAsia"/>
        </w:rPr>
      </w:pPr>
      <w:r>
        <w:rPr>
          <w:rFonts w:hint="eastAsia"/>
        </w:rPr>
        <w:t>无效等价类：与有效等价类的定义恰巧相反。设计测试用例时，要同时考虑这两种等价类。因为，软件不仅要能接收合理的数据，也要能经受意外的考验。这样的测试才能确保软件具有更高的可靠性。</w:t>
      </w:r>
    </w:p>
    <w:p>
      <w:pPr>
        <w:numPr>
          <w:ilvl w:val="0"/>
          <w:numId w:val="0"/>
        </w:numPr>
        <w:ind w:firstLine="480" w:firstLineChars="200"/>
        <w:rPr>
          <w:rFonts w:hint="eastAsia"/>
        </w:rPr>
      </w:pPr>
      <w:r>
        <w:rPr>
          <w:rFonts w:hint="eastAsia"/>
          <w:lang w:eastAsia="zh-CN"/>
        </w:rPr>
        <w:t>（</w:t>
      </w:r>
      <w:r>
        <w:rPr>
          <w:rFonts w:hint="eastAsia"/>
          <w:lang w:val="en-US" w:eastAsia="zh-CN"/>
        </w:rPr>
        <w:t>2）</w:t>
      </w:r>
      <w:r>
        <w:rPr>
          <w:rFonts w:hint="eastAsia"/>
        </w:rPr>
        <w:t>划分等价类的方法：</w:t>
      </w:r>
      <w:r>
        <w:rPr>
          <w:rFonts w:hint="eastAsia"/>
          <w:lang w:eastAsia="zh-CN"/>
        </w:rPr>
        <w:t>参考</w:t>
      </w:r>
      <w:r>
        <w:rPr>
          <w:rFonts w:hint="eastAsia"/>
        </w:rPr>
        <w:t>六条确定等价类的原则。</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rPr>
      </w:pPr>
      <w:r>
        <w:rPr>
          <w:rFonts w:hint="eastAsia"/>
          <w:lang w:eastAsia="zh-CN"/>
        </w:rPr>
        <w:t>（</w:t>
      </w:r>
      <w:r>
        <w:rPr>
          <w:rFonts w:hint="eastAsia"/>
          <w:lang w:val="en-US" w:eastAsia="zh-CN"/>
        </w:rPr>
        <w:t>3）</w:t>
      </w:r>
      <w:r>
        <w:rPr>
          <w:rFonts w:hint="eastAsia"/>
        </w:rPr>
        <w:t>设计测试用例：在确立了等价类后，可建立等价类表，列出所有划分出的等价类：输入条件、有效等价类、无效等价类，然后从划分出的等价类中按以下三个原则设计测试用例：</w:t>
      </w:r>
    </w:p>
    <w:p>
      <w:pPr>
        <w:numPr>
          <w:ilvl w:val="0"/>
          <w:numId w:val="0"/>
        </w:numPr>
        <w:ind w:firstLine="480" w:firstLineChars="200"/>
        <w:jc w:val="both"/>
        <w:rPr>
          <w:rFonts w:hint="default" w:ascii="Calibri" w:hAnsi="Calibri" w:cs="Calibri"/>
        </w:rPr>
      </w:pPr>
      <w:r>
        <w:rPr>
          <w:rFonts w:hint="eastAsia" w:ascii="Calibri" w:hAnsi="Calibri" w:cs="Calibri"/>
          <w:lang w:eastAsia="zh-CN"/>
        </w:rPr>
        <w:t>（</w:t>
      </w:r>
      <w:r>
        <w:rPr>
          <w:rFonts w:hint="eastAsia" w:ascii="Calibri" w:hAnsi="Calibri" w:cs="Calibri"/>
          <w:lang w:val="en-US" w:eastAsia="zh-CN"/>
        </w:rPr>
        <w:t>1</w:t>
      </w:r>
      <w:r>
        <w:rPr>
          <w:rFonts w:hint="eastAsia" w:ascii="Calibri" w:hAnsi="Calibri" w:cs="Calibri"/>
          <w:lang w:eastAsia="zh-CN"/>
        </w:rPr>
        <w:t>）</w:t>
      </w:r>
      <w:r>
        <w:rPr>
          <w:rFonts w:hint="default" w:ascii="Calibri" w:hAnsi="Calibri" w:cs="Calibri"/>
        </w:rPr>
        <w:t>为每一个等价类规定一个唯一的编号。 </w:t>
      </w:r>
    </w:p>
    <w:p>
      <w:pPr>
        <w:numPr>
          <w:ilvl w:val="0"/>
          <w:numId w:val="0"/>
        </w:numPr>
        <w:ind w:firstLine="480" w:firstLineChars="200"/>
        <w:jc w:val="both"/>
        <w:rPr>
          <w:rFonts w:hint="default" w:ascii="Calibri" w:hAnsi="Calibri" w:cs="Calibri"/>
        </w:rPr>
      </w:pPr>
      <w:r>
        <w:rPr>
          <w:rFonts w:hint="eastAsia" w:ascii="Calibri" w:hAnsi="Calibri" w:cs="Calibri"/>
          <w:lang w:eastAsia="zh-CN"/>
        </w:rPr>
        <w:t>（</w:t>
      </w:r>
      <w:r>
        <w:rPr>
          <w:rFonts w:hint="eastAsia" w:ascii="Calibri" w:hAnsi="Calibri" w:cs="Calibri"/>
          <w:lang w:val="en-US" w:eastAsia="zh-CN"/>
        </w:rPr>
        <w:t>2</w:t>
      </w:r>
      <w:r>
        <w:rPr>
          <w:rFonts w:hint="eastAsia" w:ascii="Calibri" w:hAnsi="Calibri" w:cs="Calibri"/>
          <w:lang w:eastAsia="zh-CN"/>
        </w:rPr>
        <w:t>）</w:t>
      </w:r>
      <w:r>
        <w:rPr>
          <w:rFonts w:hint="default" w:ascii="Calibri" w:hAnsi="Calibri" w:cs="Calibri"/>
        </w:rPr>
        <w:t xml:space="preserve">设计一个新的测试用例，使其尽可能多地覆盖尚未被覆盖地有效等价类，重复这一步。直到所有的有效等价类都被覆盖为止。  </w:t>
      </w:r>
    </w:p>
    <w:p>
      <w:pPr>
        <w:numPr>
          <w:ilvl w:val="0"/>
          <w:numId w:val="0"/>
        </w:numPr>
        <w:ind w:firstLine="480" w:firstLineChars="200"/>
        <w:jc w:val="both"/>
        <w:rPr>
          <w:rFonts w:hint="eastAsia"/>
        </w:rPr>
      </w:pPr>
      <w:r>
        <w:rPr>
          <w:rFonts w:hint="eastAsia" w:ascii="Calibri" w:hAnsi="Calibri" w:cs="Calibri"/>
          <w:lang w:eastAsia="zh-CN"/>
        </w:rPr>
        <w:t>（</w:t>
      </w:r>
      <w:r>
        <w:rPr>
          <w:rFonts w:hint="eastAsia" w:ascii="Calibri" w:hAnsi="Calibri" w:cs="Calibri"/>
          <w:lang w:val="en-US" w:eastAsia="zh-CN"/>
        </w:rPr>
        <w:t>3</w:t>
      </w:r>
      <w:r>
        <w:rPr>
          <w:rFonts w:hint="eastAsia" w:ascii="Calibri" w:hAnsi="Calibri" w:cs="Calibri"/>
          <w:lang w:eastAsia="zh-CN"/>
        </w:rPr>
        <w:t>）</w:t>
      </w:r>
      <w:r>
        <w:rPr>
          <w:rFonts w:hint="default" w:ascii="Calibri" w:hAnsi="Calibri" w:cs="Calibri"/>
        </w:rPr>
        <w:t>设计一个新的测试用例，使其仅覆盖一个尚未被覆盖的无效等价类，重复 这一步。直到所有的无效等价类都被覆盖为止</w:t>
      </w:r>
    </w:p>
    <w:p>
      <w:pPr>
        <w:pStyle w:val="5"/>
        <w:bidi w:val="0"/>
        <w:rPr>
          <w:rFonts w:hint="eastAsia"/>
          <w:sz w:val="26"/>
          <w:szCs w:val="26"/>
        </w:rPr>
      </w:pPr>
      <w:bookmarkStart w:id="19" w:name="_Toc4998"/>
      <w:r>
        <w:rPr>
          <w:rFonts w:hint="eastAsia"/>
          <w:sz w:val="26"/>
          <w:szCs w:val="26"/>
        </w:rPr>
        <w:t>1.</w:t>
      </w:r>
      <w:r>
        <w:rPr>
          <w:rFonts w:hint="eastAsia"/>
          <w:sz w:val="26"/>
          <w:szCs w:val="26"/>
          <w:lang w:val="en-US" w:eastAsia="zh-CN"/>
        </w:rPr>
        <w:t>3</w:t>
      </w:r>
      <w:r>
        <w:rPr>
          <w:rFonts w:hint="eastAsia"/>
          <w:sz w:val="26"/>
          <w:szCs w:val="26"/>
        </w:rPr>
        <w:t>.2.2  边界值分析法</w:t>
      </w:r>
      <w:bookmarkEnd w:id="19"/>
    </w:p>
    <w:p>
      <w:pPr>
        <w:numPr>
          <w:ilvl w:val="0"/>
          <w:numId w:val="0"/>
        </w:numPr>
        <w:ind w:left="120" w:leftChars="0"/>
        <w:rPr>
          <w:rFonts w:hint="eastAsia"/>
        </w:rPr>
      </w:pPr>
      <w:r>
        <w:rPr>
          <w:rFonts w:hint="eastAsia"/>
        </w:rPr>
        <w:t xml:space="preserve">  </w:t>
      </w:r>
      <w:r>
        <w:rPr>
          <w:rFonts w:hint="eastAsia"/>
          <w:lang w:val="en-US" w:eastAsia="zh-CN"/>
        </w:rPr>
        <w:t xml:space="preserve"> </w:t>
      </w:r>
      <w:r>
        <w:rPr>
          <w:rFonts w:hint="eastAsia"/>
        </w:rPr>
        <w:t>边界值分析法边界值分析方法是对等价类划分方法的补充。 </w:t>
      </w:r>
    </w:p>
    <w:p>
      <w:pPr>
        <w:numPr>
          <w:ilvl w:val="0"/>
          <w:numId w:val="0"/>
        </w:numPr>
        <w:ind w:firstLine="480" w:firstLineChars="200"/>
        <w:rPr>
          <w:rFonts w:hint="eastAsia"/>
        </w:rPr>
      </w:pPr>
      <w:r>
        <w:rPr>
          <w:rFonts w:hint="eastAsia"/>
          <w:lang w:eastAsia="zh-CN"/>
        </w:rPr>
        <w:t>（</w:t>
      </w:r>
      <w:r>
        <w:rPr>
          <w:rFonts w:hint="eastAsia"/>
          <w:lang w:val="en-US" w:eastAsia="zh-CN"/>
        </w:rPr>
        <w:t>1）</w:t>
      </w:r>
      <w:r>
        <w:rPr>
          <w:rFonts w:hint="eastAsia"/>
        </w:rPr>
        <w:t>边界值分析方法的考虑：长期的测试工作经验告诉我们，大量的错误是发生在输入或输出范围的边界上，而不是发生在输入输出范围的内部。因此针对各种边界情况设计测试用例，可以查出更多的错误。 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Style w:val="20"/>
          <w:rFonts w:hint="eastAsia"/>
        </w:rPr>
      </w:pPr>
      <w:r>
        <w:rPr>
          <w:rFonts w:hint="eastAsia"/>
          <w:lang w:eastAsia="zh-CN"/>
        </w:rPr>
        <w:t>（</w:t>
      </w:r>
      <w:r>
        <w:rPr>
          <w:rFonts w:hint="eastAsia"/>
          <w:lang w:val="en-US" w:eastAsia="zh-CN"/>
        </w:rPr>
        <w:t>2）</w:t>
      </w:r>
      <w:r>
        <w:rPr>
          <w:rFonts w:hint="eastAsia"/>
        </w:rPr>
        <w:t>使用边界值分析方法设计测试用例，首先应确定边界情况。通常输入作为测试用例。如果程序中使用了一个内部数据结构，则应当选择这个内部数据结构的边 界上的值作为测试用例。分析规格说明，找出其它可能的边界条件。 </w:t>
      </w:r>
      <w:r>
        <w:rPr>
          <w:rFonts w:hint="eastAsia"/>
          <w:lang w:val="en-US" w:eastAsia="zh-CN"/>
        </w:rPr>
        <w:t xml:space="preserve">                   </w:t>
      </w:r>
    </w:p>
    <w:p>
      <w:pPr>
        <w:pStyle w:val="5"/>
        <w:bidi w:val="0"/>
        <w:rPr>
          <w:rFonts w:hint="eastAsia"/>
        </w:rPr>
      </w:pPr>
      <w:bookmarkStart w:id="20" w:name="_Toc19728"/>
      <w:r>
        <w:rPr>
          <w:rFonts w:hint="eastAsia"/>
          <w:sz w:val="26"/>
          <w:szCs w:val="26"/>
          <w:lang w:val="en-US" w:eastAsia="zh-CN"/>
        </w:rPr>
        <w:t>1</w:t>
      </w:r>
      <w:r>
        <w:rPr>
          <w:rFonts w:hint="eastAsia"/>
          <w:sz w:val="26"/>
          <w:szCs w:val="26"/>
        </w:rPr>
        <w:t>.</w:t>
      </w:r>
      <w:r>
        <w:rPr>
          <w:rFonts w:hint="eastAsia"/>
          <w:sz w:val="26"/>
          <w:szCs w:val="26"/>
          <w:lang w:val="en-US" w:eastAsia="zh-CN"/>
        </w:rPr>
        <w:t>3</w:t>
      </w:r>
      <w:r>
        <w:rPr>
          <w:rFonts w:hint="eastAsia"/>
          <w:sz w:val="26"/>
          <w:szCs w:val="26"/>
        </w:rPr>
        <w:t>.2.3  错误推测法 </w:t>
      </w:r>
      <w:bookmarkEnd w:id="20"/>
      <w:r>
        <w:rPr>
          <w:rFonts w:hint="eastAsia"/>
        </w:rPr>
        <w:t xml:space="preserve"> </w:t>
      </w:r>
    </w:p>
    <w:p>
      <w:pPr>
        <w:numPr>
          <w:ilvl w:val="0"/>
          <w:numId w:val="0"/>
        </w:numPr>
        <w:ind w:firstLine="480" w:firstLineChars="200"/>
        <w:jc w:val="both"/>
        <w:rPr>
          <w:rFonts w:hint="eastAsia"/>
        </w:rPr>
      </w:pPr>
      <w:r>
        <w:rPr>
          <w:rFonts w:hint="eastAsia"/>
        </w:rPr>
        <w:t xml:space="preserve">错误推测法：基于经验和直觉推测程序中所有可能存在的各种错误，从而有针对性的设计测试用例的方法。  </w:t>
      </w:r>
    </w:p>
    <w:p>
      <w:pPr>
        <w:numPr>
          <w:ilvl w:val="0"/>
          <w:numId w:val="0"/>
        </w:numPr>
        <w:ind w:firstLine="480" w:firstLineChars="200"/>
        <w:jc w:val="both"/>
        <w:rPr>
          <w:rFonts w:hint="eastAsia"/>
        </w:rPr>
      </w:pPr>
      <w:r>
        <w:rPr>
          <w:rFonts w:hint="eastAsia"/>
        </w:rPr>
        <w:t>错误推测方法的基本思想：列举出程序中所有可能有的错误和容易发生错误的特殊情况，根据他们选择测试用例。例如，在单元测试时曾列出的许多在模块中常见的错误。以前产品测试中曾经发现的错误等，这些就是经验的总结。还有，输入数据和输出数据为0的情况。输入表格为空格或输入表格只有一行。这些都是容易发生错误的情况。可选择这些情况下的例子作为测试用例。 </w:t>
      </w:r>
    </w:p>
    <w:p>
      <w:pPr>
        <w:numPr>
          <w:ilvl w:val="0"/>
          <w:numId w:val="0"/>
        </w:numPr>
        <w:ind w:firstLine="480" w:firstLineChars="200"/>
        <w:jc w:val="both"/>
        <w:rPr>
          <w:rFonts w:hint="eastAsia"/>
        </w:rPr>
      </w:pPr>
      <w:r>
        <w:rPr>
          <w:rFonts w:hint="eastAsia"/>
        </w:rPr>
        <w:t>因果图方法前面介绍的等价类划分方法和边界值分析方法，都是着重考虑输入条件，但未考虑输入条件之间的联系，相互组合等。考虑输入条件之间的相互组合，可能会产生一些新的情况。但要检查输入条件的组合不是一件容易的事情，即使把所有输入条件划分成等价类，他们之间的组合情况也相当多。因此必须考虑采用一种适合于描述对于多种条件的组合，相应产生多个动作的形式来考虑设计测试用例。这就需要利用因果图（逻辑模型）。</w:t>
      </w:r>
    </w:p>
    <w:p>
      <w:pPr>
        <w:numPr>
          <w:ilvl w:val="0"/>
          <w:numId w:val="0"/>
        </w:numPr>
        <w:ind w:firstLine="480" w:firstLineChars="200"/>
        <w:jc w:val="both"/>
        <w:rPr>
          <w:rFonts w:hint="eastAsia"/>
        </w:rPr>
      </w:pPr>
    </w:p>
    <w:p>
      <w:pPr>
        <w:numPr>
          <w:ilvl w:val="0"/>
          <w:numId w:val="0"/>
        </w:numPr>
        <w:ind w:firstLine="480" w:firstLineChars="200"/>
        <w:jc w:val="both"/>
        <w:rPr>
          <w:rFonts w:hint="eastAsia"/>
        </w:rPr>
      </w:pPr>
    </w:p>
    <w:p>
      <w:pPr>
        <w:numPr>
          <w:ilvl w:val="0"/>
          <w:numId w:val="0"/>
        </w:numPr>
        <w:ind w:firstLine="480" w:firstLineChars="200"/>
        <w:jc w:val="both"/>
        <w:rPr>
          <w:rFonts w:hint="eastAsia"/>
        </w:rPr>
      </w:pPr>
    </w:p>
    <w:p>
      <w:pPr>
        <w:ind w:firstLine="2409" w:firstLineChars="800"/>
        <w:rPr>
          <w:rFonts w:hint="eastAsia"/>
          <w:b/>
          <w:bCs/>
          <w:sz w:val="30"/>
          <w:szCs w:val="30"/>
        </w:rPr>
        <w:sectPr>
          <w:pgSz w:w="11906" w:h="16838"/>
          <w:pgMar w:top="1440" w:right="1800" w:bottom="1440" w:left="1800" w:header="851" w:footer="992" w:gutter="0"/>
          <w:cols w:space="425" w:num="1"/>
          <w:docGrid w:type="lines" w:linePitch="312" w:charSpace="0"/>
        </w:sectPr>
      </w:pPr>
    </w:p>
    <w:p>
      <w:pPr>
        <w:pStyle w:val="2"/>
        <w:bidi w:val="0"/>
        <w:rPr>
          <w:rFonts w:hint="eastAsia"/>
        </w:rPr>
      </w:pPr>
      <w:bookmarkStart w:id="21" w:name="_Toc13478"/>
      <w:bookmarkStart w:id="22" w:name="_Toc29120"/>
      <w:r>
        <w:rPr>
          <w:rFonts w:hint="eastAsia"/>
        </w:rPr>
        <w:t>第2章  黑盒测试流程 </w:t>
      </w:r>
      <w:bookmarkEnd w:id="21"/>
      <w:bookmarkEnd w:id="22"/>
    </w:p>
    <w:p>
      <w:pPr>
        <w:ind w:left="0" w:leftChars="0" w:firstLine="480" w:firstLineChars="200"/>
        <w:rPr>
          <w:rFonts w:hint="eastAsia"/>
        </w:rPr>
      </w:pPr>
      <w:r>
        <w:rPr>
          <w:rFonts w:hint="eastAsia"/>
        </w:rPr>
        <w:t>功能性测试也叫黑盒测试，它的简要流程如下：</w:t>
      </w:r>
    </w:p>
    <w:p>
      <w:pPr>
        <w:numPr>
          <w:ilvl w:val="0"/>
          <w:numId w:val="2"/>
        </w:numPr>
        <w:ind w:left="0" w:leftChars="0" w:firstLine="480" w:firstLineChars="200"/>
        <w:rPr>
          <w:rFonts w:hint="eastAsia"/>
        </w:rPr>
      </w:pPr>
      <w:r>
        <w:rPr>
          <w:rFonts w:hint="eastAsia"/>
        </w:rPr>
        <w:t>搭建软件测试平台； </w:t>
      </w:r>
    </w:p>
    <w:p>
      <w:pPr>
        <w:numPr>
          <w:ilvl w:val="0"/>
          <w:numId w:val="2"/>
        </w:numPr>
        <w:ind w:left="0" w:leftChars="0" w:firstLine="480" w:firstLineChars="200"/>
        <w:rPr>
          <w:rFonts w:hint="eastAsia"/>
        </w:rPr>
      </w:pPr>
      <w:r>
        <w:rPr>
          <w:rFonts w:hint="eastAsia"/>
        </w:rPr>
        <w:t>根据需求确认软件功能的完整性；</w:t>
      </w:r>
    </w:p>
    <w:p>
      <w:pPr>
        <w:numPr>
          <w:ilvl w:val="0"/>
          <w:numId w:val="2"/>
        </w:numPr>
        <w:ind w:left="0" w:leftChars="0" w:firstLine="480" w:firstLineChars="200"/>
        <w:rPr>
          <w:rFonts w:hint="eastAsia"/>
        </w:rPr>
      </w:pPr>
      <w:r>
        <w:rPr>
          <w:rFonts w:hint="eastAsia"/>
        </w:rPr>
        <w:t>划分用例项；</w:t>
      </w:r>
    </w:p>
    <w:p>
      <w:pPr>
        <w:numPr>
          <w:ilvl w:val="0"/>
          <w:numId w:val="2"/>
        </w:numPr>
        <w:ind w:left="0" w:leftChars="0" w:firstLine="480" w:firstLineChars="200"/>
        <w:rPr>
          <w:rFonts w:hint="eastAsia"/>
        </w:rPr>
      </w:pPr>
      <w:r>
        <w:rPr>
          <w:rFonts w:hint="eastAsia"/>
        </w:rPr>
        <w:t>设计测试用例，进行测试；</w:t>
      </w:r>
    </w:p>
    <w:p>
      <w:pPr>
        <w:numPr>
          <w:ilvl w:val="0"/>
          <w:numId w:val="2"/>
        </w:numPr>
        <w:ind w:left="0" w:leftChars="0" w:firstLine="480" w:firstLineChars="200"/>
        <w:rPr>
          <w:rFonts w:hint="eastAsia"/>
        </w:rPr>
      </w:pPr>
      <w:r>
        <w:rPr>
          <w:rFonts w:hint="eastAsia"/>
        </w:rPr>
        <w:t xml:space="preserve">记录测试情况，得出测试结论。  </w:t>
      </w:r>
    </w:p>
    <w:p>
      <w:pPr>
        <w:numPr>
          <w:ilvl w:val="0"/>
          <w:numId w:val="0"/>
        </w:numPr>
        <w:ind w:firstLine="480" w:firstLineChars="200"/>
        <w:rPr>
          <w:rFonts w:hint="eastAsia"/>
        </w:rPr>
      </w:pPr>
      <w:r>
        <w:rPr>
          <w:rFonts w:hint="eastAsia"/>
        </w:rPr>
        <w:t>黑盒测试的核心部分就是用例项划分和测试用例的设计，这两部分的设计直接影响了测试的全面性和准确性，下面具体介绍用例项划分和测试用例的设计。</w:t>
      </w:r>
    </w:p>
    <w:p>
      <w:pPr>
        <w:pStyle w:val="3"/>
        <w:bidi w:val="0"/>
        <w:ind w:left="0" w:leftChars="0" w:firstLine="0" w:firstLineChars="0"/>
        <w:rPr>
          <w:rFonts w:hint="eastAsia"/>
        </w:rPr>
      </w:pPr>
      <w:bookmarkStart w:id="23" w:name="_Toc17657"/>
      <w:bookmarkStart w:id="24" w:name="_Toc30392"/>
      <w:r>
        <w:rPr>
          <w:rFonts w:hint="eastAsia"/>
        </w:rPr>
        <w:t>2.1  用例项 </w:t>
      </w:r>
      <w:bookmarkEnd w:id="23"/>
      <w:bookmarkEnd w:id="24"/>
      <w:r>
        <w:rPr>
          <w:rFonts w:hint="eastAsia"/>
        </w:rPr>
        <w:t xml:space="preserve"> </w:t>
      </w:r>
    </w:p>
    <w:p>
      <w:pPr>
        <w:ind w:left="0" w:leftChars="0" w:firstLine="480" w:firstLineChars="200"/>
        <w:rPr>
          <w:rFonts w:hint="eastAsia"/>
        </w:rPr>
      </w:pPr>
      <w:r>
        <w:rPr>
          <w:rFonts w:hint="eastAsia"/>
        </w:rPr>
        <w:t>用例项代表了一个大的测试单元，该单元能够独立实现软件的一个功能。用例项的划分往往与软件功能、界面相关联，在建立划分测试项时需要综合考虑以上两个因素。  按照功能划分用例项是比较科学的方法，也是在测试中经常使用的方法。可以很好保证软件测试的覆盖范围。  按照界面划分是基本的划分方法，可以为每一个界面建立一个用例项，也可以根据功能进行合并和拆解。比如，一个软件具有人员维护的功能，它可能包括两个界面，表示某一个特定人员的界面和所有人员的列表，这里可以将两个界面划分为同一个用例项。</w:t>
      </w:r>
    </w:p>
    <w:p>
      <w:pPr>
        <w:pStyle w:val="3"/>
        <w:bidi w:val="0"/>
        <w:ind w:left="0" w:leftChars="0" w:firstLine="0" w:firstLineChars="0"/>
        <w:rPr>
          <w:rFonts w:hint="eastAsia"/>
        </w:rPr>
      </w:pPr>
      <w:bookmarkStart w:id="25" w:name="_Toc6214"/>
      <w:bookmarkStart w:id="26" w:name="_Toc6628"/>
      <w:r>
        <w:rPr>
          <w:rFonts w:hint="eastAsia"/>
        </w:rPr>
        <w:t>2.2  设计测试用例 </w:t>
      </w:r>
      <w:bookmarkEnd w:id="25"/>
      <w:bookmarkEnd w:id="26"/>
      <w:r>
        <w:rPr>
          <w:rFonts w:hint="eastAsia"/>
        </w:rPr>
        <w:t xml:space="preserve"> </w:t>
      </w:r>
    </w:p>
    <w:p>
      <w:pPr>
        <w:ind w:left="0" w:leftChars="0" w:firstLine="480" w:firstLineChars="200"/>
        <w:rPr>
          <w:rFonts w:hint="eastAsia"/>
        </w:rPr>
      </w:pPr>
      <w:r>
        <w:rPr>
          <w:rFonts w:hint="eastAsia"/>
        </w:rPr>
        <w:t>等价类划分设计方法是把所有可能的输入数据，即程序的输入域划分成若干部分（子集），然后从每一个子集中选取少量具有代表性的数据作为测试用例。等价类是指某个输入域的子集合。在该子集合中，各个输入数据对于揭露程序中的错误都是等效的。并合理地假定：测试某等价类的代表值就等于对这一类其他值的测试。</w:t>
      </w:r>
    </w:p>
    <w:p>
      <w:pPr>
        <w:rPr>
          <w:rFonts w:hint="eastAsia"/>
        </w:rPr>
      </w:pPr>
    </w:p>
    <w:p>
      <w:pPr>
        <w:rPr>
          <w:rFonts w:hint="eastAsia"/>
        </w:rPr>
      </w:pPr>
    </w:p>
    <w:p>
      <w:pPr>
        <w:rPr>
          <w:rFonts w:hint="eastAsia"/>
        </w:rPr>
      </w:pPr>
    </w:p>
    <w:p>
      <w:pPr>
        <w:rPr>
          <w:rFonts w:hint="eastAsia"/>
        </w:rPr>
      </w:pPr>
    </w:p>
    <w:p>
      <w:pPr>
        <w:pStyle w:val="2"/>
        <w:bidi w:val="0"/>
        <w:outlineLvl w:val="9"/>
        <w:rPr>
          <w:rFonts w:hint="eastAsia"/>
        </w:rPr>
        <w:sectPr>
          <w:pgSz w:w="11906" w:h="16838"/>
          <w:pgMar w:top="1440" w:right="1800" w:bottom="1440" w:left="1800" w:header="851" w:footer="992" w:gutter="0"/>
          <w:cols w:space="425" w:num="1"/>
          <w:docGrid w:type="lines" w:linePitch="312" w:charSpace="0"/>
        </w:sectPr>
      </w:pPr>
    </w:p>
    <w:p>
      <w:pPr>
        <w:pStyle w:val="2"/>
        <w:bidi w:val="0"/>
        <w:rPr>
          <w:rFonts w:hint="eastAsia"/>
        </w:rPr>
      </w:pPr>
      <w:bookmarkStart w:id="27" w:name="_Toc30715"/>
      <w:bookmarkStart w:id="28" w:name="_Toc14483"/>
      <w:r>
        <w:rPr>
          <w:rFonts w:hint="eastAsia"/>
        </w:rPr>
        <w:t>第3章  测试表格</w:t>
      </w:r>
      <w:bookmarkEnd w:id="27"/>
      <w:bookmarkEnd w:id="28"/>
    </w:p>
    <w:p>
      <w:pPr>
        <w:pStyle w:val="3"/>
        <w:bidi w:val="0"/>
        <w:ind w:left="0" w:leftChars="0" w:firstLine="0" w:firstLineChars="0"/>
        <w:rPr>
          <w:rFonts w:hint="eastAsia"/>
        </w:rPr>
      </w:pPr>
      <w:bookmarkStart w:id="29" w:name="_Toc10403"/>
      <w:r>
        <w:rPr>
          <w:rFonts w:hint="eastAsia"/>
        </w:rPr>
        <w:t>3.1  用例项划分</w:t>
      </w:r>
      <w:bookmarkEnd w:id="29"/>
    </w:p>
    <w:p>
      <w:pPr>
        <w:jc w:val="center"/>
        <w:rPr>
          <w:rFonts w:hint="default" w:eastAsia="宋体"/>
          <w:lang w:val="en-US" w:eastAsia="zh-CN"/>
        </w:rPr>
      </w:pPr>
      <w:r>
        <w:rPr>
          <w:rFonts w:hint="eastAsia"/>
          <w:lang w:val="en-US" w:eastAsia="zh-CN"/>
        </w:rPr>
        <w:t>表3.1  用例项划分表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429"/>
        <w:gridCol w:w="1440"/>
        <w:gridCol w:w="1222"/>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1440"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1222"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功能描述</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实现情况描述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用户登录</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用户登录</w:t>
            </w:r>
          </w:p>
        </w:tc>
        <w:tc>
          <w:tcPr>
            <w:tcW w:w="1440"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a-1</w:t>
            </w:r>
          </w:p>
        </w:tc>
        <w:tc>
          <w:tcPr>
            <w:tcW w:w="1222"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根据用户名密码确认是否登录系统。</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可以根据用户输入的用户名和密码的正确性来确定用户登录的合法性，决定是否允许用户进入系统，但是对于用户名为特殊符号处理系统没有做出相应提示；对于用户名&gt;50个字符、同一账号登录时密码多次错误这两种处理情况不够完善，比如多次登录错误，账号没有锁住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2" w:hRule="atLeast"/>
        </w:trPr>
        <w:tc>
          <w:tcPr>
            <w:tcW w:w="1256"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浏览商品</w:t>
            </w:r>
          </w:p>
        </w:tc>
        <w:tc>
          <w:tcPr>
            <w:tcW w:w="1429"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浏览商品</w:t>
            </w:r>
          </w:p>
        </w:tc>
        <w:tc>
          <w:tcPr>
            <w:tcW w:w="1440" w:type="dxa"/>
            <w:vAlign w:val="top"/>
          </w:tcPr>
          <w:p>
            <w:pPr>
              <w:widowControl w:val="0"/>
              <w:spacing w:line="240" w:lineRule="auto"/>
              <w:ind w:left="0"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a-2</w:t>
            </w:r>
          </w:p>
        </w:tc>
        <w:tc>
          <w:tcPr>
            <w:tcW w:w="1222"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用户可以进入系统浏览商品信息，登录用户可以点击查看商品详情，游客只能查看简要信息。</w:t>
            </w:r>
          </w:p>
        </w:tc>
        <w:tc>
          <w:tcPr>
            <w:tcW w:w="3175" w:type="dxa"/>
            <w:vAlign w:val="top"/>
          </w:tcPr>
          <w:p>
            <w:pPr>
              <w:widowControl w:val="0"/>
              <w:spacing w:line="240" w:lineRule="auto"/>
              <w:ind w:left="0"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能基本实现，用户通过选择不同商品类别来查看对应类别下的商品，而且对于所有商品，都可以通过点击商品名称查看该商品的详细信息，但是由于界面设计不合理，每个类别的界面目前只出现了一个商品，其余商品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个人中心</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个人中心</w:t>
            </w:r>
          </w:p>
        </w:tc>
        <w:tc>
          <w:tcPr>
            <w:tcW w:w="1440"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a-3</w:t>
            </w:r>
          </w:p>
        </w:tc>
        <w:tc>
          <w:tcPr>
            <w:tcW w:w="1222"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用户点击可进个人设置页面，对个人信息进行修改。</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主要功能基本实现，修改头像时图片不符合要求，无法修改，但是没有提示信息；密码过长时不能修改，但是提示和情况不符合；对于手机号的长度未做限制；对于“学院”、“学校”这两项没有做字符限制，导致输入不符合仍然可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4"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发布求购</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发布求购</w:t>
            </w:r>
          </w:p>
        </w:tc>
        <w:tc>
          <w:tcPr>
            <w:tcW w:w="1440"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a-4</w:t>
            </w:r>
          </w:p>
        </w:tc>
        <w:tc>
          <w:tcPr>
            <w:tcW w:w="1222"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用户可以上传、编辑、删除自己想要购买的物品信息，信息平台用户均可见。</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程序功能基本实现，</w:t>
            </w:r>
            <w:r>
              <w:rPr>
                <w:rFonts w:hint="eastAsia"/>
                <w:lang w:val="en-US" w:eastAsia="zh-CN"/>
              </w:rPr>
              <w:t>发布求购商品时商品名称最多不超过18字，当输入超过18字时，则无法输入，但是没有任何其他提示信息；期望价格也只能填数字，出现错误情况无法输入，但也不做提示。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5"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求购中心</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求购中心</w:t>
            </w:r>
          </w:p>
        </w:tc>
        <w:tc>
          <w:tcPr>
            <w:tcW w:w="1440" w:type="dxa"/>
          </w:tcPr>
          <w:p>
            <w:pPr>
              <w:widowControl w:val="0"/>
              <w:spacing w:line="240" w:lineRule="auto"/>
              <w:ind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a-5</w:t>
            </w:r>
          </w:p>
        </w:tc>
        <w:tc>
          <w:tcPr>
            <w:tcW w:w="1222" w:type="dxa"/>
          </w:tcPr>
          <w:p>
            <w:pPr>
              <w:widowControl w:val="0"/>
              <w:spacing w:line="240" w:lineRule="auto"/>
              <w:ind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用户查看其他用户或者自己发布的求购信息信息。</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程序功能基本实现，用户只能查看他人的求购信息但不能修改符合设计理念，但是点击他人头像，页面只是更新了一下该页面，并没有跳转到他人的个人信息，也没有其他点击事件</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1256"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发布商品</w:t>
            </w:r>
          </w:p>
        </w:tc>
        <w:tc>
          <w:tcPr>
            <w:tcW w:w="1429"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发布商品</w:t>
            </w:r>
          </w:p>
        </w:tc>
        <w:tc>
          <w:tcPr>
            <w:tcW w:w="1440"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a-6</w:t>
            </w:r>
          </w:p>
        </w:tc>
        <w:tc>
          <w:tcPr>
            <w:tcW w:w="1222"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用户可以发布自己需要出售的物品信息，信息平台用户均可见。</w:t>
            </w:r>
          </w:p>
        </w:tc>
        <w:tc>
          <w:tcPr>
            <w:tcW w:w="3175" w:type="dxa"/>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4" w:hRule="atLeast"/>
        </w:trPr>
        <w:tc>
          <w:tcPr>
            <w:tcW w:w="1256"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管理员操作</w:t>
            </w:r>
          </w:p>
        </w:tc>
        <w:tc>
          <w:tcPr>
            <w:tcW w:w="1429"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管理员操作</w:t>
            </w:r>
          </w:p>
        </w:tc>
        <w:tc>
          <w:tcPr>
            <w:tcW w:w="1440" w:type="dxa"/>
            <w:vAlign w:val="top"/>
          </w:tcPr>
          <w:p>
            <w:pPr>
              <w:widowControl w:val="0"/>
              <w:spacing w:line="240" w:lineRule="auto"/>
              <w:ind w:left="0"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a-7</w:t>
            </w:r>
          </w:p>
        </w:tc>
        <w:tc>
          <w:tcPr>
            <w:tcW w:w="1222" w:type="dxa"/>
            <w:vAlign w:val="top"/>
          </w:tcPr>
          <w:p>
            <w:pPr>
              <w:widowControl w:val="0"/>
              <w:spacing w:line="240" w:lineRule="auto"/>
              <w:ind w:left="0" w:leftChars="0"/>
              <w:jc w:val="both"/>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管理用户信息、商品信息、求购信息等；进行系统设置。</w:t>
            </w:r>
          </w:p>
        </w:tc>
        <w:tc>
          <w:tcPr>
            <w:tcW w:w="3175" w:type="dxa"/>
            <w:vAlign w:val="top"/>
          </w:tcPr>
          <w:p>
            <w:pPr>
              <w:widowControl w:val="0"/>
              <w:spacing w:line="240" w:lineRule="auto"/>
              <w:ind w:left="0" w:leftChars="0"/>
              <w:jc w:val="both"/>
              <w:rPr>
                <w:rFonts w:hint="default" w:ascii="Liberation Serif" w:hAnsi="Liberation Serif" w:eastAsia="Source Han Sans Regular" w:cs="DejaVu Sans"/>
                <w:vertAlign w:val="baseline"/>
                <w:lang w:val="en-US" w:eastAsia="zh-CN" w:bidi="hi-IN"/>
              </w:rPr>
            </w:pP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bidi w:val="0"/>
        <w:ind w:left="0" w:leftChars="0" w:firstLine="0" w:firstLineChars="0"/>
        <w:rPr>
          <w:rFonts w:hint="eastAsia" w:ascii="Liberation Serif" w:hAnsi="Liberation Serif" w:eastAsia="Source Han Sans Regular" w:cs="DejaVu Sans"/>
          <w:lang w:val="en-US" w:eastAsia="zh-CN" w:bidi="hi-IN"/>
        </w:rPr>
      </w:pPr>
      <w:bookmarkStart w:id="30" w:name="_Toc1551"/>
      <w:r>
        <w:rPr>
          <w:rFonts w:hint="eastAsia"/>
          <w:lang w:val="en-US" w:eastAsia="zh-CN"/>
        </w:rPr>
        <w:t>3.2  测试用例表格</w:t>
      </w:r>
      <w:bookmarkEnd w:id="30"/>
    </w:p>
    <w:p>
      <w:pPr>
        <w:widowControl/>
        <w:spacing w:line="240" w:lineRule="auto"/>
        <w:ind w:leftChars="0" w:firstLine="480" w:firstLineChars="200"/>
        <w:jc w:val="center"/>
        <w:rPr>
          <w:rFonts w:hint="default" w:ascii="Liberation Serif" w:hAnsi="Liberation Serif" w:eastAsia="Source Han Sans Regular" w:cs="DejaVu Sans"/>
          <w:lang w:val="en-US" w:eastAsia="zh-CN" w:bidi="hi-IN"/>
        </w:rPr>
      </w:pPr>
      <w:r>
        <w:rPr>
          <w:rFonts w:hint="eastAsia" w:ascii="Liberation Serif" w:hAnsi="Liberation Serif" w:eastAsia="Source Han Sans Regular" w:cs="DejaVu Sans"/>
          <w:lang w:val="en-US" w:eastAsia="zh-CN" w:bidi="hi-IN"/>
        </w:rPr>
        <w:t>表3.2  系统的用户登录功能测试用例表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1020"/>
        <w:gridCol w:w="1428"/>
        <w:gridCol w:w="984"/>
        <w:gridCol w:w="1105"/>
        <w:gridCol w:w="719"/>
        <w:gridCol w:w="1051"/>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241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用户登录</w:t>
            </w:r>
          </w:p>
        </w:tc>
        <w:tc>
          <w:tcPr>
            <w:tcW w:w="182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测试员：</w:t>
            </w:r>
          </w:p>
        </w:tc>
        <w:tc>
          <w:tcPr>
            <w:tcW w:w="241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韩腊梅</w:t>
            </w:r>
          </w:p>
        </w:tc>
        <w:tc>
          <w:tcPr>
            <w:tcW w:w="182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测试日期：</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2020年6月27日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功能说明：</w:t>
            </w:r>
          </w:p>
        </w:tc>
        <w:tc>
          <w:tcPr>
            <w:tcW w:w="6234" w:type="dxa"/>
            <w:gridSpan w:val="6"/>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根据用户输入的用户名和密码确定用户登录的合法性，决定是否允许用户进入系统。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子功能（按钮）</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目的</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测试数据</w:t>
            </w:r>
          </w:p>
        </w:tc>
        <w:tc>
          <w:tcPr>
            <w:tcW w:w="98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预期</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1105"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是否改正</w:t>
            </w:r>
          </w:p>
        </w:tc>
        <w:tc>
          <w:tcPr>
            <w:tcW w:w="105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更正</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日期</w:t>
            </w:r>
          </w:p>
        </w:tc>
        <w:tc>
          <w:tcPr>
            <w:tcW w:w="947"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登录系统</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验证登录功能</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用户名：201771010108</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密码：zxcvbnm</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68" w:type="dxa"/>
            <w:vMerge w:val="restart"/>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用户名</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用户名为空时，程序处理</w:t>
            </w:r>
          </w:p>
        </w:tc>
        <w:tc>
          <w:tcPr>
            <w:tcW w:w="142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用户名：</w:t>
            </w:r>
            <w:r>
              <w:rPr>
                <w:rFonts w:hint="eastAsia" w:ascii="Liberation Serif" w:hAnsi="Liberation Serif" w:eastAsia="Source Han Sans Regular" w:cs="DejaVu Sans"/>
                <w:vertAlign w:val="baseline"/>
                <w:lang w:val="en-US" w:eastAsia="zh-CN" w:bidi="hi-IN"/>
              </w:rPr>
              <w:t>Null</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密码：zxcvbnm</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68" w:type="dxa"/>
            <w:vMerge w:val="continue"/>
          </w:tcPr>
          <w:p>
            <w:pPr>
              <w:widowControl w:val="0"/>
              <w:spacing w:line="240" w:lineRule="auto"/>
              <w:ind w:leftChars="0"/>
              <w:jc w:val="center"/>
              <w:rPr>
                <w:rFonts w:ascii="Liberation Serif" w:hAnsi="Liberation Serif" w:eastAsia="Source Han Sans Regular" w:cs="DejaVu Sans"/>
                <w:lang w:bidi="hi-IN"/>
              </w:rPr>
            </w:pP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测试 特殊字符处理</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用</w:t>
            </w:r>
            <w:r>
              <w:rPr>
                <w:rFonts w:hint="eastAsia" w:ascii="Liberation Serif" w:hAnsi="Liberation Serif" w:eastAsia="Source Han Sans Regular" w:cs="DejaVu Sans"/>
                <w:vertAlign w:val="baseline"/>
                <w:lang w:val="en-US" w:eastAsia="zh-CN" w:bidi="hi-IN"/>
              </w:rPr>
              <w:t>户</w:t>
            </w:r>
            <w:r>
              <w:rPr>
                <w:rFonts w:hint="default" w:ascii="Liberation Serif" w:hAnsi="Liberation Serif" w:eastAsia="Source Han Sans Regular" w:cs="DejaVu Sans"/>
                <w:vertAlign w:val="baseline"/>
                <w:lang w:val="en-US" w:eastAsia="zh-CN" w:bidi="hi-IN"/>
              </w:rPr>
              <w:t>名：</w:t>
            </w:r>
          </w:p>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)12ab，--&amp;‘“ ”</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密码：zxcvbnm</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68" w:type="dxa"/>
            <w:vMerge w:val="continue"/>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用户名过长时，程序处理</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用</w:t>
            </w:r>
            <w:r>
              <w:rPr>
                <w:rFonts w:hint="eastAsia" w:ascii="Liberation Serif" w:hAnsi="Liberation Serif" w:eastAsia="Source Han Sans Regular" w:cs="DejaVu Sans"/>
                <w:vertAlign w:val="baseline"/>
                <w:lang w:val="en-US" w:eastAsia="zh-CN" w:bidi="hi-IN"/>
              </w:rPr>
              <w:t>户</w:t>
            </w:r>
            <w:r>
              <w:rPr>
                <w:rFonts w:hint="default" w:ascii="Liberation Serif" w:hAnsi="Liberation Serif" w:eastAsia="Source Han Sans Regular" w:cs="DejaVu Sans"/>
                <w:vertAlign w:val="baseline"/>
                <w:lang w:val="en-US" w:eastAsia="zh-CN" w:bidi="hi-IN"/>
              </w:rPr>
              <w:t>名：</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default" w:ascii="Liberation Serif" w:hAnsi="Liberation Serif" w:eastAsia="Source Han Sans Regular" w:cs="DejaVu Sans"/>
                <w:vertAlign w:val="baseline"/>
                <w:lang w:val="en-US" w:eastAsia="zh-CN" w:bidi="hi-IN"/>
              </w:rPr>
              <w:t>&gt;</w:t>
            </w:r>
            <w:r>
              <w:rPr>
                <w:rFonts w:hint="eastAsia" w:ascii="Liberation Serif" w:hAnsi="Liberation Serif" w:eastAsia="Source Han Sans Regular" w:cs="DejaVu Sans"/>
                <w:vertAlign w:val="baseline"/>
                <w:lang w:val="en-US" w:eastAsia="zh-CN" w:bidi="hi-IN"/>
              </w:rPr>
              <w:t>50</w:t>
            </w:r>
            <w:r>
              <w:rPr>
                <w:rFonts w:hint="default" w:ascii="Liberation Serif" w:hAnsi="Liberation Serif" w:eastAsia="Source Han Sans Regular" w:cs="DejaVu Sans"/>
                <w:vertAlign w:val="baseline"/>
                <w:lang w:val="en-US" w:eastAsia="zh-CN" w:bidi="hi-IN"/>
              </w:rPr>
              <w:t>个字符</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密码：zxcvbnm</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68" w:type="dxa"/>
            <w:vMerge w:val="restart"/>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密码错误时，程序处理</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用户名：201771010108</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密码：123456789</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68"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同一账号密码多次错误时，程序处理</w:t>
            </w:r>
          </w:p>
        </w:tc>
        <w:tc>
          <w:tcPr>
            <w:tcW w:w="142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用户名不变</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密码1：123456789</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密码2：234567891</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密码3：345678912</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密码4：456789123</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密码5：567891234</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主要功能实现情况：</w:t>
            </w:r>
          </w:p>
        </w:tc>
        <w:tc>
          <w:tcPr>
            <w:tcW w:w="7254" w:type="dxa"/>
            <w:gridSpan w:val="7"/>
          </w:tcPr>
          <w:p>
            <w:pPr>
              <w:widowControl w:val="0"/>
              <w:spacing w:line="240" w:lineRule="auto"/>
              <w:ind w:leftChars="0" w:firstLine="480" w:firstLineChars="20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主要功能基本实现，可以根据用户输入的用户名和密码的正确性来确定用户登录的合法性，决定是否允许用户进入系统，但是对于用户名为特殊符号处理系统没有做出相应提示；对于用户名&gt;50个字符、同一账号登录时密码多次错误这两种处理情况不够完善，比如多次登录错误，账号没有锁住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总测试</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项数</w:t>
            </w:r>
          </w:p>
        </w:tc>
        <w:tc>
          <w:tcPr>
            <w:tcW w:w="3432"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6</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OK项数</w:t>
            </w:r>
          </w:p>
        </w:tc>
        <w:tc>
          <w:tcPr>
            <w:tcW w:w="2717" w:type="dxa"/>
            <w:gridSpan w:val="3"/>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NG项数</w:t>
            </w:r>
          </w:p>
        </w:tc>
        <w:tc>
          <w:tcPr>
            <w:tcW w:w="3432"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w:t>
            </w:r>
          </w:p>
        </w:tc>
        <w:tc>
          <w:tcPr>
            <w:tcW w:w="110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POK项数</w:t>
            </w:r>
          </w:p>
        </w:tc>
        <w:tc>
          <w:tcPr>
            <w:tcW w:w="2717" w:type="dxa"/>
            <w:gridSpan w:val="3"/>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w:t>
            </w:r>
          </w:p>
        </w:tc>
      </w:tr>
    </w:tbl>
    <w:p>
      <w:pPr>
        <w:ind w:left="0" w:leftChars="0" w:firstLine="0" w:firstLineChars="0"/>
        <w:rPr>
          <w:rFonts w:hint="eastAsia"/>
        </w:rPr>
      </w:pPr>
    </w:p>
    <w:p>
      <w:pPr>
        <w:ind w:left="0" w:leftChars="0" w:firstLine="0" w:firstLineChars="0"/>
        <w:rPr>
          <w:rFonts w:hint="eastAsia"/>
        </w:rPr>
      </w:pPr>
    </w:p>
    <w:p>
      <w:pPr>
        <w:widowControl/>
        <w:spacing w:line="240" w:lineRule="auto"/>
        <w:ind w:leftChars="0" w:firstLine="480" w:firstLineChars="200"/>
        <w:jc w:val="center"/>
        <w:rPr>
          <w:rFonts w:hint="eastAsia"/>
        </w:rPr>
      </w:pPr>
      <w:r>
        <w:rPr>
          <w:rFonts w:hint="eastAsia" w:ascii="Liberation Serif" w:hAnsi="Liberation Serif" w:eastAsia="Source Han Sans Regular" w:cs="DejaVu Sans"/>
          <w:lang w:val="en-US" w:eastAsia="zh-CN" w:bidi="hi-IN"/>
        </w:rPr>
        <w:t>表3.3  系统的浏览商品功能测试用例表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008"/>
        <w:gridCol w:w="1440"/>
        <w:gridCol w:w="1008"/>
        <w:gridCol w:w="1093"/>
        <w:gridCol w:w="719"/>
        <w:gridCol w:w="1051"/>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244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浏览商品</w:t>
            </w:r>
          </w:p>
        </w:tc>
        <w:tc>
          <w:tcPr>
            <w:tcW w:w="181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测试员：</w:t>
            </w:r>
          </w:p>
        </w:tc>
        <w:tc>
          <w:tcPr>
            <w:tcW w:w="244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韩腊梅</w:t>
            </w:r>
          </w:p>
        </w:tc>
        <w:tc>
          <w:tcPr>
            <w:tcW w:w="181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测试日期：</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2020年6月27日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功能说明：</w:t>
            </w:r>
          </w:p>
        </w:tc>
        <w:tc>
          <w:tcPr>
            <w:tcW w:w="6258" w:type="dxa"/>
            <w:gridSpan w:val="6"/>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用户通过选择不同商品类别来查看对应类别下的商品。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子功能（按钮）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目的</w:t>
            </w:r>
          </w:p>
        </w:tc>
        <w:tc>
          <w:tcPr>
            <w:tcW w:w="144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测试操作</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预期</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1093"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是否改正</w:t>
            </w:r>
          </w:p>
        </w:tc>
        <w:tc>
          <w:tcPr>
            <w:tcW w:w="105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更正</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日期</w:t>
            </w:r>
          </w:p>
        </w:tc>
        <w:tc>
          <w:tcPr>
            <w:tcW w:w="947"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“全部</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商品”</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查看最新发布商品信息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点击“全部</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商品”按钮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“手机”按钮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查看发布的“手机”商品信息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点击“手机”</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“电脑”按钮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查看发布的“电脑”商品信息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点击“电脑”</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“影音</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娱乐”</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查看发布的“影音娱乐”商品信息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点击“影音</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娱乐”按钮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“数码</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配件”</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查看发布的“数码配件”商品信息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点击“数码</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配件”按钮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“运动</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健身”</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查看发布的“运动健身”商品信息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点击“运动</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健身”按钮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“衣物</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鞋帽”</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查看发布的“衣物鞋帽”商品信息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点击“衣物</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鞋帽”按钮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“生活</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娱乐”</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查看发布的“生活娱乐”商品信息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点击“生活</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娱乐”按钮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“图书</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教材”</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查看发布的“图书教材”商品信息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点击“图书</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教材”按钮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“交通</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出行”</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按钮</w:t>
            </w:r>
          </w:p>
        </w:tc>
        <w:tc>
          <w:tcPr>
            <w:tcW w:w="100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查看发布的“交通出行”商品信息</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点击“交通</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出行”按钮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56"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“物品</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名称”</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的按钮</w:t>
            </w:r>
          </w:p>
        </w:tc>
        <w:tc>
          <w:tcPr>
            <w:tcW w:w="10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查看发布的商品信息详情</w:t>
            </w:r>
          </w:p>
        </w:tc>
        <w:tc>
          <w:tcPr>
            <w:tcW w:w="144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点击“物品</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名称”的按钮</w:t>
            </w:r>
          </w:p>
        </w:tc>
        <w:tc>
          <w:tcPr>
            <w:tcW w:w="1008"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93"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19"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5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47"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主要功能实现情况：</w:t>
            </w:r>
          </w:p>
        </w:tc>
        <w:tc>
          <w:tcPr>
            <w:tcW w:w="7266" w:type="dxa"/>
            <w:gridSpan w:val="7"/>
          </w:tcPr>
          <w:p>
            <w:pPr>
              <w:widowControl w:val="0"/>
              <w:spacing w:line="240" w:lineRule="auto"/>
              <w:ind w:leftChars="0" w:firstLine="480" w:firstLineChars="20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主要功能基本实现，用户通过选择不同商品类别来查看对应类别下的商品，而且对于所有商品，都可以通过点击商品名称查看该商品的详细信息，但是由于界面设计不合理，每个类别的界面目前只出现了一个商品，其余商品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总测试项数</w:t>
            </w:r>
          </w:p>
        </w:tc>
        <w:tc>
          <w:tcPr>
            <w:tcW w:w="3456"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11</w:t>
            </w:r>
          </w:p>
        </w:tc>
        <w:tc>
          <w:tcPr>
            <w:tcW w:w="1093"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OK项数</w:t>
            </w:r>
          </w:p>
        </w:tc>
        <w:tc>
          <w:tcPr>
            <w:tcW w:w="2717" w:type="dxa"/>
            <w:gridSpan w:val="3"/>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NG项数</w:t>
            </w:r>
          </w:p>
        </w:tc>
        <w:tc>
          <w:tcPr>
            <w:tcW w:w="3456"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0</w:t>
            </w:r>
          </w:p>
        </w:tc>
        <w:tc>
          <w:tcPr>
            <w:tcW w:w="1093"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POK项数</w:t>
            </w:r>
          </w:p>
        </w:tc>
        <w:tc>
          <w:tcPr>
            <w:tcW w:w="2717" w:type="dxa"/>
            <w:gridSpan w:val="3"/>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10</w:t>
            </w:r>
          </w:p>
        </w:tc>
      </w:tr>
    </w:tbl>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widowControl/>
        <w:spacing w:line="240" w:lineRule="auto"/>
        <w:ind w:leftChars="0" w:firstLine="480" w:firstLineChars="200"/>
        <w:jc w:val="center"/>
        <w:rPr>
          <w:rFonts w:hint="eastAsia"/>
        </w:rPr>
      </w:pPr>
      <w:r>
        <w:rPr>
          <w:rFonts w:hint="eastAsia" w:ascii="Liberation Serif" w:hAnsi="Liberation Serif" w:eastAsia="Source Han Sans Regular" w:cs="DejaVu Sans"/>
          <w:lang w:val="en-US" w:eastAsia="zh-CN" w:bidi="hi-IN"/>
        </w:rPr>
        <w:t>表3.4  系统的个人中心功能测试用例表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972"/>
        <w:gridCol w:w="1464"/>
        <w:gridCol w:w="1031"/>
        <w:gridCol w:w="1045"/>
        <w:gridCol w:w="708"/>
        <w:gridCol w:w="1092"/>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2495"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个人中心</w:t>
            </w:r>
          </w:p>
        </w:tc>
        <w:tc>
          <w:tcPr>
            <w:tcW w:w="1753"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202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测试员：</w:t>
            </w:r>
          </w:p>
        </w:tc>
        <w:tc>
          <w:tcPr>
            <w:tcW w:w="2495"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韩腊梅</w:t>
            </w:r>
          </w:p>
        </w:tc>
        <w:tc>
          <w:tcPr>
            <w:tcW w:w="1753"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测试日期：</w:t>
            </w:r>
          </w:p>
        </w:tc>
        <w:tc>
          <w:tcPr>
            <w:tcW w:w="2022" w:type="dxa"/>
            <w:gridSpan w:val="2"/>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2020年6月28日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功能说明：</w:t>
            </w:r>
          </w:p>
        </w:tc>
        <w:tc>
          <w:tcPr>
            <w:tcW w:w="6270" w:type="dxa"/>
            <w:gridSpan w:val="6"/>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用户点击可进个人设置页面，对个人信息进行修改。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子功能（按钮）</w:t>
            </w:r>
          </w:p>
        </w:tc>
        <w:tc>
          <w:tcPr>
            <w:tcW w:w="97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目的</w:t>
            </w:r>
          </w:p>
        </w:tc>
        <w:tc>
          <w:tcPr>
            <w:tcW w:w="146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测试数据</w:t>
            </w:r>
          </w:p>
        </w:tc>
        <w:tc>
          <w:tcPr>
            <w:tcW w:w="103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预期</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1045"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7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是否改正</w:t>
            </w:r>
          </w:p>
        </w:tc>
        <w:tc>
          <w:tcPr>
            <w:tcW w:w="109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更正</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日期</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80"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头像</w:t>
            </w:r>
          </w:p>
        </w:tc>
        <w:tc>
          <w:tcPr>
            <w:tcW w:w="97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验证头像是否修改成功</w:t>
            </w:r>
          </w:p>
        </w:tc>
        <w:tc>
          <w:tcPr>
            <w:tcW w:w="146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选择符合要求的图片（JPG、PNG、GIF，大小不超过1M）</w:t>
            </w:r>
          </w:p>
        </w:tc>
        <w:tc>
          <w:tcPr>
            <w:tcW w:w="103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头像不符合要求能否修改成功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选择不符合要求的图片（不是JPG、PNG、GIF，或者大小超过1M）</w:t>
            </w:r>
          </w:p>
        </w:tc>
        <w:tc>
          <w:tcPr>
            <w:tcW w:w="103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80"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w:t>
            </w:r>
          </w:p>
        </w:tc>
        <w:tc>
          <w:tcPr>
            <w:tcW w:w="97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验证密码是否修改成功</w:t>
            </w:r>
          </w:p>
        </w:tc>
        <w:tc>
          <w:tcPr>
            <w:tcW w:w="146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修改密码为“asdfghjkl”</w:t>
            </w:r>
          </w:p>
        </w:tc>
        <w:tc>
          <w:tcPr>
            <w:tcW w:w="103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密码过长是否修改成功</w:t>
            </w:r>
          </w:p>
        </w:tc>
        <w:tc>
          <w:tcPr>
            <w:tcW w:w="1464" w:type="dxa"/>
            <w:vAlign w:val="top"/>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修改密码</w:t>
            </w:r>
          </w:p>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&gt;50位</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昵称</w:t>
            </w:r>
          </w:p>
        </w:tc>
        <w:tc>
          <w:tcPr>
            <w:tcW w:w="97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验证昵称是否修改成功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修改昵称为</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“大魔王”</w:t>
            </w:r>
          </w:p>
        </w:tc>
        <w:tc>
          <w:tcPr>
            <w:tcW w:w="103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手机</w:t>
            </w:r>
          </w:p>
        </w:tc>
        <w:tc>
          <w:tcPr>
            <w:tcW w:w="97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验证手机是否修改成功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修改手机为“13659636541”</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手机号&lt;11位是否修改成功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修改手机为“136”</w:t>
            </w:r>
          </w:p>
        </w:tc>
        <w:tc>
          <w:tcPr>
            <w:tcW w:w="1031"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手机号&gt;11位是否修改成功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修改手机为“13659636541456”</w:t>
            </w:r>
          </w:p>
        </w:tc>
        <w:tc>
          <w:tcPr>
            <w:tcW w:w="1031"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QQ</w:t>
            </w: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验证QQ是否修改成功</w:t>
            </w:r>
          </w:p>
        </w:tc>
        <w:tc>
          <w:tcPr>
            <w:tcW w:w="146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修改QQ号</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学院</w:t>
            </w: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验证学院是否修改成功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修改学院为</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“计算机科学</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与工程学院”</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学院为数字是否修改成功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修改学院为</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“456”</w:t>
            </w:r>
          </w:p>
        </w:tc>
        <w:tc>
          <w:tcPr>
            <w:tcW w:w="1031"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1045"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08"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年级</w:t>
            </w: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验证年级是否修改成功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修改年级为</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“2017级”</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学校</w:t>
            </w: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验证年级是否修改成功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修改学校为</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“西北师范大学”</w:t>
            </w:r>
          </w:p>
        </w:tc>
        <w:tc>
          <w:tcPr>
            <w:tcW w:w="103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4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0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80"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72"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学校为数字是否修改成功</w:t>
            </w:r>
          </w:p>
        </w:tc>
        <w:tc>
          <w:tcPr>
            <w:tcW w:w="146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修改学校为</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“456”</w:t>
            </w:r>
          </w:p>
        </w:tc>
        <w:tc>
          <w:tcPr>
            <w:tcW w:w="1031"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1045"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08"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92"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主要功能实现情况：</w:t>
            </w:r>
          </w:p>
        </w:tc>
        <w:tc>
          <w:tcPr>
            <w:tcW w:w="7242" w:type="dxa"/>
            <w:gridSpan w:val="7"/>
          </w:tcPr>
          <w:p>
            <w:pPr>
              <w:widowControl w:val="0"/>
              <w:spacing w:line="240" w:lineRule="auto"/>
              <w:ind w:leftChars="0" w:firstLine="480" w:firstLineChars="20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主要功能基本实现，修改头像时图片不符合要求，无法修改，但是没有提示信息；密码过长时不能修改，但是提示和情况不符合；对于手机号的长度未做限制；对于“学院”、“学校”这两项没有做字符限制，导致输入不符合仍然可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总测试项数</w:t>
            </w:r>
          </w:p>
        </w:tc>
        <w:tc>
          <w:tcPr>
            <w:tcW w:w="3467"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14</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OK项数</w:t>
            </w:r>
          </w:p>
        </w:tc>
        <w:tc>
          <w:tcPr>
            <w:tcW w:w="2730"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NG项数</w:t>
            </w:r>
          </w:p>
        </w:tc>
        <w:tc>
          <w:tcPr>
            <w:tcW w:w="3467"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4</w:t>
            </w:r>
          </w:p>
        </w:tc>
        <w:tc>
          <w:tcPr>
            <w:tcW w:w="104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POK项数</w:t>
            </w:r>
          </w:p>
        </w:tc>
        <w:tc>
          <w:tcPr>
            <w:tcW w:w="2730"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w:t>
            </w:r>
          </w:p>
        </w:tc>
      </w:tr>
    </w:tbl>
    <w:p>
      <w:pPr>
        <w:ind w:left="0" w:leftChars="0" w:firstLine="0" w:firstLineChars="0"/>
        <w:rPr>
          <w:rFonts w:hint="eastAsia"/>
        </w:rPr>
      </w:pPr>
    </w:p>
    <w:p>
      <w:pPr>
        <w:widowControl/>
        <w:spacing w:line="240" w:lineRule="auto"/>
        <w:ind w:leftChars="0" w:firstLine="480" w:firstLineChars="200"/>
        <w:jc w:val="center"/>
        <w:rPr>
          <w:rFonts w:hint="eastAsia"/>
        </w:rPr>
      </w:pPr>
      <w:r>
        <w:rPr>
          <w:rFonts w:hint="eastAsia" w:ascii="Liberation Serif" w:hAnsi="Liberation Serif" w:eastAsia="Source Han Sans Regular" w:cs="DejaVu Sans"/>
          <w:lang w:val="en-US" w:eastAsia="zh-CN" w:bidi="hi-IN"/>
        </w:rPr>
        <w:t>表3.5  系统的发布求购功能测试用例表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984"/>
        <w:gridCol w:w="1500"/>
        <w:gridCol w:w="995"/>
        <w:gridCol w:w="1021"/>
        <w:gridCol w:w="756"/>
        <w:gridCol w:w="1068"/>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2495"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发布求购</w:t>
            </w:r>
          </w:p>
        </w:tc>
        <w:tc>
          <w:tcPr>
            <w:tcW w:w="1777"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测试员：</w:t>
            </w:r>
          </w:p>
        </w:tc>
        <w:tc>
          <w:tcPr>
            <w:tcW w:w="2495"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韩腊梅</w:t>
            </w:r>
          </w:p>
        </w:tc>
        <w:tc>
          <w:tcPr>
            <w:tcW w:w="1777"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测试日期：</w:t>
            </w:r>
          </w:p>
        </w:tc>
        <w:tc>
          <w:tcPr>
            <w:tcW w:w="1998" w:type="dxa"/>
            <w:gridSpan w:val="2"/>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2020年6月28日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功能说明：</w:t>
            </w:r>
          </w:p>
        </w:tc>
        <w:tc>
          <w:tcPr>
            <w:tcW w:w="6270" w:type="dxa"/>
            <w:gridSpan w:val="6"/>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用户可以上传、编辑、删除自己想要购买的物品信息，信息平台用户均可见。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子功能（按钮）</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目的</w:t>
            </w:r>
          </w:p>
        </w:tc>
        <w:tc>
          <w:tcPr>
            <w:tcW w:w="150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测试数据</w:t>
            </w:r>
          </w:p>
        </w:tc>
        <w:tc>
          <w:tcPr>
            <w:tcW w:w="995"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预期</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102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是否改正</w:t>
            </w:r>
          </w:p>
        </w:tc>
        <w:tc>
          <w:tcPr>
            <w:tcW w:w="1068"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更正</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日期</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68"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上传符合要求的信息</w:t>
            </w:r>
          </w:p>
        </w:tc>
        <w:tc>
          <w:tcPr>
            <w:tcW w:w="150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上传符合要求的信息</w:t>
            </w:r>
          </w:p>
        </w:tc>
        <w:tc>
          <w:tcPr>
            <w:tcW w:w="99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68"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商品名称不符合要求处理情况</w:t>
            </w:r>
          </w:p>
        </w:tc>
        <w:tc>
          <w:tcPr>
            <w:tcW w:w="150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上传商品名称</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&gt;18个字</w:t>
            </w:r>
          </w:p>
        </w:tc>
        <w:tc>
          <w:tcPr>
            <w:tcW w:w="99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68"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8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商品详情不符合要求处理情况</w:t>
            </w:r>
          </w:p>
        </w:tc>
        <w:tc>
          <w:tcPr>
            <w:tcW w:w="150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上传商品详情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&lt;15个字</w:t>
            </w:r>
          </w:p>
        </w:tc>
        <w:tc>
          <w:tcPr>
            <w:tcW w:w="99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68"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98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期望价格不符合要求处理情况</w:t>
            </w:r>
          </w:p>
        </w:tc>
        <w:tc>
          <w:tcPr>
            <w:tcW w:w="150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上传期望价格</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不为数字时</w:t>
            </w:r>
          </w:p>
        </w:tc>
        <w:tc>
          <w:tcPr>
            <w:tcW w:w="99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w:t>
            </w:r>
          </w:p>
        </w:tc>
        <w:tc>
          <w:tcPr>
            <w:tcW w:w="756"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trPr>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编辑</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编辑</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信息是否成功</w:t>
            </w:r>
          </w:p>
        </w:tc>
        <w:tc>
          <w:tcPr>
            <w:tcW w:w="150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编辑求购信息</w:t>
            </w:r>
          </w:p>
        </w:tc>
        <w:tc>
          <w:tcPr>
            <w:tcW w:w="995"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3" w:hRule="atLeast"/>
        </w:trPr>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删除</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w:t>
            </w:r>
          </w:p>
        </w:tc>
        <w:tc>
          <w:tcPr>
            <w:tcW w:w="98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删除</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信息是否成功</w:t>
            </w:r>
          </w:p>
        </w:tc>
        <w:tc>
          <w:tcPr>
            <w:tcW w:w="1500"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删除求购信息</w:t>
            </w:r>
          </w:p>
        </w:tc>
        <w:tc>
          <w:tcPr>
            <w:tcW w:w="995"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vAlign w:val="top"/>
          </w:tcPr>
          <w:p>
            <w:pPr>
              <w:widowControl w:val="0"/>
              <w:spacing w:line="240" w:lineRule="auto"/>
              <w:ind w:left="0" w:leftChars="0"/>
              <w:jc w:val="center"/>
              <w:rPr>
                <w:rFonts w:hint="eastAsia" w:ascii="Liberation Serif" w:hAnsi="Liberation Serif" w:eastAsia="Source Han Sans Regular" w:cs="DejaVu Sans"/>
                <w:kern w:val="2"/>
                <w:sz w:val="24"/>
                <w:szCs w:val="24"/>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1068"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930" w:type="dxa"/>
            <w:vAlign w:val="top"/>
          </w:tcPr>
          <w:p>
            <w:pPr>
              <w:widowControl w:val="0"/>
              <w:spacing w:line="240" w:lineRule="auto"/>
              <w:ind w:left="0"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主要功能实现情况：</w:t>
            </w:r>
          </w:p>
        </w:tc>
        <w:tc>
          <w:tcPr>
            <w:tcW w:w="7254" w:type="dxa"/>
            <w:gridSpan w:val="7"/>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程序功能基本实现，</w:t>
            </w:r>
            <w:r>
              <w:rPr>
                <w:rFonts w:hint="eastAsia"/>
                <w:lang w:val="en-US" w:eastAsia="zh-CN"/>
              </w:rPr>
              <w:t>发布求购商品时商品名称最多不超过18字，当输入超过18字时，则无法输入，但是没有任何其他提示信息；期望价格也只能填数字，出现错误情况无法输入，但也不做提示。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总测试项数</w:t>
            </w:r>
          </w:p>
        </w:tc>
        <w:tc>
          <w:tcPr>
            <w:tcW w:w="3479"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6</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OK项数</w:t>
            </w:r>
          </w:p>
        </w:tc>
        <w:tc>
          <w:tcPr>
            <w:tcW w:w="2754"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NG项数</w:t>
            </w:r>
          </w:p>
        </w:tc>
        <w:tc>
          <w:tcPr>
            <w:tcW w:w="3479"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0</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POK项数</w:t>
            </w:r>
          </w:p>
        </w:tc>
        <w:tc>
          <w:tcPr>
            <w:tcW w:w="2754"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w:t>
            </w:r>
          </w:p>
        </w:tc>
      </w:tr>
    </w:tbl>
    <w:p>
      <w:pPr>
        <w:ind w:left="0" w:leftChars="0" w:firstLine="0" w:firstLineChars="0"/>
        <w:rPr>
          <w:rFonts w:hint="eastAsia"/>
        </w:rPr>
      </w:pPr>
    </w:p>
    <w:p>
      <w:pPr>
        <w:ind w:left="0" w:leftChars="0" w:firstLine="0" w:firstLineChars="0"/>
        <w:rPr>
          <w:rFonts w:hint="eastAsia"/>
        </w:rPr>
      </w:pPr>
    </w:p>
    <w:p>
      <w:pPr>
        <w:widowControl/>
        <w:spacing w:line="240" w:lineRule="auto"/>
        <w:ind w:leftChars="0" w:firstLine="480" w:firstLineChars="200"/>
        <w:jc w:val="center"/>
        <w:rPr>
          <w:rFonts w:hint="eastAsia"/>
        </w:rPr>
      </w:pPr>
      <w:r>
        <w:rPr>
          <w:rFonts w:hint="eastAsia" w:ascii="Liberation Serif" w:hAnsi="Liberation Serif" w:eastAsia="Source Han Sans Regular" w:cs="DejaVu Sans"/>
          <w:lang w:val="en-US" w:eastAsia="zh-CN" w:bidi="hi-IN"/>
        </w:rPr>
        <w:t>表3.6  系统的求购中心功能测试用例表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4"/>
        <w:gridCol w:w="1020"/>
        <w:gridCol w:w="1512"/>
        <w:gridCol w:w="971"/>
        <w:gridCol w:w="1021"/>
        <w:gridCol w:w="756"/>
        <w:gridCol w:w="994"/>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用例项名称：</w:t>
            </w:r>
          </w:p>
        </w:tc>
        <w:tc>
          <w:tcPr>
            <w:tcW w:w="2483"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求购中心</w:t>
            </w:r>
          </w:p>
        </w:tc>
        <w:tc>
          <w:tcPr>
            <w:tcW w:w="1777"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用例项编号：</w:t>
            </w:r>
          </w:p>
        </w:tc>
        <w:tc>
          <w:tcPr>
            <w:tcW w:w="1998"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测试员：</w:t>
            </w:r>
          </w:p>
        </w:tc>
        <w:tc>
          <w:tcPr>
            <w:tcW w:w="2483"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韩腊梅</w:t>
            </w:r>
          </w:p>
        </w:tc>
        <w:tc>
          <w:tcPr>
            <w:tcW w:w="1777"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测试日期：</w:t>
            </w:r>
          </w:p>
        </w:tc>
        <w:tc>
          <w:tcPr>
            <w:tcW w:w="1998" w:type="dxa"/>
            <w:gridSpan w:val="2"/>
          </w:tcPr>
          <w:p>
            <w:pPr>
              <w:widowControl w:val="0"/>
              <w:spacing w:line="240" w:lineRule="auto"/>
              <w:ind w:leftChars="0"/>
              <w:jc w:val="both"/>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2020年6月28日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gridSpan w:val="2"/>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功能说明：</w:t>
            </w:r>
          </w:p>
        </w:tc>
        <w:tc>
          <w:tcPr>
            <w:tcW w:w="6258" w:type="dxa"/>
            <w:gridSpan w:val="6"/>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用户查看其他用户或者自己发布的求购信息信息。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子功能（按钮）</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目的</w:t>
            </w:r>
          </w:p>
        </w:tc>
        <w:tc>
          <w:tcPr>
            <w:tcW w:w="151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测试数据</w:t>
            </w:r>
          </w:p>
        </w:tc>
        <w:tc>
          <w:tcPr>
            <w:tcW w:w="97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预期</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1021"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实际</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结果</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是否改正</w:t>
            </w:r>
          </w:p>
        </w:tc>
        <w:tc>
          <w:tcPr>
            <w:tcW w:w="99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更正</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日期</w:t>
            </w:r>
          </w:p>
        </w:tc>
        <w:tc>
          <w:tcPr>
            <w:tcW w:w="1004" w:type="dxa"/>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44" w:type="dxa"/>
            <w:vMerge w:val="restart"/>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查看</w:t>
            </w:r>
          </w:p>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求购</w:t>
            </w:r>
          </w:p>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信息</w:t>
            </w: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能否查看他人求购信息</w:t>
            </w:r>
          </w:p>
        </w:tc>
        <w:tc>
          <w:tcPr>
            <w:tcW w:w="151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点击“求购专区”</w:t>
            </w:r>
          </w:p>
        </w:tc>
        <w:tc>
          <w:tcPr>
            <w:tcW w:w="97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99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100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44"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能否查看他人求购信息</w:t>
            </w:r>
          </w:p>
        </w:tc>
        <w:tc>
          <w:tcPr>
            <w:tcW w:w="151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修改他人的求购信息</w:t>
            </w:r>
          </w:p>
        </w:tc>
        <w:tc>
          <w:tcPr>
            <w:tcW w:w="97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99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100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1244" w:type="dxa"/>
            <w:vMerge w:val="continue"/>
          </w:tcPr>
          <w:p>
            <w:pPr>
              <w:widowControl w:val="0"/>
              <w:spacing w:line="240" w:lineRule="auto"/>
              <w:ind w:leftChars="0"/>
              <w:jc w:val="center"/>
              <w:rPr>
                <w:rFonts w:hint="eastAsia" w:ascii="Liberation Serif" w:hAnsi="Liberation Serif" w:eastAsia="Source Han Sans Regular" w:cs="DejaVu Sans"/>
                <w:vertAlign w:val="baseline"/>
                <w:lang w:val="en-US" w:eastAsia="zh-CN" w:bidi="hi-IN"/>
              </w:rPr>
            </w:pPr>
          </w:p>
        </w:tc>
        <w:tc>
          <w:tcPr>
            <w:tcW w:w="1020"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能否跳转到他人的个人信息</w:t>
            </w:r>
          </w:p>
        </w:tc>
        <w:tc>
          <w:tcPr>
            <w:tcW w:w="1512"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点击他人头像</w:t>
            </w:r>
          </w:p>
        </w:tc>
        <w:tc>
          <w:tcPr>
            <w:tcW w:w="97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w:t>
            </w:r>
          </w:p>
        </w:tc>
        <w:tc>
          <w:tcPr>
            <w:tcW w:w="756"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否</w:t>
            </w:r>
          </w:p>
        </w:tc>
        <w:tc>
          <w:tcPr>
            <w:tcW w:w="99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c>
          <w:tcPr>
            <w:tcW w:w="100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主要功能实现情况：</w:t>
            </w:r>
          </w:p>
        </w:tc>
        <w:tc>
          <w:tcPr>
            <w:tcW w:w="7278" w:type="dxa"/>
            <w:gridSpan w:val="7"/>
          </w:tcPr>
          <w:p>
            <w:pPr>
              <w:widowControl w:val="0"/>
              <w:spacing w:line="240" w:lineRule="auto"/>
              <w:ind w:leftChars="0"/>
              <w:jc w:val="left"/>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程序功能基本实现，用户只能查看他人的求购信息但不能修改符合设计理念，但是点击他人头像，页面只是更新了一下该页面，并没有跳转到他人的个人信息，也没有其他点击事件</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总测试项数</w:t>
            </w:r>
          </w:p>
        </w:tc>
        <w:tc>
          <w:tcPr>
            <w:tcW w:w="3503"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3</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OK项数</w:t>
            </w:r>
          </w:p>
        </w:tc>
        <w:tc>
          <w:tcPr>
            <w:tcW w:w="2754"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4"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NG项数</w:t>
            </w:r>
          </w:p>
        </w:tc>
        <w:tc>
          <w:tcPr>
            <w:tcW w:w="3503"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1</w:t>
            </w:r>
          </w:p>
        </w:tc>
        <w:tc>
          <w:tcPr>
            <w:tcW w:w="1021" w:type="dxa"/>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POK项数</w:t>
            </w:r>
          </w:p>
        </w:tc>
        <w:tc>
          <w:tcPr>
            <w:tcW w:w="2754" w:type="dxa"/>
            <w:gridSpan w:val="3"/>
          </w:tcPr>
          <w:p>
            <w:pPr>
              <w:widowControl w:val="0"/>
              <w:spacing w:line="240" w:lineRule="auto"/>
              <w:ind w:leftChars="0"/>
              <w:jc w:val="center"/>
              <w:rPr>
                <w:rFonts w:hint="default" w:ascii="Liberation Serif" w:hAnsi="Liberation Serif" w:eastAsia="Source Han Sans Regular" w:cs="DejaVu Sans"/>
                <w:vertAlign w:val="baseline"/>
                <w:lang w:val="en-US" w:eastAsia="zh-CN" w:bidi="hi-IN"/>
              </w:rPr>
            </w:pPr>
            <w:r>
              <w:rPr>
                <w:rFonts w:hint="eastAsia" w:ascii="Liberation Serif" w:hAnsi="Liberation Serif" w:eastAsia="Source Han Sans Regular" w:cs="DejaVu Sans"/>
                <w:vertAlign w:val="baseline"/>
                <w:lang w:val="en-US" w:eastAsia="zh-CN" w:bidi="hi-IN"/>
              </w:rPr>
              <w:t>0</w:t>
            </w:r>
          </w:p>
        </w:tc>
      </w:tr>
    </w:tbl>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sz w:val="28"/>
          <w:szCs w:val="28"/>
        </w:rPr>
      </w:pPr>
      <w:bookmarkStart w:id="31" w:name="_Toc28453"/>
      <w:r>
        <w:rPr>
          <w:rStyle w:val="14"/>
          <w:rFonts w:hint="eastAsia"/>
          <w:sz w:val="28"/>
          <w:szCs w:val="28"/>
        </w:rPr>
        <w:t>3.3  关注点</w:t>
      </w:r>
      <w:bookmarkEnd w:id="31"/>
      <w:r>
        <w:rPr>
          <w:rFonts w:hint="eastAsia"/>
          <w:sz w:val="28"/>
          <w:szCs w:val="28"/>
        </w:rPr>
        <w:t xml:space="preserve">  </w:t>
      </w:r>
    </w:p>
    <w:p>
      <w:pPr>
        <w:pStyle w:val="4"/>
        <w:bidi w:val="0"/>
        <w:rPr>
          <w:rFonts w:hint="eastAsia"/>
        </w:rPr>
      </w:pPr>
      <w:bookmarkStart w:id="32" w:name="_Toc20806"/>
      <w:r>
        <w:rPr>
          <w:rFonts w:hint="eastAsia"/>
        </w:rPr>
        <w:t>3.3.1  文本输入框 </w:t>
      </w:r>
      <w:bookmarkEnd w:id="32"/>
      <w:r>
        <w:rPr>
          <w:rFonts w:hint="eastAsia"/>
        </w:rPr>
        <w:t xml:space="preserve"> </w:t>
      </w:r>
    </w:p>
    <w:p>
      <w:pPr>
        <w:numPr>
          <w:ilvl w:val="0"/>
          <w:numId w:val="3"/>
        </w:numPr>
        <w:ind w:leftChars="0" w:firstLine="480" w:firstLineChars="200"/>
        <w:rPr>
          <w:rFonts w:hint="eastAsia"/>
        </w:rPr>
      </w:pPr>
      <w:r>
        <w:rPr>
          <w:rFonts w:hint="eastAsia"/>
        </w:rPr>
        <w:t>检测空数据； </w:t>
      </w:r>
    </w:p>
    <w:p>
      <w:pPr>
        <w:numPr>
          <w:ilvl w:val="0"/>
          <w:numId w:val="0"/>
        </w:numPr>
        <w:ind w:firstLine="480" w:firstLineChars="200"/>
        <w:rPr>
          <w:rFonts w:hint="eastAsia"/>
        </w:rPr>
      </w:pPr>
      <w:r>
        <w:rPr>
          <w:rFonts w:hint="eastAsia"/>
          <w:lang w:val="en-US" w:eastAsia="zh-CN"/>
        </w:rPr>
        <w:t>发布求购商品时商品名称为空数据时，系统会出现错误提示，如下图：</w:t>
      </w:r>
      <w:r>
        <w:rPr>
          <w:rFonts w:hint="eastAsia"/>
        </w:rPr>
        <w:t xml:space="preserve"> </w:t>
      </w:r>
    </w:p>
    <w:p>
      <w:pPr>
        <w:numPr>
          <w:ilvl w:val="0"/>
          <w:numId w:val="0"/>
        </w:numPr>
      </w:pPr>
      <w:r>
        <w:drawing>
          <wp:inline distT="0" distB="0" distL="114300" distR="114300">
            <wp:extent cx="5266055" cy="264985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6055" cy="264985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3.1</w:t>
      </w:r>
    </w:p>
    <w:p>
      <w:pPr>
        <w:numPr>
          <w:ilvl w:val="0"/>
          <w:numId w:val="3"/>
        </w:numPr>
        <w:ind w:left="0" w:leftChars="0" w:firstLine="480" w:firstLineChars="200"/>
        <w:rPr>
          <w:rFonts w:hint="eastAsia"/>
        </w:rPr>
      </w:pPr>
      <w:r>
        <w:rPr>
          <w:rFonts w:hint="eastAsia"/>
        </w:rPr>
        <w:t xml:space="preserve">检测过长数据（超出控件本身允许的长度和数据库中该字段所允许的长度）；  </w:t>
      </w:r>
    </w:p>
    <w:p>
      <w:pPr>
        <w:numPr>
          <w:ilvl w:val="0"/>
          <w:numId w:val="0"/>
        </w:numPr>
        <w:ind w:firstLine="480" w:firstLineChars="200"/>
        <w:rPr>
          <w:rFonts w:hint="eastAsia"/>
          <w:lang w:val="en-US" w:eastAsia="zh-CN"/>
        </w:rPr>
      </w:pPr>
      <w:r>
        <w:rPr>
          <w:rFonts w:hint="eastAsia"/>
          <w:lang w:val="en-US" w:eastAsia="zh-CN"/>
        </w:rPr>
        <w:t>发布求购商品时商品名称最多不超过18字，当输入超过18字时，则无法输入，如下图：</w:t>
      </w:r>
    </w:p>
    <w:p>
      <w:pPr>
        <w:numPr>
          <w:ilvl w:val="0"/>
          <w:numId w:val="0"/>
        </w:numPr>
        <w:ind w:firstLine="480" w:firstLineChars="200"/>
        <w:rPr>
          <w:rFonts w:hint="default"/>
          <w:lang w:val="en-US" w:eastAsia="zh-CN"/>
        </w:rPr>
      </w:pPr>
    </w:p>
    <w:p>
      <w:pPr>
        <w:numPr>
          <w:ilvl w:val="0"/>
          <w:numId w:val="0"/>
        </w:numPr>
      </w:pPr>
      <w:r>
        <w:drawing>
          <wp:inline distT="0" distB="0" distL="114300" distR="114300">
            <wp:extent cx="5271770" cy="2523490"/>
            <wp:effectExtent l="0" t="0" r="127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1770" cy="2523490"/>
                    </a:xfrm>
                    <a:prstGeom prst="rect">
                      <a:avLst/>
                    </a:prstGeom>
                    <a:noFill/>
                    <a:ln>
                      <a:noFill/>
                    </a:ln>
                  </pic:spPr>
                </pic:pic>
              </a:graphicData>
            </a:graphic>
          </wp:inline>
        </w:drawing>
      </w:r>
    </w:p>
    <w:p>
      <w:pPr>
        <w:numPr>
          <w:ilvl w:val="0"/>
          <w:numId w:val="0"/>
        </w:numPr>
        <w:jc w:val="center"/>
      </w:pPr>
      <w:r>
        <w:rPr>
          <w:rFonts w:hint="eastAsia"/>
          <w:lang w:val="en-US" w:eastAsia="zh-CN"/>
        </w:rPr>
        <w:t>图  3.2</w:t>
      </w:r>
    </w:p>
    <w:p>
      <w:pPr>
        <w:numPr>
          <w:ilvl w:val="0"/>
          <w:numId w:val="0"/>
        </w:numPr>
      </w:pPr>
    </w:p>
    <w:p>
      <w:pPr>
        <w:numPr>
          <w:ilvl w:val="0"/>
          <w:numId w:val="0"/>
        </w:numPr>
      </w:pPr>
      <w:r>
        <w:drawing>
          <wp:inline distT="0" distB="0" distL="114300" distR="114300">
            <wp:extent cx="5264785" cy="2478405"/>
            <wp:effectExtent l="0" t="0" r="825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4785" cy="247840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3.3</w:t>
      </w:r>
    </w:p>
    <w:p>
      <w:pPr>
        <w:numPr>
          <w:ilvl w:val="0"/>
          <w:numId w:val="0"/>
        </w:numPr>
        <w:rPr>
          <w:rFonts w:hint="eastAsia"/>
        </w:rPr>
      </w:pPr>
    </w:p>
    <w:p>
      <w:pPr>
        <w:numPr>
          <w:ilvl w:val="0"/>
          <w:numId w:val="0"/>
        </w:numPr>
        <w:rPr>
          <w:rFonts w:hint="eastAsia"/>
        </w:rPr>
      </w:pPr>
    </w:p>
    <w:p>
      <w:pPr>
        <w:numPr>
          <w:ilvl w:val="0"/>
          <w:numId w:val="3"/>
        </w:numPr>
        <w:ind w:left="0" w:leftChars="0" w:firstLine="480" w:firstLineChars="200"/>
        <w:rPr>
          <w:rFonts w:hint="eastAsia"/>
        </w:rPr>
      </w:pPr>
      <w:r>
        <w:rPr>
          <w:rFonts w:hint="eastAsia"/>
        </w:rPr>
        <w:t>检测特殊字符，尤其是数据库中不允许的字符（！@#￥%„„&amp;*--），甚至回车字符、空格字符等；</w:t>
      </w:r>
    </w:p>
    <w:p>
      <w:pPr>
        <w:numPr>
          <w:ilvl w:val="0"/>
          <w:numId w:val="0"/>
        </w:numPr>
        <w:ind w:firstLine="480" w:firstLineChars="200"/>
        <w:rPr>
          <w:rFonts w:hint="default"/>
          <w:lang w:val="en-US"/>
        </w:rPr>
      </w:pPr>
      <w:r>
        <w:rPr>
          <w:rFonts w:hint="eastAsia"/>
          <w:lang w:val="en-US" w:eastAsia="zh-CN"/>
        </w:rPr>
        <w:t>发布求购商品时商品名称和商品详情输入为特殊字符，但仍然可以执行发布操作，如下图：</w:t>
      </w:r>
    </w:p>
    <w:p>
      <w:pPr>
        <w:numPr>
          <w:ilvl w:val="0"/>
          <w:numId w:val="0"/>
        </w:numPr>
        <w:rPr>
          <w:rFonts w:hint="eastAsia"/>
        </w:rPr>
      </w:pPr>
    </w:p>
    <w:p>
      <w:pPr>
        <w:numPr>
          <w:ilvl w:val="0"/>
          <w:numId w:val="0"/>
        </w:numPr>
      </w:pPr>
      <w:r>
        <w:drawing>
          <wp:inline distT="0" distB="0" distL="114300" distR="114300">
            <wp:extent cx="5263515" cy="2492375"/>
            <wp:effectExtent l="0" t="0" r="9525"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3515" cy="249237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3.4</w:t>
      </w:r>
    </w:p>
    <w:p>
      <w:pPr>
        <w:numPr>
          <w:ilvl w:val="0"/>
          <w:numId w:val="0"/>
        </w:numPr>
      </w:pPr>
    </w:p>
    <w:p>
      <w:pPr>
        <w:numPr>
          <w:ilvl w:val="0"/>
          <w:numId w:val="0"/>
        </w:numPr>
        <w:jc w:val="center"/>
        <w:rPr>
          <w:rFonts w:hint="default"/>
          <w:lang w:val="en-US" w:eastAsia="zh-CN"/>
        </w:rPr>
      </w:pPr>
      <w:r>
        <w:drawing>
          <wp:inline distT="0" distB="0" distL="114300" distR="114300">
            <wp:extent cx="5269865" cy="2507615"/>
            <wp:effectExtent l="0" t="0" r="317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69865" cy="2507615"/>
                    </a:xfrm>
                    <a:prstGeom prst="rect">
                      <a:avLst/>
                    </a:prstGeom>
                    <a:noFill/>
                    <a:ln>
                      <a:noFill/>
                    </a:ln>
                  </pic:spPr>
                </pic:pic>
              </a:graphicData>
            </a:graphic>
          </wp:inline>
        </w:drawing>
      </w:r>
      <w:r>
        <w:rPr>
          <w:rFonts w:hint="eastAsia"/>
        </w:rPr>
        <w:t xml:space="preserve">  </w:t>
      </w:r>
      <w:r>
        <w:rPr>
          <w:rFonts w:hint="eastAsia"/>
          <w:lang w:val="en-US" w:eastAsia="zh-CN"/>
        </w:rPr>
        <w:t>图  3.5</w:t>
      </w:r>
    </w:p>
    <w:p>
      <w:pPr>
        <w:numPr>
          <w:ilvl w:val="0"/>
          <w:numId w:val="0"/>
        </w:numPr>
        <w:rPr>
          <w:rFonts w:hint="eastAsia"/>
        </w:rPr>
      </w:pPr>
    </w:p>
    <w:p>
      <w:pPr>
        <w:numPr>
          <w:ilvl w:val="0"/>
          <w:numId w:val="0"/>
        </w:numPr>
        <w:rPr>
          <w:rFonts w:hint="eastAsia"/>
        </w:rPr>
      </w:pPr>
    </w:p>
    <w:p>
      <w:pPr>
        <w:numPr>
          <w:ilvl w:val="0"/>
          <w:numId w:val="3"/>
        </w:numPr>
        <w:ind w:left="0" w:leftChars="0" w:firstLine="480" w:firstLineChars="200"/>
        <w:rPr>
          <w:rFonts w:hint="eastAsia"/>
        </w:rPr>
      </w:pPr>
      <w:r>
        <w:rPr>
          <w:rFonts w:hint="eastAsia"/>
        </w:rPr>
        <w:t>检测字符类型，比如</w:t>
      </w:r>
      <w:r>
        <w:rPr>
          <w:rFonts w:hint="eastAsia"/>
          <w:lang w:eastAsia="zh-CN"/>
        </w:rPr>
        <w:t>：</w:t>
      </w:r>
      <w:r>
        <w:rPr>
          <w:rFonts w:hint="eastAsia"/>
        </w:rPr>
        <w:t>应该输入数字的文本框输入‘abc‘； </w:t>
      </w:r>
    </w:p>
    <w:p>
      <w:pPr>
        <w:numPr>
          <w:ilvl w:val="0"/>
          <w:numId w:val="0"/>
        </w:numPr>
        <w:ind w:firstLine="480" w:firstLineChars="200"/>
        <w:rPr>
          <w:rFonts w:hint="default"/>
          <w:lang w:val="en-US"/>
        </w:rPr>
      </w:pPr>
      <w:r>
        <w:rPr>
          <w:rFonts w:hint="eastAsia"/>
          <w:lang w:val="en-US" w:eastAsia="zh-CN"/>
        </w:rPr>
        <w:t>发布求购商品时在期望价格处输入abc，则无法输入，只能输入数字，如下图：</w:t>
      </w:r>
    </w:p>
    <w:p>
      <w:pPr>
        <w:numPr>
          <w:ilvl w:val="0"/>
          <w:numId w:val="0"/>
        </w:numPr>
        <w:rPr>
          <w:rFonts w:hint="eastAsia"/>
        </w:rPr>
      </w:pPr>
    </w:p>
    <w:p>
      <w:pPr>
        <w:numPr>
          <w:ilvl w:val="0"/>
          <w:numId w:val="0"/>
        </w:numPr>
        <w:rPr>
          <w:rFonts w:hint="eastAsia"/>
        </w:rPr>
      </w:pPr>
      <w:r>
        <w:drawing>
          <wp:inline distT="0" distB="0" distL="114300" distR="114300">
            <wp:extent cx="5270500" cy="2491740"/>
            <wp:effectExtent l="0" t="0" r="254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70500" cy="2491740"/>
                    </a:xfrm>
                    <a:prstGeom prst="rect">
                      <a:avLst/>
                    </a:prstGeom>
                    <a:noFill/>
                    <a:ln>
                      <a:noFill/>
                    </a:ln>
                  </pic:spPr>
                </pic:pic>
              </a:graphicData>
            </a:graphic>
          </wp:inline>
        </w:drawing>
      </w:r>
      <w:r>
        <w:rPr>
          <w:rFonts w:hint="eastAsia"/>
        </w:rPr>
        <w:t xml:space="preserve"> </w:t>
      </w:r>
    </w:p>
    <w:p>
      <w:pPr>
        <w:numPr>
          <w:ilvl w:val="0"/>
          <w:numId w:val="0"/>
        </w:numPr>
        <w:jc w:val="center"/>
        <w:rPr>
          <w:rFonts w:hint="default"/>
          <w:lang w:val="en-US" w:eastAsia="zh-CN"/>
        </w:rPr>
      </w:pPr>
      <w:r>
        <w:rPr>
          <w:rFonts w:hint="eastAsia"/>
          <w:lang w:val="en-US" w:eastAsia="zh-CN"/>
        </w:rPr>
        <w:t>图  3.6</w:t>
      </w: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3"/>
        </w:numPr>
        <w:ind w:left="0" w:leftChars="0" w:firstLine="480" w:firstLineChars="200"/>
        <w:rPr>
          <w:rFonts w:hint="eastAsia"/>
        </w:rPr>
      </w:pPr>
      <w:r>
        <w:rPr>
          <w:rFonts w:hint="eastAsia"/>
        </w:rPr>
        <w:t>对于日期时间型数据，检查格式正确性以及时间日期的合理性。</w:t>
      </w:r>
    </w:p>
    <w:p>
      <w:pPr>
        <w:numPr>
          <w:ilvl w:val="0"/>
          <w:numId w:val="0"/>
        </w:numPr>
        <w:rPr>
          <w:rFonts w:hint="default" w:eastAsia="宋体"/>
          <w:lang w:val="en-US" w:eastAsia="zh-CN"/>
        </w:rPr>
      </w:pPr>
      <w:r>
        <w:rPr>
          <w:rFonts w:hint="eastAsia"/>
        </w:rPr>
        <w:t>对于日期时间型数据，检查格式正确性以及时间日期的合理性</w:t>
      </w:r>
      <w:r>
        <w:rPr>
          <w:rFonts w:hint="eastAsia"/>
          <w:lang w:val="en-US" w:eastAsia="zh-CN"/>
        </w:rPr>
        <w:t>时，利用发布求购信息生成的时间和本地时间做对比，结果正确，如下图：</w:t>
      </w:r>
    </w:p>
    <w:p>
      <w:pPr>
        <w:numPr>
          <w:ilvl w:val="0"/>
          <w:numId w:val="0"/>
        </w:numPr>
      </w:pPr>
      <w:r>
        <w:drawing>
          <wp:inline distT="0" distB="0" distL="114300" distR="114300">
            <wp:extent cx="5263515" cy="2663825"/>
            <wp:effectExtent l="0" t="0" r="9525"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5263515" cy="266382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3.6</w:t>
      </w:r>
    </w:p>
    <w:p>
      <w:pPr>
        <w:numPr>
          <w:ilvl w:val="0"/>
          <w:numId w:val="0"/>
        </w:numPr>
        <w:rPr>
          <w:rFonts w:hint="eastAsia"/>
        </w:rPr>
      </w:pPr>
    </w:p>
    <w:p>
      <w:pPr>
        <w:numPr>
          <w:ilvl w:val="0"/>
          <w:numId w:val="0"/>
        </w:numPr>
        <w:rPr>
          <w:rFonts w:hint="eastAsia"/>
        </w:rPr>
      </w:pPr>
    </w:p>
    <w:p>
      <w:pPr>
        <w:pStyle w:val="4"/>
        <w:bidi w:val="0"/>
        <w:rPr>
          <w:rFonts w:hint="eastAsia"/>
        </w:rPr>
      </w:pPr>
      <w:bookmarkStart w:id="33" w:name="_Toc11879"/>
      <w:r>
        <w:rPr>
          <w:rFonts w:hint="eastAsia"/>
        </w:rPr>
        <w:t>3.3.</w:t>
      </w:r>
      <w:r>
        <w:rPr>
          <w:rFonts w:hint="eastAsia"/>
          <w:lang w:val="en-US" w:eastAsia="zh-CN"/>
        </w:rPr>
        <w:t>2</w:t>
      </w:r>
      <w:r>
        <w:rPr>
          <w:rFonts w:hint="eastAsia"/>
        </w:rPr>
        <w:t>  增加数据   </w:t>
      </w:r>
      <w:bookmarkEnd w:id="33"/>
      <w:r>
        <w:rPr>
          <w:rFonts w:hint="eastAsia"/>
        </w:rPr>
        <w:t xml:space="preserve"> </w:t>
      </w:r>
    </w:p>
    <w:p>
      <w:pPr>
        <w:numPr>
          <w:ilvl w:val="0"/>
          <w:numId w:val="4"/>
        </w:numPr>
        <w:ind w:leftChars="0" w:firstLine="480" w:firstLineChars="200"/>
        <w:rPr>
          <w:rFonts w:hint="eastAsia"/>
        </w:rPr>
      </w:pPr>
      <w:r>
        <w:rPr>
          <w:rFonts w:hint="eastAsia"/>
        </w:rPr>
        <w:t>重复数据处理，尤其是键值的重复； </w:t>
      </w:r>
    </w:p>
    <w:p>
      <w:pPr>
        <w:numPr>
          <w:ilvl w:val="0"/>
          <w:numId w:val="0"/>
        </w:numPr>
        <w:ind w:firstLine="480" w:firstLineChars="200"/>
        <w:rPr>
          <w:rFonts w:hint="default" w:eastAsia="宋体"/>
          <w:lang w:val="en-US" w:eastAsia="zh-CN"/>
        </w:rPr>
      </w:pPr>
      <w:r>
        <w:rPr>
          <w:rFonts w:hint="eastAsia"/>
          <w:lang w:val="en-US" w:eastAsia="zh-CN"/>
        </w:rPr>
        <w:t>注册新用户时使用已经存在的用户账号，会出现下图提示：</w:t>
      </w:r>
    </w:p>
    <w:p>
      <w:pPr>
        <w:numPr>
          <w:ilvl w:val="0"/>
          <w:numId w:val="0"/>
        </w:numPr>
      </w:pPr>
      <w:r>
        <w:drawing>
          <wp:inline distT="0" distB="0" distL="114300" distR="114300">
            <wp:extent cx="5266690" cy="2471420"/>
            <wp:effectExtent l="0" t="0" r="6350" b="1270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a:stretch>
                      <a:fillRect/>
                    </a:stretch>
                  </pic:blipFill>
                  <pic:spPr>
                    <a:xfrm>
                      <a:off x="0" y="0"/>
                      <a:ext cx="5266690" cy="247142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3.7</w:t>
      </w:r>
    </w:p>
    <w:p>
      <w:pPr>
        <w:numPr>
          <w:ilvl w:val="0"/>
          <w:numId w:val="0"/>
        </w:numPr>
        <w:rPr>
          <w:rFonts w:hint="eastAsia"/>
        </w:rPr>
      </w:pPr>
    </w:p>
    <w:p>
      <w:pPr>
        <w:numPr>
          <w:ilvl w:val="0"/>
          <w:numId w:val="4"/>
        </w:numPr>
        <w:ind w:left="0" w:leftChars="0" w:firstLine="480" w:firstLineChars="200"/>
        <w:rPr>
          <w:rFonts w:hint="eastAsia"/>
        </w:rPr>
      </w:pPr>
      <w:r>
        <w:rPr>
          <w:rFonts w:hint="eastAsia"/>
        </w:rPr>
        <w:t xml:space="preserve">检查多次使用back键的情况：在有back的地方，back，回到原来页面，再back，重复多次，看会否出错。  </w:t>
      </w:r>
    </w:p>
    <w:p>
      <w:pPr>
        <w:numPr>
          <w:ilvl w:val="0"/>
          <w:numId w:val="0"/>
        </w:numPr>
        <w:ind w:firstLine="480" w:firstLineChars="200"/>
        <w:rPr>
          <w:rFonts w:hint="default" w:eastAsia="宋体"/>
          <w:lang w:val="en-US" w:eastAsia="zh-CN"/>
        </w:rPr>
      </w:pPr>
      <w:r>
        <w:rPr>
          <w:rFonts w:hint="eastAsia"/>
          <w:lang w:val="en-US" w:eastAsia="zh-CN"/>
        </w:rPr>
        <w:t>对于输入框而言，</w:t>
      </w:r>
      <w:r>
        <w:rPr>
          <w:rFonts w:hint="eastAsia"/>
        </w:rPr>
        <w:t>back键</w:t>
      </w:r>
      <w:r>
        <w:rPr>
          <w:rFonts w:hint="eastAsia"/>
          <w:lang w:val="en-US" w:eastAsia="zh-CN"/>
        </w:rPr>
        <w:t>起来删除输入的作用，但其他地方没有使用back键的功能，图3.7密码输入框删除本部分如下图所示：</w:t>
      </w:r>
    </w:p>
    <w:p>
      <w:pPr>
        <w:numPr>
          <w:ilvl w:val="0"/>
          <w:numId w:val="0"/>
        </w:numPr>
      </w:pPr>
      <w:r>
        <w:drawing>
          <wp:inline distT="0" distB="0" distL="114300" distR="114300">
            <wp:extent cx="5267960" cy="2478405"/>
            <wp:effectExtent l="0" t="0" r="508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5267960" cy="247840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3.8</w:t>
      </w:r>
    </w:p>
    <w:p>
      <w:pPr>
        <w:numPr>
          <w:ilvl w:val="0"/>
          <w:numId w:val="0"/>
        </w:numPr>
        <w:rPr>
          <w:rFonts w:hint="eastAsia"/>
        </w:rPr>
      </w:pPr>
    </w:p>
    <w:p>
      <w:pPr>
        <w:pStyle w:val="4"/>
        <w:bidi w:val="0"/>
        <w:rPr>
          <w:rFonts w:hint="eastAsia"/>
        </w:rPr>
      </w:pPr>
      <w:bookmarkStart w:id="34" w:name="_Toc14689"/>
      <w:r>
        <w:rPr>
          <w:rFonts w:hint="eastAsia"/>
        </w:rPr>
        <w:t>3.3.</w:t>
      </w:r>
      <w:r>
        <w:rPr>
          <w:rFonts w:hint="eastAsia"/>
          <w:lang w:val="en-US" w:eastAsia="zh-CN"/>
        </w:rPr>
        <w:t>3</w:t>
      </w:r>
      <w:r>
        <w:rPr>
          <w:rFonts w:hint="eastAsia"/>
        </w:rPr>
        <w:t>  修改数据 </w:t>
      </w:r>
      <w:bookmarkEnd w:id="34"/>
      <w:r>
        <w:rPr>
          <w:rFonts w:hint="eastAsia"/>
        </w:rPr>
        <w:t xml:space="preserve"> </w:t>
      </w:r>
    </w:p>
    <w:p>
      <w:pPr>
        <w:numPr>
          <w:ilvl w:val="0"/>
          <w:numId w:val="0"/>
        </w:numPr>
        <w:ind w:firstLine="48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不能破坏数据库数据的关联和完整； </w:t>
      </w:r>
    </w:p>
    <w:p>
      <w:pPr>
        <w:numPr>
          <w:ilvl w:val="0"/>
          <w:numId w:val="0"/>
        </w:numPr>
        <w:ind w:firstLine="480" w:firstLineChars="200"/>
        <w:rPr>
          <w:rFonts w:hint="eastAsia"/>
          <w:lang w:val="en-US" w:eastAsia="zh-CN"/>
        </w:rPr>
      </w:pPr>
      <w:r>
        <w:rPr>
          <w:rFonts w:hint="eastAsia"/>
          <w:lang w:val="en-US" w:eastAsia="zh-CN"/>
        </w:rPr>
        <w:t>修改求购信息“桌纸”的信息，修改前后图分别如下图3.9、图3.10所示：</w:t>
      </w:r>
    </w:p>
    <w:p>
      <w:pPr>
        <w:numPr>
          <w:ilvl w:val="0"/>
          <w:numId w:val="0"/>
        </w:numPr>
        <w:ind w:firstLine="480" w:firstLineChars="200"/>
        <w:rPr>
          <w:rFonts w:hint="default"/>
          <w:lang w:val="en-US" w:eastAsia="zh-CN"/>
        </w:rPr>
      </w:pPr>
    </w:p>
    <w:p>
      <w:pPr>
        <w:numPr>
          <w:ilvl w:val="0"/>
          <w:numId w:val="0"/>
        </w:numPr>
      </w:pPr>
      <w:r>
        <w:drawing>
          <wp:inline distT="0" distB="0" distL="114300" distR="114300">
            <wp:extent cx="5261610" cy="2485390"/>
            <wp:effectExtent l="0" t="0" r="11430" b="139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5261610" cy="248539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3.9</w:t>
      </w:r>
    </w:p>
    <w:p>
      <w:pPr>
        <w:numPr>
          <w:ilvl w:val="0"/>
          <w:numId w:val="0"/>
        </w:numPr>
      </w:pPr>
    </w:p>
    <w:p>
      <w:pPr>
        <w:numPr>
          <w:ilvl w:val="0"/>
          <w:numId w:val="0"/>
        </w:numPr>
      </w:pPr>
    </w:p>
    <w:p>
      <w:pPr>
        <w:numPr>
          <w:ilvl w:val="0"/>
          <w:numId w:val="0"/>
        </w:numPr>
      </w:pPr>
      <w:r>
        <w:drawing>
          <wp:inline distT="0" distB="0" distL="114300" distR="114300">
            <wp:extent cx="5273040" cy="2501900"/>
            <wp:effectExtent l="0" t="0" r="0" b="1270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73040" cy="250190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3.10</w:t>
      </w:r>
    </w:p>
    <w:p>
      <w:pPr>
        <w:numPr>
          <w:ilvl w:val="0"/>
          <w:numId w:val="0"/>
        </w:numPr>
        <w:rPr>
          <w:rFonts w:hint="eastAsia"/>
        </w:rPr>
      </w:pPr>
    </w:p>
    <w:p>
      <w:pPr>
        <w:numPr>
          <w:ilvl w:val="0"/>
          <w:numId w:val="0"/>
        </w:numPr>
        <w:rPr>
          <w:rFonts w:hint="eastAsia"/>
        </w:rPr>
      </w:pPr>
    </w:p>
    <w:p>
      <w:pPr>
        <w:numPr>
          <w:ilvl w:val="0"/>
          <w:numId w:val="0"/>
        </w:numPr>
        <w:ind w:leftChars="200"/>
        <w:rPr>
          <w:rFonts w:hint="eastAsia"/>
        </w:rPr>
      </w:pPr>
      <w:r>
        <w:rPr>
          <w:rFonts w:hint="eastAsia"/>
          <w:lang w:eastAsia="zh-CN"/>
        </w:rPr>
        <w:t>（</w:t>
      </w:r>
      <w:r>
        <w:rPr>
          <w:rFonts w:hint="eastAsia"/>
          <w:lang w:val="en-US" w:eastAsia="zh-CN"/>
        </w:rPr>
        <w:t>2</w:t>
      </w:r>
      <w:r>
        <w:rPr>
          <w:rFonts w:hint="eastAsia"/>
          <w:lang w:eastAsia="zh-CN"/>
        </w:rPr>
        <w:t>）</w:t>
      </w:r>
      <w:r>
        <w:rPr>
          <w:rFonts w:hint="eastAsia"/>
        </w:rPr>
        <w:t>重复数据处理，尤其是键值的重复；</w:t>
      </w:r>
    </w:p>
    <w:p>
      <w:pPr>
        <w:numPr>
          <w:ilvl w:val="0"/>
          <w:numId w:val="0"/>
        </w:numPr>
        <w:ind w:firstLine="480" w:firstLineChars="200"/>
        <w:rPr>
          <w:rFonts w:hint="eastAsia"/>
          <w:lang w:val="en-US" w:eastAsia="zh-CN"/>
        </w:rPr>
      </w:pPr>
      <w:r>
        <w:rPr>
          <w:rFonts w:hint="eastAsia"/>
          <w:lang w:val="en-US" w:eastAsia="zh-CN"/>
        </w:rPr>
        <w:t>用户的账号ID是确定的，无法进行修改，但用户登录密码可以正常修改，如下图所示：</w:t>
      </w:r>
    </w:p>
    <w:p>
      <w:pPr>
        <w:numPr>
          <w:ilvl w:val="0"/>
          <w:numId w:val="0"/>
        </w:numPr>
        <w:ind w:firstLine="480" w:firstLineChars="200"/>
        <w:rPr>
          <w:rFonts w:hint="default"/>
          <w:lang w:val="en-US" w:eastAsia="zh-CN"/>
        </w:rPr>
      </w:pPr>
    </w:p>
    <w:p>
      <w:pPr>
        <w:numPr>
          <w:ilvl w:val="0"/>
          <w:numId w:val="0"/>
        </w:numPr>
      </w:pPr>
      <w:r>
        <w:drawing>
          <wp:inline distT="0" distB="0" distL="114300" distR="114300">
            <wp:extent cx="5267325" cy="2613025"/>
            <wp:effectExtent l="0" t="0" r="5715" b="825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267325" cy="261302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  3.11</w:t>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4"/>
        </w:numPr>
        <w:ind w:left="0" w:leftChars="0" w:firstLine="480" w:firstLineChars="200"/>
        <w:rPr>
          <w:rFonts w:hint="eastAsia"/>
        </w:rPr>
      </w:pPr>
      <w:r>
        <w:rPr>
          <w:rFonts w:hint="eastAsia"/>
        </w:rPr>
        <w:t>修改登陆用户本身信息时，对系统的影响； </w:t>
      </w:r>
    </w:p>
    <w:p>
      <w:pPr>
        <w:numPr>
          <w:ilvl w:val="0"/>
          <w:numId w:val="0"/>
        </w:numPr>
        <w:ind w:firstLine="480" w:firstLineChars="200"/>
        <w:rPr>
          <w:rFonts w:hint="eastAsia"/>
          <w:lang w:val="en-US" w:eastAsia="zh-CN"/>
        </w:rPr>
      </w:pPr>
      <w:r>
        <w:rPr>
          <w:rFonts w:hint="eastAsia"/>
          <w:lang w:val="en-US" w:eastAsia="zh-CN"/>
        </w:rPr>
        <w:t>修改用户昵称，可以正常操作，将昵称“黎吧啦”成功修改为“耳红”，如下图所示：</w:t>
      </w:r>
    </w:p>
    <w:p>
      <w:pPr>
        <w:numPr>
          <w:ilvl w:val="0"/>
          <w:numId w:val="0"/>
        </w:numPr>
        <w:ind w:firstLine="480" w:firstLineChars="200"/>
        <w:rPr>
          <w:rFonts w:hint="default"/>
          <w:lang w:val="en-US" w:eastAsia="zh-CN"/>
        </w:rPr>
      </w:pPr>
    </w:p>
    <w:p>
      <w:pPr>
        <w:numPr>
          <w:ilvl w:val="0"/>
          <w:numId w:val="0"/>
        </w:numPr>
        <w:rPr>
          <w:rFonts w:hint="eastAsia"/>
          <w:lang w:val="en-US" w:eastAsia="zh-CN"/>
        </w:rPr>
      </w:pPr>
      <w:r>
        <w:drawing>
          <wp:inline distT="0" distB="0" distL="114300" distR="114300">
            <wp:extent cx="5270500" cy="2519680"/>
            <wp:effectExtent l="0" t="0" r="2540" b="1016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7"/>
                    <a:stretch>
                      <a:fillRect/>
                    </a:stretch>
                  </pic:blipFill>
                  <pic:spPr>
                    <a:xfrm>
                      <a:off x="0" y="0"/>
                      <a:ext cx="5270500" cy="2519680"/>
                    </a:xfrm>
                    <a:prstGeom prst="rect">
                      <a:avLst/>
                    </a:prstGeom>
                    <a:noFill/>
                    <a:ln>
                      <a:noFill/>
                    </a:ln>
                  </pic:spPr>
                </pic:pic>
              </a:graphicData>
            </a:graphic>
          </wp:inline>
        </w:drawing>
      </w:r>
    </w:p>
    <w:p>
      <w:pPr>
        <w:numPr>
          <w:ilvl w:val="0"/>
          <w:numId w:val="0"/>
        </w:numPr>
        <w:jc w:val="center"/>
        <w:rPr>
          <w:rFonts w:hint="eastAsia"/>
        </w:rPr>
      </w:pPr>
      <w:r>
        <w:rPr>
          <w:rFonts w:hint="eastAsia"/>
          <w:lang w:val="en-US" w:eastAsia="zh-CN"/>
        </w:rPr>
        <w:t>图  3.12</w:t>
      </w:r>
    </w:p>
    <w:p>
      <w:pPr>
        <w:numPr>
          <w:ilvl w:val="0"/>
          <w:numId w:val="4"/>
        </w:numPr>
        <w:ind w:left="0" w:leftChars="0" w:firstLine="480" w:firstLineChars="200"/>
        <w:rPr>
          <w:rFonts w:hint="eastAsia"/>
        </w:rPr>
      </w:pPr>
      <w:r>
        <w:rPr>
          <w:rFonts w:hint="eastAsia"/>
        </w:rPr>
        <w:t>修改正在使用的数据；</w:t>
      </w:r>
    </w:p>
    <w:p>
      <w:pPr>
        <w:pStyle w:val="4"/>
        <w:bidi w:val="0"/>
        <w:rPr>
          <w:rFonts w:hint="eastAsia"/>
        </w:rPr>
      </w:pPr>
      <w:bookmarkStart w:id="35" w:name="_Toc27278"/>
      <w:r>
        <w:rPr>
          <w:rFonts w:hint="eastAsia"/>
        </w:rPr>
        <w:t>3.3.</w:t>
      </w:r>
      <w:r>
        <w:rPr>
          <w:rFonts w:hint="eastAsia"/>
          <w:lang w:val="en-US" w:eastAsia="zh-CN"/>
        </w:rPr>
        <w:t>4</w:t>
      </w:r>
      <w:r>
        <w:rPr>
          <w:rFonts w:hint="eastAsia"/>
        </w:rPr>
        <w:t>  删除数据 </w:t>
      </w:r>
      <w:bookmarkEnd w:id="35"/>
      <w:r>
        <w:rPr>
          <w:rFonts w:hint="eastAsia"/>
        </w:rPr>
        <w:t xml:space="preserve"> </w:t>
      </w:r>
    </w:p>
    <w:p>
      <w:pPr>
        <w:numPr>
          <w:ilvl w:val="0"/>
          <w:numId w:val="0"/>
        </w:numPr>
        <w:ind w:firstLine="48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不能破坏数据库数据的关联和完整； </w:t>
      </w:r>
    </w:p>
    <w:p>
      <w:pPr>
        <w:numPr>
          <w:ilvl w:val="0"/>
          <w:numId w:val="0"/>
        </w:numPr>
        <w:ind w:firstLine="480" w:firstLineChars="200"/>
        <w:rPr>
          <w:rFonts w:hint="default" w:eastAsia="宋体"/>
          <w:lang w:val="en-US" w:eastAsia="zh-CN"/>
        </w:rPr>
      </w:pPr>
      <w:r>
        <w:rPr>
          <w:rFonts w:hint="eastAsia"/>
          <w:lang w:val="en-US" w:eastAsia="zh-CN"/>
        </w:rPr>
        <w:t>删除已经发布的求购信息，未</w:t>
      </w:r>
      <w:r>
        <w:rPr>
          <w:rFonts w:hint="eastAsia"/>
        </w:rPr>
        <w:t>破坏数据库数据的关联和完整</w:t>
      </w:r>
      <w:r>
        <w:rPr>
          <w:rFonts w:hint="eastAsia"/>
          <w:lang w:eastAsia="zh-CN"/>
        </w:rPr>
        <w:t>，</w:t>
      </w:r>
      <w:r>
        <w:rPr>
          <w:rFonts w:hint="eastAsia"/>
          <w:lang w:val="en-US" w:eastAsia="zh-CN"/>
        </w:rPr>
        <w:t>删除前后图分别如下图3.13、图3.14所示：</w:t>
      </w:r>
    </w:p>
    <w:p>
      <w:pPr>
        <w:numPr>
          <w:ilvl w:val="0"/>
          <w:numId w:val="0"/>
        </w:numPr>
      </w:pPr>
      <w:r>
        <w:drawing>
          <wp:inline distT="0" distB="0" distL="114300" distR="114300">
            <wp:extent cx="5262245" cy="2628265"/>
            <wp:effectExtent l="0" t="0" r="10795" b="825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8"/>
                    <a:stretch>
                      <a:fillRect/>
                    </a:stretch>
                  </pic:blipFill>
                  <pic:spPr>
                    <a:xfrm>
                      <a:off x="0" y="0"/>
                      <a:ext cx="5262245" cy="262826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3.13</w:t>
      </w:r>
    </w:p>
    <w:p>
      <w:pPr>
        <w:numPr>
          <w:ilvl w:val="0"/>
          <w:numId w:val="0"/>
        </w:numPr>
      </w:pPr>
    </w:p>
    <w:p>
      <w:pPr>
        <w:numPr>
          <w:ilvl w:val="0"/>
          <w:numId w:val="0"/>
        </w:numPr>
      </w:pPr>
      <w:r>
        <w:drawing>
          <wp:inline distT="0" distB="0" distL="114300" distR="114300">
            <wp:extent cx="5267960" cy="2505710"/>
            <wp:effectExtent l="0" t="0" r="5080" b="889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5267960" cy="25057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3.14</w:t>
      </w:r>
    </w:p>
    <w:p>
      <w:pPr>
        <w:numPr>
          <w:ilvl w:val="0"/>
          <w:numId w:val="0"/>
        </w:numPr>
        <w:rPr>
          <w:rFonts w:hint="eastAsia"/>
        </w:rPr>
      </w:pPr>
    </w:p>
    <w:p>
      <w:pPr>
        <w:numPr>
          <w:ilvl w:val="0"/>
          <w:numId w:val="5"/>
        </w:numPr>
        <w:ind w:leftChars="0" w:firstLine="480" w:firstLineChars="200"/>
        <w:rPr>
          <w:rFonts w:hint="eastAsia"/>
        </w:rPr>
      </w:pPr>
      <w:r>
        <w:rPr>
          <w:rFonts w:hint="eastAsia"/>
        </w:rPr>
        <w:t>删除正在使用的数据； </w:t>
      </w:r>
    </w:p>
    <w:p>
      <w:pPr>
        <w:numPr>
          <w:ilvl w:val="0"/>
          <w:numId w:val="0"/>
        </w:numPr>
        <w:ind w:leftChars="200"/>
        <w:rPr>
          <w:rFonts w:hint="eastAsia"/>
        </w:rPr>
      </w:pPr>
    </w:p>
    <w:p>
      <w:pPr>
        <w:numPr>
          <w:ilvl w:val="0"/>
          <w:numId w:val="5"/>
        </w:numPr>
        <w:ind w:left="0" w:leftChars="0" w:firstLine="480" w:firstLineChars="200"/>
        <w:rPr>
          <w:rFonts w:hint="eastAsia"/>
        </w:rPr>
      </w:pPr>
      <w:r>
        <w:rPr>
          <w:rFonts w:hint="eastAsia"/>
        </w:rPr>
        <w:t xml:space="preserve">删除登陆用户本身。  </w:t>
      </w:r>
    </w:p>
    <w:p>
      <w:pPr>
        <w:numPr>
          <w:ilvl w:val="0"/>
          <w:numId w:val="0"/>
        </w:numPr>
        <w:ind w:leftChars="200"/>
        <w:rPr>
          <w:rFonts w:hint="eastAsia"/>
        </w:rPr>
      </w:pPr>
    </w:p>
    <w:p>
      <w:pPr>
        <w:pStyle w:val="4"/>
        <w:bidi w:val="0"/>
        <w:rPr>
          <w:rFonts w:hint="eastAsia"/>
        </w:rPr>
      </w:pPr>
      <w:bookmarkStart w:id="36" w:name="_Toc29991"/>
      <w:r>
        <w:rPr>
          <w:rFonts w:hint="eastAsia"/>
        </w:rPr>
        <w:t>3.3.</w:t>
      </w:r>
      <w:r>
        <w:rPr>
          <w:rFonts w:hint="eastAsia"/>
          <w:lang w:val="en-US" w:eastAsia="zh-CN"/>
        </w:rPr>
        <w:t>5</w:t>
      </w:r>
      <w:r>
        <w:rPr>
          <w:rFonts w:hint="eastAsia"/>
        </w:rPr>
        <w:t>  查询数据 </w:t>
      </w:r>
      <w:bookmarkEnd w:id="36"/>
      <w:r>
        <w:rPr>
          <w:rFonts w:hint="eastAsia"/>
        </w:rPr>
        <w:t xml:space="preserve"> </w:t>
      </w:r>
    </w:p>
    <w:p>
      <w:pPr>
        <w:numPr>
          <w:ilvl w:val="0"/>
          <w:numId w:val="0"/>
        </w:numPr>
        <w:ind w:firstLine="48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多条件组合查询的正确性； </w:t>
      </w:r>
    </w:p>
    <w:p>
      <w:pPr>
        <w:numPr>
          <w:ilvl w:val="0"/>
          <w:numId w:val="0"/>
        </w:numPr>
        <w:ind w:firstLine="480" w:firstLineChars="200"/>
        <w:rPr>
          <w:rFonts w:hint="default" w:eastAsia="宋体"/>
          <w:lang w:val="en-US" w:eastAsia="zh-CN"/>
        </w:rPr>
      </w:pPr>
      <w:r>
        <w:rPr>
          <w:rFonts w:hint="eastAsia"/>
          <w:lang w:val="en-US" w:eastAsia="zh-CN"/>
        </w:rPr>
        <w:t>搜索框输入“手机智能”多条件组合查询，搜索结果如下图：</w:t>
      </w:r>
    </w:p>
    <w:p>
      <w:pPr>
        <w:numPr>
          <w:ilvl w:val="0"/>
          <w:numId w:val="0"/>
        </w:numPr>
      </w:pPr>
      <w:r>
        <w:drawing>
          <wp:inline distT="0" distB="0" distL="114300" distR="114300">
            <wp:extent cx="5273040" cy="2517140"/>
            <wp:effectExtent l="0" t="0" r="0" b="1270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5273040" cy="251714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  3.15</w:t>
      </w:r>
    </w:p>
    <w:p>
      <w:pPr>
        <w:numPr>
          <w:ilvl w:val="0"/>
          <w:numId w:val="0"/>
        </w:numPr>
        <w:jc w:val="center"/>
        <w:rPr>
          <w:rFonts w:hint="eastAsia"/>
          <w:lang w:val="en-US" w:eastAsia="zh-CN"/>
        </w:rPr>
      </w:pPr>
    </w:p>
    <w:p>
      <w:pPr>
        <w:numPr>
          <w:ilvl w:val="0"/>
          <w:numId w:val="6"/>
        </w:numPr>
        <w:ind w:leftChars="0" w:firstLine="480" w:firstLineChars="200"/>
        <w:rPr>
          <w:rFonts w:hint="eastAsia"/>
        </w:rPr>
      </w:pPr>
      <w:r>
        <w:rPr>
          <w:rFonts w:hint="eastAsia"/>
        </w:rPr>
        <w:t xml:space="preserve">多次连续查询正确性。  </w:t>
      </w:r>
    </w:p>
    <w:p>
      <w:pPr>
        <w:numPr>
          <w:ilvl w:val="0"/>
          <w:numId w:val="0"/>
        </w:numPr>
        <w:ind w:firstLine="480" w:firstLineChars="200"/>
        <w:rPr>
          <w:rFonts w:hint="default"/>
          <w:lang w:val="en-US"/>
        </w:rPr>
      </w:pPr>
      <w:r>
        <w:rPr>
          <w:rFonts w:hint="eastAsia"/>
          <w:lang w:val="en-US" w:eastAsia="zh-CN"/>
        </w:rPr>
        <w:t>多次在搜索框输入“手机智能”多条件组合查询，大多时间无法正常搜索，可能是因为今天同时进行压力测试的原因，结果图如下：</w:t>
      </w:r>
    </w:p>
    <w:p>
      <w:pPr>
        <w:numPr>
          <w:ilvl w:val="0"/>
          <w:numId w:val="0"/>
        </w:numPr>
      </w:pPr>
      <w:r>
        <w:drawing>
          <wp:inline distT="0" distB="0" distL="114300" distR="114300">
            <wp:extent cx="5271770" cy="2503170"/>
            <wp:effectExtent l="0" t="0" r="1270" b="1143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1"/>
                    <a:stretch>
                      <a:fillRect/>
                    </a:stretch>
                  </pic:blipFill>
                  <pic:spPr>
                    <a:xfrm>
                      <a:off x="0" y="0"/>
                      <a:ext cx="5271770" cy="2503170"/>
                    </a:xfrm>
                    <a:prstGeom prst="rect">
                      <a:avLst/>
                    </a:prstGeom>
                    <a:noFill/>
                    <a:ln>
                      <a:noFill/>
                    </a:ln>
                  </pic:spPr>
                </pic:pic>
              </a:graphicData>
            </a:graphic>
          </wp:inline>
        </w:drawing>
      </w:r>
    </w:p>
    <w:p>
      <w:pPr>
        <w:numPr>
          <w:ilvl w:val="0"/>
          <w:numId w:val="0"/>
        </w:numPr>
        <w:jc w:val="center"/>
        <w:rPr>
          <w:rFonts w:hint="eastAsia"/>
        </w:rPr>
      </w:pPr>
      <w:r>
        <w:rPr>
          <w:rFonts w:hint="eastAsia"/>
          <w:lang w:val="en-US" w:eastAsia="zh-CN"/>
        </w:rPr>
        <w:t>图  3.16</w:t>
      </w:r>
    </w:p>
    <w:p>
      <w:pPr>
        <w:pStyle w:val="4"/>
        <w:bidi w:val="0"/>
        <w:rPr>
          <w:rFonts w:hint="eastAsia"/>
        </w:rPr>
      </w:pPr>
      <w:bookmarkStart w:id="37" w:name="_Toc32170"/>
      <w:r>
        <w:rPr>
          <w:rFonts w:hint="eastAsia"/>
        </w:rPr>
        <w:t>3.3.</w:t>
      </w:r>
      <w:r>
        <w:rPr>
          <w:rFonts w:hint="eastAsia"/>
          <w:lang w:val="en-US" w:eastAsia="zh-CN"/>
        </w:rPr>
        <w:t>6</w:t>
      </w:r>
      <w:r>
        <w:rPr>
          <w:rFonts w:hint="eastAsia"/>
        </w:rPr>
        <w:t>  数据导入导出 </w:t>
      </w:r>
      <w:bookmarkEnd w:id="37"/>
      <w:r>
        <w:rPr>
          <w:rFonts w:hint="eastAsia"/>
        </w:rPr>
        <w:t xml:space="preserve"> </w:t>
      </w:r>
    </w:p>
    <w:p>
      <w:pPr>
        <w:numPr>
          <w:ilvl w:val="0"/>
          <w:numId w:val="0"/>
        </w:numPr>
        <w:ind w:firstLine="48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导入数据格式要求不应太苛刻，提示明确； </w:t>
      </w:r>
    </w:p>
    <w:p>
      <w:pPr>
        <w:numPr>
          <w:ilvl w:val="0"/>
          <w:numId w:val="0"/>
        </w:numPr>
        <w:ind w:firstLine="480" w:firstLineChars="200"/>
        <w:rPr>
          <w:rFonts w:hint="default" w:eastAsia="宋体"/>
          <w:lang w:val="en-US" w:eastAsia="zh-CN"/>
        </w:rPr>
      </w:pPr>
      <w:r>
        <w:rPr>
          <w:rFonts w:hint="eastAsia"/>
          <w:lang w:val="en-US" w:eastAsia="zh-CN"/>
        </w:rPr>
        <w:t>MySql数据库</w:t>
      </w:r>
      <w:r>
        <w:rPr>
          <w:rFonts w:hint="eastAsia"/>
        </w:rPr>
        <w:t>导入数据</w:t>
      </w:r>
      <w:r>
        <w:rPr>
          <w:rFonts w:hint="eastAsia"/>
          <w:lang w:val="en-US" w:eastAsia="zh-CN"/>
        </w:rPr>
        <w:t>表时，由于存在外键的原因，所以出现了下图所示的错误：</w:t>
      </w:r>
    </w:p>
    <w:p>
      <w:pPr>
        <w:numPr>
          <w:ilvl w:val="0"/>
          <w:numId w:val="0"/>
        </w:numPr>
        <w:jc w:val="center"/>
      </w:pPr>
      <w:r>
        <w:drawing>
          <wp:inline distT="0" distB="0" distL="114300" distR="114300">
            <wp:extent cx="5032375" cy="3217545"/>
            <wp:effectExtent l="0" t="0" r="12065" b="1333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2"/>
                    <a:stretch>
                      <a:fillRect/>
                    </a:stretch>
                  </pic:blipFill>
                  <pic:spPr>
                    <a:xfrm>
                      <a:off x="0" y="0"/>
                      <a:ext cx="5032375" cy="3217545"/>
                    </a:xfrm>
                    <a:prstGeom prst="rect">
                      <a:avLst/>
                    </a:prstGeom>
                    <a:noFill/>
                    <a:ln>
                      <a:noFill/>
                    </a:ln>
                  </pic:spPr>
                </pic:pic>
              </a:graphicData>
            </a:graphic>
          </wp:inline>
        </w:drawing>
      </w:r>
    </w:p>
    <w:p>
      <w:pPr>
        <w:numPr>
          <w:ilvl w:val="0"/>
          <w:numId w:val="0"/>
        </w:numPr>
        <w:jc w:val="center"/>
        <w:rPr>
          <w:rFonts w:hint="eastAsia"/>
        </w:rPr>
      </w:pPr>
      <w:r>
        <w:rPr>
          <w:rFonts w:hint="eastAsia"/>
          <w:lang w:val="en-US" w:eastAsia="zh-CN"/>
        </w:rPr>
        <w:t>图  3.17</w:t>
      </w:r>
    </w:p>
    <w:p>
      <w:pPr>
        <w:numPr>
          <w:ilvl w:val="0"/>
          <w:numId w:val="6"/>
        </w:numPr>
        <w:ind w:left="0" w:leftChars="0" w:firstLine="480" w:firstLineChars="200"/>
        <w:rPr>
          <w:rFonts w:hint="eastAsia"/>
        </w:rPr>
      </w:pPr>
      <w:r>
        <w:rPr>
          <w:rFonts w:hint="eastAsia"/>
        </w:rPr>
        <w:t>导出数据不应乱码。</w:t>
      </w:r>
    </w:p>
    <w:p>
      <w:pPr>
        <w:numPr>
          <w:ilvl w:val="0"/>
          <w:numId w:val="0"/>
        </w:numPr>
      </w:pPr>
      <w:r>
        <w:drawing>
          <wp:inline distT="0" distB="0" distL="114300" distR="114300">
            <wp:extent cx="5266055" cy="2935605"/>
            <wp:effectExtent l="0" t="0" r="698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3"/>
                    <a:stretch>
                      <a:fillRect/>
                    </a:stretch>
                  </pic:blipFill>
                  <pic:spPr>
                    <a:xfrm>
                      <a:off x="0" y="0"/>
                      <a:ext cx="5266055" cy="293560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  3.18</w:t>
      </w:r>
    </w:p>
    <w:p>
      <w:pPr>
        <w:numPr>
          <w:ilvl w:val="0"/>
          <w:numId w:val="0"/>
        </w:numPr>
        <w:rPr>
          <w:rFonts w:hint="eastAsia"/>
        </w:rPr>
      </w:pPr>
    </w:p>
    <w:p>
      <w:pPr>
        <w:pStyle w:val="4"/>
        <w:bidi w:val="0"/>
        <w:rPr>
          <w:rFonts w:hint="eastAsia"/>
        </w:rPr>
      </w:pPr>
      <w:bookmarkStart w:id="38" w:name="_Toc9002"/>
      <w:r>
        <w:rPr>
          <w:rFonts w:hint="eastAsia"/>
        </w:rPr>
        <w:t>3.3.</w:t>
      </w:r>
      <w:r>
        <w:rPr>
          <w:rFonts w:hint="eastAsia"/>
          <w:lang w:val="en-US" w:eastAsia="zh-CN"/>
        </w:rPr>
        <w:t>7</w:t>
      </w:r>
      <w:r>
        <w:rPr>
          <w:rFonts w:hint="eastAsia"/>
        </w:rPr>
        <w:t>  其他 </w:t>
      </w:r>
      <w:bookmarkEnd w:id="38"/>
      <w:r>
        <w:rPr>
          <w:rFonts w:hint="eastAsia"/>
        </w:rPr>
        <w:t xml:space="preserve"> </w:t>
      </w:r>
    </w:p>
    <w:p>
      <w:pPr>
        <w:numPr>
          <w:ilvl w:val="0"/>
          <w:numId w:val="7"/>
        </w:numPr>
        <w:ind w:left="0" w:leftChars="0" w:firstLine="480" w:firstLineChars="200"/>
        <w:rPr>
          <w:rFonts w:hint="eastAsia"/>
        </w:rPr>
      </w:pPr>
      <w:r>
        <w:rPr>
          <w:rFonts w:hint="eastAsia"/>
        </w:rPr>
        <w:t>同一用户多</w:t>
      </w:r>
      <w:r>
        <w:rPr>
          <w:rFonts w:hint="eastAsia"/>
          <w:lang w:val="en-US" w:eastAsia="zh-CN"/>
        </w:rPr>
        <w:t>处</w:t>
      </w:r>
      <w:r>
        <w:rPr>
          <w:rFonts w:hint="eastAsia"/>
        </w:rPr>
        <w:t>登陆；</w:t>
      </w:r>
    </w:p>
    <w:p>
      <w:pPr>
        <w:numPr>
          <w:ilvl w:val="0"/>
          <w:numId w:val="7"/>
        </w:numPr>
        <w:ind w:left="0" w:leftChars="0" w:firstLine="480" w:firstLineChars="200"/>
        <w:rPr>
          <w:rFonts w:hint="eastAsia"/>
        </w:rPr>
      </w:pPr>
      <w:r>
        <w:rPr>
          <w:rFonts w:hint="eastAsia"/>
        </w:rPr>
        <w:t>压力测试，系统承受力，多用户同时登陆。</w:t>
      </w:r>
    </w:p>
    <w:p>
      <w:pPr>
        <w:numPr>
          <w:numId w:val="0"/>
        </w:numPr>
        <w:ind w:firstLine="480" w:firstLineChars="200"/>
        <w:rPr>
          <w:rFonts w:hint="default" w:eastAsia="宋体"/>
          <w:lang w:val="en-US" w:eastAsia="zh-CN"/>
        </w:rPr>
      </w:pPr>
      <w:r>
        <w:rPr>
          <w:rFonts w:hint="eastAsia"/>
          <w:lang w:val="en-US" w:eastAsia="zh-CN"/>
        </w:rPr>
        <w:t>团队在做压力测试中期时，由于硬件设备的原因，出现以下情况，如下图3.19所示，在测试过程中也可以明显感觉到系统要比进行压力测试之前运行慢很多，网页需要很长时间才可以加载出来。</w:t>
      </w:r>
      <w:bookmarkStart w:id="39" w:name="_GoBack"/>
      <w:bookmarkEnd w:id="39"/>
    </w:p>
    <w:p>
      <w:pPr>
        <w:numPr>
          <w:ilvl w:val="0"/>
          <w:numId w:val="0"/>
        </w:numPr>
        <w:ind w:leftChars="200"/>
        <w:rPr>
          <w:rFonts w:hint="eastAsia" w:eastAsia="宋体"/>
          <w:lang w:eastAsia="zh-CN"/>
        </w:rPr>
      </w:pPr>
      <w:r>
        <w:rPr>
          <w:rFonts w:hint="eastAsia" w:eastAsia="宋体"/>
          <w:lang w:eastAsia="zh-CN"/>
        </w:rPr>
        <w:drawing>
          <wp:inline distT="0" distB="0" distL="114300" distR="114300">
            <wp:extent cx="5260975" cy="2341880"/>
            <wp:effectExtent l="0" t="0" r="12065" b="5080"/>
            <wp:docPr id="20" name="图片 20" descr="]EQR_[K`HOC`WXCJDP2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QR_[K`HOC`WXCJDP2B)}W"/>
                    <pic:cNvPicPr>
                      <a:picLocks noChangeAspect="1"/>
                    </pic:cNvPicPr>
                  </pic:nvPicPr>
                  <pic:blipFill>
                    <a:blip r:embed="rId24"/>
                    <a:stretch>
                      <a:fillRect/>
                    </a:stretch>
                  </pic:blipFill>
                  <pic:spPr>
                    <a:xfrm>
                      <a:off x="0" y="0"/>
                      <a:ext cx="5260975" cy="2341880"/>
                    </a:xfrm>
                    <a:prstGeom prst="rect">
                      <a:avLst/>
                    </a:prstGeom>
                  </pic:spPr>
                </pic:pic>
              </a:graphicData>
            </a:graphic>
          </wp:inline>
        </w:drawing>
      </w:r>
    </w:p>
    <w:p>
      <w:pPr>
        <w:numPr>
          <w:ilvl w:val="0"/>
          <w:numId w:val="0"/>
        </w:numPr>
        <w:jc w:val="center"/>
        <w:rPr>
          <w:rFonts w:hint="default"/>
          <w:lang w:val="en-US" w:eastAsia="zh-CN"/>
        </w:rPr>
      </w:pPr>
      <w:r>
        <w:rPr>
          <w:rFonts w:hint="eastAsia"/>
          <w:lang w:val="en-US" w:eastAsia="zh-CN"/>
        </w:rPr>
        <w:t>图  3.19</w:t>
      </w:r>
    </w:p>
    <w:p>
      <w:pPr>
        <w:numPr>
          <w:ilvl w:val="0"/>
          <w:numId w:val="0"/>
        </w:numPr>
        <w:ind w:leftChars="200"/>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Source Han Sans Regular">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86FD1"/>
    <w:multiLevelType w:val="singleLevel"/>
    <w:tmpl w:val="89A86FD1"/>
    <w:lvl w:ilvl="0" w:tentative="0">
      <w:start w:val="1"/>
      <w:numFmt w:val="decimal"/>
      <w:suff w:val="nothing"/>
      <w:lvlText w:val="（%1）"/>
      <w:lvlJc w:val="left"/>
    </w:lvl>
  </w:abstractNum>
  <w:abstractNum w:abstractNumId="1">
    <w:nsid w:val="9186E58D"/>
    <w:multiLevelType w:val="singleLevel"/>
    <w:tmpl w:val="9186E58D"/>
    <w:lvl w:ilvl="0" w:tentative="0">
      <w:start w:val="1"/>
      <w:numFmt w:val="decimal"/>
      <w:suff w:val="nothing"/>
      <w:lvlText w:val="（%1）"/>
      <w:lvlJc w:val="left"/>
    </w:lvl>
  </w:abstractNum>
  <w:abstractNum w:abstractNumId="2">
    <w:nsid w:val="A903306C"/>
    <w:multiLevelType w:val="singleLevel"/>
    <w:tmpl w:val="A903306C"/>
    <w:lvl w:ilvl="0" w:tentative="0">
      <w:start w:val="2"/>
      <w:numFmt w:val="decimal"/>
      <w:suff w:val="nothing"/>
      <w:lvlText w:val="（%1）"/>
      <w:lvlJc w:val="left"/>
    </w:lvl>
  </w:abstractNum>
  <w:abstractNum w:abstractNumId="3">
    <w:nsid w:val="D50A8C89"/>
    <w:multiLevelType w:val="singleLevel"/>
    <w:tmpl w:val="D50A8C89"/>
    <w:lvl w:ilvl="0" w:tentative="0">
      <w:start w:val="2"/>
      <w:numFmt w:val="decimal"/>
      <w:suff w:val="nothing"/>
      <w:lvlText w:val="（%1）"/>
      <w:lvlJc w:val="left"/>
    </w:lvl>
  </w:abstractNum>
  <w:abstractNum w:abstractNumId="4">
    <w:nsid w:val="E84F6BDA"/>
    <w:multiLevelType w:val="singleLevel"/>
    <w:tmpl w:val="E84F6BDA"/>
    <w:lvl w:ilvl="0" w:tentative="0">
      <w:start w:val="1"/>
      <w:numFmt w:val="decimal"/>
      <w:suff w:val="nothing"/>
      <w:lvlText w:val="（%1）"/>
      <w:lvlJc w:val="left"/>
    </w:lvl>
  </w:abstractNum>
  <w:abstractNum w:abstractNumId="5">
    <w:nsid w:val="21EEAD34"/>
    <w:multiLevelType w:val="singleLevel"/>
    <w:tmpl w:val="21EEAD34"/>
    <w:lvl w:ilvl="0" w:tentative="0">
      <w:start w:val="1"/>
      <w:numFmt w:val="decimal"/>
      <w:suff w:val="nothing"/>
      <w:lvlText w:val="（%1）"/>
      <w:lvlJc w:val="left"/>
    </w:lvl>
  </w:abstractNum>
  <w:abstractNum w:abstractNumId="6">
    <w:nsid w:val="50FBA33D"/>
    <w:multiLevelType w:val="singleLevel"/>
    <w:tmpl w:val="50FBA33D"/>
    <w:lvl w:ilvl="0" w:tentative="0">
      <w:start w:val="1"/>
      <w:numFmt w:val="decimal"/>
      <w:suff w:val="nothing"/>
      <w:lvlText w:val="（%1）"/>
      <w:lvlJc w:val="left"/>
    </w:lvl>
  </w:abstractNum>
  <w:num w:numId="1">
    <w:abstractNumId w:val="5"/>
  </w:num>
  <w:num w:numId="2">
    <w:abstractNumId w:val="0"/>
  </w:num>
  <w:num w:numId="3">
    <w:abstractNumId w:val="6"/>
  </w:num>
  <w:num w:numId="4">
    <w:abstractNumId w:val="1"/>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DD1B42"/>
    <w:rsid w:val="0713127A"/>
    <w:rsid w:val="08DF71E4"/>
    <w:rsid w:val="14371A78"/>
    <w:rsid w:val="1F2D00E6"/>
    <w:rsid w:val="266C264D"/>
    <w:rsid w:val="339A45CE"/>
    <w:rsid w:val="3D986436"/>
    <w:rsid w:val="3DE410C0"/>
    <w:rsid w:val="3EF573FC"/>
    <w:rsid w:val="3F5F494C"/>
    <w:rsid w:val="47236817"/>
    <w:rsid w:val="50A21555"/>
    <w:rsid w:val="5248479A"/>
    <w:rsid w:val="537F1672"/>
    <w:rsid w:val="54397FA2"/>
    <w:rsid w:val="62824EEE"/>
    <w:rsid w:val="63ED42A9"/>
    <w:rsid w:val="64196661"/>
    <w:rsid w:val="6D8E2E23"/>
    <w:rsid w:val="79FC5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left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jc w:val="center"/>
      <w:outlineLvl w:val="0"/>
    </w:pPr>
    <w:rPr>
      <w:b/>
      <w:kern w:val="44"/>
      <w:sz w:val="44"/>
    </w:rPr>
  </w:style>
  <w:style w:type="paragraph" w:styleId="3">
    <w:name w:val="heading 2"/>
    <w:basedOn w:val="1"/>
    <w:next w:val="1"/>
    <w:link w:val="14"/>
    <w:unhideWhenUsed/>
    <w:qFormat/>
    <w:uiPriority w:val="0"/>
    <w:pPr>
      <w:keepNext/>
      <w:keepLines/>
      <w:spacing w:line="360" w:lineRule="auto"/>
      <w:outlineLvl w:val="1"/>
    </w:pPr>
    <w:rPr>
      <w:rFonts w:ascii="Arial" w:hAnsi="Arial" w:eastAsia="黑体" w:cs="Times New Roman"/>
      <w:bCs/>
      <w:kern w:val="0"/>
      <w:sz w:val="28"/>
      <w:szCs w:val="32"/>
    </w:rPr>
  </w:style>
  <w:style w:type="paragraph" w:styleId="4">
    <w:name w:val="heading 3"/>
    <w:basedOn w:val="1"/>
    <w:next w:val="1"/>
    <w:link w:val="16"/>
    <w:unhideWhenUsed/>
    <w:qFormat/>
    <w:uiPriority w:val="0"/>
    <w:pPr>
      <w:keepNext/>
      <w:keepLines/>
      <w:spacing w:before="20" w:beforeLines="0" w:beforeAutospacing="0" w:after="20" w:afterLines="0" w:afterAutospacing="0" w:line="413" w:lineRule="auto"/>
      <w:outlineLvl w:val="2"/>
    </w:pPr>
    <w:rPr>
      <w:sz w:val="28"/>
    </w:rPr>
  </w:style>
  <w:style w:type="paragraph" w:styleId="5">
    <w:name w:val="heading 4"/>
    <w:basedOn w:val="1"/>
    <w:next w:val="1"/>
    <w:link w:val="20"/>
    <w:unhideWhenUsed/>
    <w:qFormat/>
    <w:uiPriority w:val="0"/>
    <w:pPr>
      <w:keepNext/>
      <w:keepLines/>
      <w:spacing w:before="40" w:beforeLines="0" w:beforeAutospacing="0" w:after="50" w:afterLines="0" w:afterAutospacing="0" w:line="372" w:lineRule="auto"/>
      <w:outlineLvl w:val="3"/>
    </w:pPr>
    <w:rPr>
      <w:rFonts w:ascii="Arial" w:hAnsi="Arial" w:eastAsia="新宋体"/>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4"/>
    <w:basedOn w:val="1"/>
    <w:next w:val="1"/>
    <w:uiPriority w:val="0"/>
    <w:pPr>
      <w:ind w:left="1260" w:leftChars="600"/>
    </w:pPr>
  </w:style>
  <w:style w:type="paragraph" w:styleId="9">
    <w:name w:val="toc 2"/>
    <w:basedOn w:val="1"/>
    <w:next w:val="1"/>
    <w:qFormat/>
    <w:uiPriority w:val="0"/>
    <w:pPr>
      <w:tabs>
        <w:tab w:val="right" w:leader="dot" w:pos="8948"/>
      </w:tabs>
      <w:spacing w:line="360" w:lineRule="auto"/>
      <w:ind w:firstLine="200" w:firstLineChars="200"/>
      <w:jc w:val="left"/>
    </w:pPr>
    <w:rPr>
      <w:rFonts w:ascii="Times New Roman" w:hAnsi="Times New Roman" w:eastAsia="宋体" w:cs="Calibri"/>
      <w:smallCaps/>
      <w:sz w:val="24"/>
      <w:szCs w:val="20"/>
    </w:rPr>
  </w:style>
  <w:style w:type="paragraph" w:styleId="10">
    <w:name w:val="Normal (Web)"/>
    <w:basedOn w:val="1"/>
    <w:qFormat/>
    <w:uiPriority w:val="0"/>
    <w:pPr>
      <w:spacing w:before="0" w:beforeAutospacing="1" w:after="0" w:afterAutospacing="1" w:line="240" w:lineRule="auto"/>
      <w:ind w:left="0" w:leftChars="0" w:right="0"/>
      <w:jc w:val="left"/>
    </w:pPr>
    <w:rPr>
      <w:rFonts w:asciiTheme="minorHAnsi" w:hAnsiTheme="minorHAnsi" w:eastAsiaTheme="minorEastAsia" w:cstheme="minorBidi"/>
      <w:kern w:val="0"/>
      <w:sz w:val="24"/>
      <w:lang w:val="en-US" w:eastAsia="zh-CN" w:bidi="ar"/>
    </w:rPr>
  </w:style>
  <w:style w:type="table" w:styleId="12">
    <w:name w:val="Table Grid"/>
    <w:basedOn w:val="11"/>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2 Char"/>
    <w:link w:val="3"/>
    <w:qFormat/>
    <w:uiPriority w:val="0"/>
    <w:rPr>
      <w:rFonts w:ascii="Arial" w:hAnsi="Arial" w:eastAsia="黑体" w:cs="Times New Roman"/>
      <w:bCs/>
      <w:sz w:val="28"/>
      <w:szCs w:val="32"/>
    </w:rPr>
  </w:style>
  <w:style w:type="character" w:customStyle="1" w:styleId="15">
    <w:name w:val="标题 1 Char"/>
    <w:link w:val="2"/>
    <w:qFormat/>
    <w:uiPriority w:val="0"/>
    <w:rPr>
      <w:rFonts w:eastAsia="宋体"/>
      <w:b/>
      <w:kern w:val="44"/>
      <w:sz w:val="44"/>
    </w:rPr>
  </w:style>
  <w:style w:type="character" w:customStyle="1" w:styleId="16">
    <w:name w:val="标题 3 Char"/>
    <w:link w:val="4"/>
    <w:qFormat/>
    <w:uiPriority w:val="0"/>
    <w:rPr>
      <w:rFonts w:eastAsia="宋体"/>
      <w:sz w:val="28"/>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标题 4 Char"/>
    <w:link w:val="5"/>
    <w:qFormat/>
    <w:uiPriority w:val="0"/>
    <w:rPr>
      <w:rFonts w:ascii="Arial" w:hAnsi="Arial" w:eastAsia="新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耳红</cp:lastModifiedBy>
  <dcterms:modified xsi:type="dcterms:W3CDTF">2020-06-28T10:45:13Z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