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6A2" w:rsidRDefault="00F916A2" w:rsidP="00F916A2">
      <w:pPr>
        <w:rPr>
          <w:sz w:val="28"/>
        </w:rPr>
      </w:pPr>
      <w:r>
        <w:rPr>
          <w:rFonts w:hint="eastAsia"/>
          <w:sz w:val="28"/>
        </w:rPr>
        <w:t>要点概括</w:t>
      </w:r>
    </w:p>
    <w:p w:rsidR="00F916A2" w:rsidRDefault="00F916A2" w:rsidP="00F916A2">
      <w:pPr>
        <w:rPr>
          <w:sz w:val="28"/>
        </w:rPr>
      </w:pPr>
      <w:r>
        <w:rPr>
          <w:rFonts w:hint="eastAsia"/>
          <w:sz w:val="28"/>
        </w:rPr>
        <w:t>十四五规划</w:t>
      </w:r>
    </w:p>
    <w:p w:rsidR="00F916A2" w:rsidRPr="00346E95" w:rsidRDefault="00F916A2" w:rsidP="00F916A2">
      <w:pPr>
        <w:rPr>
          <w:b/>
        </w:rPr>
      </w:pPr>
      <w:r w:rsidRPr="00346E95">
        <w:rPr>
          <w:rFonts w:hint="eastAsia"/>
          <w:b/>
        </w:rPr>
        <w:t>1、发展速度-中速；</w:t>
      </w:r>
    </w:p>
    <w:p w:rsidR="00F916A2" w:rsidRPr="00397065" w:rsidRDefault="00F916A2" w:rsidP="00F916A2">
      <w:pPr>
        <w:rPr>
          <w:color w:val="333333"/>
          <w:shd w:val="clear" w:color="auto" w:fill="FFFFFF"/>
        </w:rPr>
      </w:pPr>
      <w:r w:rsidRPr="00397065">
        <w:rPr>
          <w:rFonts w:hint="eastAsia"/>
          <w:color w:val="333333"/>
          <w:highlight w:val="yellow"/>
          <w:shd w:val="clear" w:color="auto" w:fill="FFFFFF"/>
        </w:rPr>
        <w:t>稳中求进，深化供给侧结构性改革，质量效益明显提升的基础上实现经济持续健康发展</w:t>
      </w:r>
    </w:p>
    <w:p w:rsidR="00F916A2" w:rsidRPr="004E3C93" w:rsidRDefault="00F916A2" w:rsidP="00F916A2">
      <w:pPr>
        <w:rPr>
          <w:rFonts w:hint="eastAsia"/>
          <w:b/>
          <w:color w:val="333333"/>
          <w:shd w:val="clear" w:color="auto" w:fill="FFFFFF"/>
        </w:rPr>
      </w:pPr>
    </w:p>
    <w:p w:rsidR="00F916A2" w:rsidRPr="004E3C93" w:rsidRDefault="00F916A2" w:rsidP="00F916A2">
      <w:pPr>
        <w:rPr>
          <w:rFonts w:hint="eastAsia"/>
          <w:b/>
        </w:rPr>
      </w:pPr>
      <w:r w:rsidRPr="00346E95">
        <w:rPr>
          <w:rFonts w:hint="eastAsia"/>
          <w:b/>
          <w:color w:val="333333"/>
          <w:shd w:val="clear" w:color="auto" w:fill="FFFFFF"/>
        </w:rPr>
        <w:t>2、</w:t>
      </w:r>
      <w:r w:rsidRPr="00346E95">
        <w:rPr>
          <w:rFonts w:hint="eastAsia"/>
          <w:b/>
        </w:rPr>
        <w:t>向高质量迈进-特征（自主研发要求高、自主品牌建设要求高）；</w:t>
      </w:r>
    </w:p>
    <w:p w:rsidR="00F916A2" w:rsidRPr="00397065" w:rsidRDefault="00F916A2" w:rsidP="00F916A2">
      <w:pPr>
        <w:rPr>
          <w:color w:val="333333"/>
          <w:shd w:val="clear" w:color="auto" w:fill="FFFFFF"/>
        </w:rPr>
      </w:pPr>
      <w:r w:rsidRPr="00397065">
        <w:rPr>
          <w:rFonts w:hint="eastAsia"/>
          <w:color w:val="333333"/>
          <w:highlight w:val="yellow"/>
          <w:shd w:val="clear" w:color="auto" w:fill="FFFFFF"/>
        </w:rPr>
        <w:t>继续发展具有多方面优势和条件，发展不平衡不充分问题仍然突出，增强机遇意识和风险意识，准确识变、科学应变、主动求变</w:t>
      </w:r>
    </w:p>
    <w:p w:rsidR="00F916A2" w:rsidRPr="004E3C93" w:rsidRDefault="00F916A2" w:rsidP="00F916A2">
      <w:pPr>
        <w:rPr>
          <w:rFonts w:hint="eastAsia"/>
          <w:b/>
          <w:color w:val="333333"/>
          <w:shd w:val="clear" w:color="auto" w:fill="FFFFFF"/>
        </w:rPr>
      </w:pPr>
    </w:p>
    <w:p w:rsidR="00F916A2" w:rsidRPr="004E3C93" w:rsidRDefault="00F916A2" w:rsidP="00F916A2">
      <w:pPr>
        <w:rPr>
          <w:rFonts w:hint="eastAsia"/>
          <w:b/>
        </w:rPr>
      </w:pPr>
      <w:r w:rsidRPr="00346E95">
        <w:rPr>
          <w:rFonts w:hint="eastAsia"/>
          <w:b/>
        </w:rPr>
        <w:t>3、内循环为主（一带一路受挫？非洲国家债务难以还清）；</w:t>
      </w:r>
    </w:p>
    <w:p w:rsidR="00F916A2" w:rsidRPr="00397065" w:rsidRDefault="00F916A2" w:rsidP="00F916A2">
      <w:pPr>
        <w:rPr>
          <w:color w:val="333333"/>
          <w:shd w:val="clear" w:color="auto" w:fill="FFFFFF"/>
        </w:rPr>
      </w:pPr>
      <w:r w:rsidRPr="00397065">
        <w:rPr>
          <w:rFonts w:hint="eastAsia"/>
          <w:color w:val="333333"/>
          <w:highlight w:val="yellow"/>
          <w:shd w:val="clear" w:color="auto" w:fill="FFFFFF"/>
        </w:rPr>
        <w:t>畅通国内大循环，促进国内国际双循环，全面促进消费，拓展投资空间</w:t>
      </w:r>
    </w:p>
    <w:p w:rsidR="00F916A2" w:rsidRPr="004E3C93" w:rsidRDefault="00F916A2" w:rsidP="00F916A2">
      <w:pPr>
        <w:rPr>
          <w:rFonts w:hint="eastAsia"/>
          <w:b/>
          <w:color w:val="333333"/>
          <w:shd w:val="clear" w:color="auto" w:fill="FFFFFF"/>
        </w:rPr>
      </w:pPr>
    </w:p>
    <w:p w:rsidR="00F916A2" w:rsidRPr="004E3C93" w:rsidRDefault="00F916A2" w:rsidP="00F916A2">
      <w:pPr>
        <w:rPr>
          <w:rFonts w:hint="eastAsia"/>
          <w:b/>
        </w:rPr>
      </w:pPr>
      <w:r w:rsidRPr="00346E95">
        <w:rPr>
          <w:rFonts w:hint="eastAsia"/>
          <w:b/>
        </w:rPr>
        <w:t>4、缩小贫富差距：减少民营寡头力量，强化国有企业</w:t>
      </w:r>
    </w:p>
    <w:p w:rsidR="00F916A2" w:rsidRPr="00397065" w:rsidRDefault="00F916A2" w:rsidP="00F916A2">
      <w:pPr>
        <w:rPr>
          <w:color w:val="333333"/>
          <w:shd w:val="clear" w:color="auto" w:fill="FFFFFF"/>
        </w:rPr>
      </w:pPr>
      <w:r w:rsidRPr="00397065">
        <w:rPr>
          <w:rFonts w:hint="eastAsia"/>
          <w:color w:val="333333"/>
          <w:highlight w:val="yellow"/>
          <w:shd w:val="clear" w:color="auto" w:fill="FFFFFF"/>
        </w:rPr>
        <w:t>深化国资国企改革，健全管资本为主的国有资产监管体制，实现巩固拓展脱贫攻坚成果同乡村振兴有效衔接。</w:t>
      </w:r>
    </w:p>
    <w:p w:rsidR="00F916A2" w:rsidRPr="002827B4" w:rsidRDefault="00F916A2" w:rsidP="00F916A2">
      <w:pPr>
        <w:rPr>
          <w:rFonts w:hint="eastAsia"/>
          <w:sz w:val="28"/>
        </w:rPr>
      </w:pPr>
      <w:r>
        <w:rPr>
          <w:rFonts w:hint="eastAsia"/>
          <w:sz w:val="28"/>
        </w:rPr>
        <w:t>全球政经格局</w:t>
      </w:r>
    </w:p>
    <w:p w:rsidR="00F916A2" w:rsidRPr="002827B4" w:rsidRDefault="00F916A2" w:rsidP="00F916A2">
      <w:pPr>
        <w:rPr>
          <w:rFonts w:hint="eastAsia"/>
          <w:b/>
        </w:rPr>
      </w:pPr>
      <w:r w:rsidRPr="002827B4">
        <w:rPr>
          <w:rFonts w:hint="eastAsia"/>
          <w:b/>
        </w:rPr>
        <w:t>1、军事力量</w:t>
      </w:r>
    </w:p>
    <w:p w:rsidR="00F916A2" w:rsidRDefault="00F916A2" w:rsidP="00F916A2">
      <w:pPr>
        <w:rPr>
          <w:color w:val="333333"/>
          <w:highlight w:val="yellow"/>
          <w:shd w:val="clear" w:color="auto" w:fill="FFFFFF"/>
        </w:rPr>
      </w:pPr>
      <w:r w:rsidRPr="00397065">
        <w:rPr>
          <w:rFonts w:hint="eastAsia"/>
          <w:color w:val="333333"/>
          <w:highlight w:val="yellow"/>
          <w:shd w:val="clear" w:color="auto" w:fill="FFFFFF"/>
        </w:rPr>
        <w:t>近四年来，火力指数前4名无变化，分别为美，俄，中，印，2020年日本排位上升至第五。</w:t>
      </w:r>
    </w:p>
    <w:p w:rsidR="00F916A2" w:rsidRPr="00397065" w:rsidRDefault="00F916A2" w:rsidP="00F916A2">
      <w:pPr>
        <w:rPr>
          <w:rFonts w:hint="eastAsia"/>
          <w:color w:val="333333"/>
          <w:highlight w:val="yellow"/>
          <w:shd w:val="clear" w:color="auto" w:fill="FFFFFF"/>
        </w:rPr>
      </w:pPr>
    </w:p>
    <w:p w:rsidR="00F916A2" w:rsidRPr="002827B4" w:rsidRDefault="00F916A2" w:rsidP="00F916A2">
      <w:pPr>
        <w:rPr>
          <w:b/>
        </w:rPr>
      </w:pPr>
      <w:r w:rsidRPr="002827B4">
        <w:rPr>
          <w:rFonts w:hint="eastAsia"/>
          <w:b/>
        </w:rPr>
        <w:t>2、G</w:t>
      </w:r>
      <w:r w:rsidRPr="002827B4">
        <w:rPr>
          <w:b/>
        </w:rPr>
        <w:t>DP</w:t>
      </w:r>
      <w:r w:rsidRPr="002827B4">
        <w:rPr>
          <w:rFonts w:hint="eastAsia"/>
          <w:b/>
        </w:rPr>
        <w:t>总量</w:t>
      </w:r>
    </w:p>
    <w:p w:rsidR="00F916A2" w:rsidRPr="00F916A2" w:rsidRDefault="00F916A2" w:rsidP="00F916A2">
      <w:pPr>
        <w:rPr>
          <w:rFonts w:ascii="Arial" w:hAnsi="Arial" w:cs="Arial" w:hint="eastAsia"/>
          <w:bCs/>
          <w:color w:val="191919"/>
          <w:shd w:val="clear" w:color="auto" w:fill="FFFFFF"/>
        </w:rPr>
      </w:pPr>
      <w:r w:rsidRPr="00397065">
        <w:rPr>
          <w:rFonts w:ascii="Arial" w:hAnsi="Arial" w:cs="Arial"/>
          <w:bCs/>
          <w:color w:val="191919"/>
          <w:highlight w:val="yellow"/>
          <w:shd w:val="clear" w:color="auto" w:fill="FFFFFF"/>
        </w:rPr>
        <w:t>中美差距达</w:t>
      </w:r>
      <w:r w:rsidRPr="00397065">
        <w:rPr>
          <w:rFonts w:ascii="Arial" w:hAnsi="Arial" w:cs="Arial"/>
          <w:bCs/>
          <w:color w:val="191919"/>
          <w:highlight w:val="yellow"/>
          <w:shd w:val="clear" w:color="auto" w:fill="FFFFFF"/>
        </w:rPr>
        <w:t>3</w:t>
      </w:r>
      <w:r w:rsidRPr="00397065">
        <w:rPr>
          <w:rFonts w:ascii="Arial" w:hAnsi="Arial" w:cs="Arial"/>
          <w:bCs/>
          <w:color w:val="191919"/>
          <w:highlight w:val="yellow"/>
          <w:shd w:val="clear" w:color="auto" w:fill="FFFFFF"/>
        </w:rPr>
        <w:t>万亿美元，我国有望成为今年全球唯一</w:t>
      </w:r>
      <w:r w:rsidRPr="00397065">
        <w:rPr>
          <w:rFonts w:ascii="Arial" w:hAnsi="Arial" w:cs="Arial"/>
          <w:bCs/>
          <w:color w:val="191919"/>
          <w:highlight w:val="yellow"/>
          <w:shd w:val="clear" w:color="auto" w:fill="FFFFFF"/>
        </w:rPr>
        <w:t>GDP</w:t>
      </w:r>
      <w:r w:rsidRPr="00397065">
        <w:rPr>
          <w:rFonts w:ascii="Arial" w:hAnsi="Arial" w:cs="Arial"/>
          <w:bCs/>
          <w:color w:val="191919"/>
          <w:highlight w:val="yellow"/>
          <w:shd w:val="clear" w:color="auto" w:fill="FFFFFF"/>
        </w:rPr>
        <w:t>正增长的国家</w:t>
      </w:r>
      <w:r w:rsidRPr="00397065">
        <w:rPr>
          <w:rFonts w:ascii="Arial" w:hAnsi="Arial" w:cs="Arial" w:hint="eastAsia"/>
          <w:bCs/>
          <w:color w:val="191919"/>
          <w:highlight w:val="yellow"/>
          <w:shd w:val="clear" w:color="auto" w:fill="FFFFFF"/>
        </w:rPr>
        <w:t>。</w:t>
      </w:r>
    </w:p>
    <w:p w:rsidR="00F916A2" w:rsidRPr="00397065" w:rsidRDefault="00F916A2" w:rsidP="00F916A2">
      <w:pPr>
        <w:rPr>
          <w:rFonts w:ascii="Arial" w:hAnsi="Arial" w:cs="Arial" w:hint="eastAsia"/>
          <w:bCs/>
          <w:color w:val="191919"/>
          <w:shd w:val="clear" w:color="auto" w:fill="FFFFFF"/>
        </w:rPr>
      </w:pPr>
      <w:r w:rsidRPr="00397065">
        <w:rPr>
          <w:rFonts w:ascii="Arial" w:hAnsi="Arial" w:cs="Arial"/>
          <w:bCs/>
          <w:color w:val="191919"/>
          <w:highlight w:val="yellow"/>
          <w:shd w:val="clear" w:color="auto" w:fill="FFFFFF"/>
        </w:rPr>
        <w:t>日本万年第三，德国第四，印度不敌英国，降至第六</w:t>
      </w:r>
      <w:r w:rsidRPr="00397065">
        <w:rPr>
          <w:rFonts w:ascii="Arial" w:hAnsi="Arial" w:cs="Arial" w:hint="eastAsia"/>
          <w:bCs/>
          <w:color w:val="191919"/>
          <w:highlight w:val="yellow"/>
          <w:shd w:val="clear" w:color="auto" w:fill="FFFFFF"/>
        </w:rPr>
        <w:t>。</w:t>
      </w:r>
    </w:p>
    <w:p w:rsidR="00F916A2" w:rsidRDefault="00F916A2" w:rsidP="00F916A2">
      <w:pPr>
        <w:rPr>
          <w:rFonts w:ascii="Arial" w:hAnsi="Arial" w:cs="Arial"/>
          <w:bCs/>
          <w:color w:val="191919"/>
          <w:shd w:val="clear" w:color="auto" w:fill="FFFFFF"/>
        </w:rPr>
      </w:pPr>
      <w:r w:rsidRPr="00397065">
        <w:rPr>
          <w:rFonts w:ascii="Arial" w:hAnsi="Arial" w:cs="Arial"/>
          <w:bCs/>
          <w:color w:val="191919"/>
          <w:highlight w:val="yellow"/>
          <w:shd w:val="clear" w:color="auto" w:fill="FFFFFF"/>
        </w:rPr>
        <w:t>欧洲</w:t>
      </w:r>
      <w:r w:rsidRPr="00397065">
        <w:rPr>
          <w:rFonts w:ascii="Arial" w:hAnsi="Arial" w:cs="Arial"/>
          <w:bCs/>
          <w:color w:val="191919"/>
          <w:highlight w:val="yellow"/>
          <w:shd w:val="clear" w:color="auto" w:fill="FFFFFF"/>
        </w:rPr>
        <w:t>27</w:t>
      </w:r>
      <w:r w:rsidRPr="00397065">
        <w:rPr>
          <w:rFonts w:ascii="Arial" w:hAnsi="Arial" w:cs="Arial"/>
          <w:bCs/>
          <w:color w:val="191919"/>
          <w:highlight w:val="yellow"/>
          <w:shd w:val="clear" w:color="auto" w:fill="FFFFFF"/>
        </w:rPr>
        <w:t>国</w:t>
      </w:r>
      <w:r w:rsidRPr="00397065">
        <w:rPr>
          <w:rFonts w:ascii="Arial" w:hAnsi="Arial" w:cs="Arial"/>
          <w:bCs/>
          <w:color w:val="191919"/>
          <w:highlight w:val="yellow"/>
          <w:shd w:val="clear" w:color="auto" w:fill="FFFFFF"/>
        </w:rPr>
        <w:t>GDP</w:t>
      </w:r>
      <w:r w:rsidRPr="00397065">
        <w:rPr>
          <w:rFonts w:ascii="Arial" w:hAnsi="Arial" w:cs="Arial"/>
          <w:bCs/>
          <w:color w:val="191919"/>
          <w:highlight w:val="yellow"/>
          <w:shd w:val="clear" w:color="auto" w:fill="FFFFFF"/>
        </w:rPr>
        <w:t>，勉强超过中国</w:t>
      </w:r>
      <w:r w:rsidRPr="00397065">
        <w:rPr>
          <w:rFonts w:ascii="Arial" w:hAnsi="Arial" w:cs="Arial"/>
          <w:bCs/>
          <w:color w:val="191919"/>
          <w:highlight w:val="yellow"/>
          <w:shd w:val="clear" w:color="auto" w:fill="FFFFFF"/>
        </w:rPr>
        <w:t>0.5</w:t>
      </w:r>
      <w:r w:rsidRPr="00397065">
        <w:rPr>
          <w:rFonts w:ascii="Arial" w:hAnsi="Arial" w:cs="Arial"/>
          <w:bCs/>
          <w:color w:val="191919"/>
          <w:highlight w:val="yellow"/>
          <w:shd w:val="clear" w:color="auto" w:fill="FFFFFF"/>
        </w:rPr>
        <w:t>万亿美元</w:t>
      </w:r>
      <w:r w:rsidRPr="00397065">
        <w:rPr>
          <w:rFonts w:ascii="Arial" w:hAnsi="Arial" w:cs="Arial" w:hint="eastAsia"/>
          <w:bCs/>
          <w:color w:val="191919"/>
          <w:highlight w:val="yellow"/>
          <w:shd w:val="clear" w:color="auto" w:fill="FFFFFF"/>
        </w:rPr>
        <w:t>。</w:t>
      </w:r>
    </w:p>
    <w:p w:rsidR="00F916A2" w:rsidRPr="00397065" w:rsidRDefault="00F916A2" w:rsidP="00F916A2">
      <w:pPr>
        <w:rPr>
          <w:rFonts w:ascii="Arial" w:hAnsi="Arial" w:cs="Arial" w:hint="eastAsia"/>
          <w:bCs/>
          <w:color w:val="191919"/>
          <w:shd w:val="clear" w:color="auto" w:fill="FFFFFF"/>
        </w:rPr>
      </w:pPr>
    </w:p>
    <w:p w:rsidR="00F916A2" w:rsidRPr="00397065" w:rsidRDefault="00F916A2" w:rsidP="00F916A2">
      <w:pPr>
        <w:rPr>
          <w:b/>
        </w:rPr>
      </w:pPr>
      <w:r w:rsidRPr="00397065">
        <w:rPr>
          <w:rFonts w:hint="eastAsia"/>
          <w:b/>
        </w:rPr>
        <w:t>3、数字经济格局</w:t>
      </w:r>
    </w:p>
    <w:p w:rsidR="00F916A2" w:rsidRPr="00397065" w:rsidRDefault="00F916A2" w:rsidP="00F916A2">
      <w:pPr>
        <w:rPr>
          <w:rFonts w:ascii="Arial" w:hAnsi="Arial" w:cs="Arial" w:hint="eastAsia"/>
          <w:color w:val="191919"/>
          <w:highlight w:val="yellow"/>
        </w:rPr>
      </w:pPr>
      <w:r w:rsidRPr="00397065">
        <w:rPr>
          <w:rFonts w:ascii="Arial" w:hAnsi="Arial" w:cs="Arial" w:hint="eastAsia"/>
          <w:color w:val="191919"/>
          <w:highlight w:val="yellow"/>
        </w:rPr>
        <w:t>各国数字经济规模体量大，美国蝉联第一，中国数字经济体量位居全球第二德国、日本位列第三、四位，英国、法国位列第五、六位。</w:t>
      </w:r>
    </w:p>
    <w:p w:rsidR="00F916A2" w:rsidRPr="00397065" w:rsidRDefault="00F916A2" w:rsidP="00F916A2">
      <w:pPr>
        <w:rPr>
          <w:rFonts w:ascii="Arial" w:hAnsi="Arial" w:cs="Arial"/>
          <w:bCs/>
          <w:color w:val="191919"/>
        </w:rPr>
      </w:pPr>
      <w:r w:rsidRPr="00397065">
        <w:rPr>
          <w:rFonts w:ascii="Arial" w:hAnsi="Arial" w:cs="Arial" w:hint="eastAsia"/>
          <w:bCs/>
          <w:color w:val="191919"/>
          <w:highlight w:val="yellow"/>
        </w:rPr>
        <w:t>数字经济成为拉动各国经济增长的关键动力，</w:t>
      </w:r>
      <w:r w:rsidRPr="00397065">
        <w:rPr>
          <w:rFonts w:ascii="Arial" w:hAnsi="Arial" w:cs="Arial" w:hint="eastAsia"/>
          <w:bCs/>
          <w:color w:val="191919"/>
          <w:highlight w:val="yellow"/>
        </w:rPr>
        <w:t>2019</w:t>
      </w:r>
      <w:r w:rsidRPr="00397065">
        <w:rPr>
          <w:rFonts w:ascii="Arial" w:hAnsi="Arial" w:cs="Arial" w:hint="eastAsia"/>
          <w:bCs/>
          <w:color w:val="191919"/>
          <w:highlight w:val="yellow"/>
        </w:rPr>
        <w:t>年，德国、英国、美国数字经济占</w:t>
      </w:r>
      <w:r w:rsidRPr="00397065">
        <w:rPr>
          <w:rFonts w:ascii="Arial" w:hAnsi="Arial" w:cs="Arial" w:hint="eastAsia"/>
          <w:bCs/>
          <w:color w:val="191919"/>
          <w:highlight w:val="yellow"/>
        </w:rPr>
        <w:t>GDP</w:t>
      </w:r>
      <w:r w:rsidRPr="00397065">
        <w:rPr>
          <w:rFonts w:ascii="Arial" w:hAnsi="Arial" w:cs="Arial" w:hint="eastAsia"/>
          <w:bCs/>
          <w:color w:val="191919"/>
          <w:highlight w:val="yellow"/>
        </w:rPr>
        <w:t>比重排名前三。</w:t>
      </w:r>
    </w:p>
    <w:p w:rsidR="00F916A2" w:rsidRPr="00397065" w:rsidRDefault="00F916A2" w:rsidP="00F916A2">
      <w:pPr>
        <w:rPr>
          <w:rFonts w:ascii="Arial" w:hAnsi="Arial" w:cs="Arial"/>
          <w:color w:val="191919"/>
          <w:highlight w:val="yellow"/>
        </w:rPr>
      </w:pPr>
      <w:r w:rsidRPr="00397065">
        <w:rPr>
          <w:rFonts w:ascii="Arial" w:hAnsi="Arial" w:cs="Arial" w:hint="eastAsia"/>
          <w:color w:val="191919"/>
          <w:highlight w:val="yellow"/>
        </w:rPr>
        <w:t>数字经济成为各国应对经济下行压力的关键抓手，各国数字经济实现正增长，中国数字经济增长领跑全球。</w:t>
      </w:r>
    </w:p>
    <w:p w:rsidR="00F916A2" w:rsidRPr="00397065" w:rsidRDefault="00F916A2" w:rsidP="00F916A2">
      <w:pPr>
        <w:rPr>
          <w:rFonts w:ascii="Arial" w:hAnsi="Arial" w:cs="Arial"/>
          <w:bCs/>
          <w:color w:val="191919"/>
          <w:highlight w:val="yellow"/>
        </w:rPr>
      </w:pPr>
      <w:r w:rsidRPr="00397065">
        <w:rPr>
          <w:rFonts w:ascii="Arial" w:hAnsi="Arial" w:cs="Arial" w:hint="eastAsia"/>
          <w:bCs/>
          <w:color w:val="191919"/>
          <w:highlight w:val="yellow"/>
        </w:rPr>
        <w:t>产业数字化是拉动各国数字经济增长的主引擎，数字经济中产业数字化占比超过数字产业化，是各国数字经济结构的共性特征。</w:t>
      </w:r>
    </w:p>
    <w:p w:rsidR="00F916A2" w:rsidRPr="00397065" w:rsidRDefault="00F916A2" w:rsidP="00F916A2">
      <w:pPr>
        <w:rPr>
          <w:rFonts w:ascii="Arial" w:hAnsi="Arial" w:cs="Arial"/>
          <w:color w:val="191919"/>
          <w:highlight w:val="yellow"/>
        </w:rPr>
      </w:pPr>
      <w:r w:rsidRPr="00397065">
        <w:rPr>
          <w:rFonts w:ascii="Arial" w:hAnsi="Arial" w:cs="Arial" w:hint="eastAsia"/>
          <w:color w:val="191919"/>
          <w:highlight w:val="yellow"/>
        </w:rPr>
        <w:t>各国数字经济三次产业渗透各具特色，德英美产业数字化转型水平显著高于其他国家。</w:t>
      </w:r>
    </w:p>
    <w:p w:rsidR="00F916A2" w:rsidRDefault="00F916A2" w:rsidP="00F916A2">
      <w:pPr>
        <w:rPr>
          <w:color w:val="000000"/>
          <w:highlight w:val="yellow"/>
          <w:shd w:val="clear" w:color="auto" w:fill="FFFFFF"/>
        </w:rPr>
      </w:pPr>
      <w:r w:rsidRPr="00AB72A2">
        <w:rPr>
          <w:rFonts w:hint="eastAsia"/>
          <w:color w:val="000000"/>
          <w:highlight w:val="yellow"/>
          <w:shd w:val="clear" w:color="auto" w:fill="FFFFFF"/>
        </w:rPr>
        <w:t>各国数字经济发展特征与其经济发展阶段、产业结构等具有较高的关联度。</w:t>
      </w:r>
    </w:p>
    <w:p w:rsidR="00F916A2" w:rsidRDefault="00F916A2" w:rsidP="00F916A2">
      <w:pPr>
        <w:rPr>
          <w:rFonts w:hint="eastAsia"/>
          <w:color w:val="000000"/>
          <w:highlight w:val="yellow"/>
          <w:shd w:val="clear" w:color="auto" w:fill="FFFFFF"/>
        </w:rPr>
      </w:pPr>
    </w:p>
    <w:p w:rsidR="00F916A2" w:rsidRDefault="00F916A2" w:rsidP="00F916A2">
      <w:pPr>
        <w:rPr>
          <w:b/>
        </w:rPr>
      </w:pPr>
      <w:r>
        <w:rPr>
          <w:rFonts w:hint="eastAsia"/>
          <w:b/>
        </w:rPr>
        <w:t>4、世界格局变化</w:t>
      </w:r>
    </w:p>
    <w:p w:rsidR="00F916A2" w:rsidRPr="00397065" w:rsidRDefault="00F916A2" w:rsidP="00F916A2">
      <w:pPr>
        <w:rPr>
          <w:rFonts w:hint="eastAsia"/>
          <w:color w:val="000000"/>
          <w:highlight w:val="yellow"/>
          <w:shd w:val="clear" w:color="auto" w:fill="FFFFFF"/>
        </w:rPr>
      </w:pPr>
      <w:r w:rsidRPr="00397065">
        <w:rPr>
          <w:rFonts w:hint="eastAsia"/>
          <w:color w:val="000000"/>
          <w:highlight w:val="yellow"/>
          <w:shd w:val="clear" w:color="auto" w:fill="FFFFFF"/>
        </w:rPr>
        <w:t>美国确立“美国优先”战略，奉行国家主义、单边主义、经济贸易保护主义与经济民族主义，以及美国确立的全面“遏华”战略及施压盟友建立对华战略包围圈</w:t>
      </w:r>
    </w:p>
    <w:p w:rsidR="00F916A2" w:rsidRDefault="00F916A2" w:rsidP="00F916A2">
      <w:pPr>
        <w:rPr>
          <w:color w:val="000000"/>
          <w:highlight w:val="yellow"/>
          <w:shd w:val="clear" w:color="auto" w:fill="FFFFFF"/>
        </w:rPr>
      </w:pPr>
      <w:r w:rsidRPr="00397065">
        <w:rPr>
          <w:rFonts w:hint="eastAsia"/>
          <w:color w:val="000000"/>
          <w:highlight w:val="yellow"/>
          <w:shd w:val="clear" w:color="auto" w:fill="FFFFFF"/>
        </w:rPr>
        <w:t>全球政治经济格局与全球产业链、供应链存在高度不确定性与可变性</w:t>
      </w:r>
    </w:p>
    <w:p w:rsidR="00F916A2" w:rsidRDefault="00F916A2" w:rsidP="00F916A2">
      <w:pPr>
        <w:rPr>
          <w:rFonts w:hint="eastAsia"/>
          <w:color w:val="000000"/>
          <w:highlight w:val="yellow"/>
          <w:shd w:val="clear" w:color="auto" w:fill="FFFFFF"/>
        </w:rPr>
      </w:pPr>
    </w:p>
    <w:p w:rsidR="00F916A2" w:rsidRPr="003049D4" w:rsidRDefault="00F916A2" w:rsidP="00F916A2">
      <w:pPr>
        <w:rPr>
          <w:rFonts w:hint="eastAsia"/>
          <w:b/>
        </w:rPr>
      </w:pPr>
      <w:r w:rsidRPr="003049D4">
        <w:rPr>
          <w:rFonts w:hint="eastAsia"/>
          <w:b/>
        </w:rPr>
        <w:lastRenderedPageBreak/>
        <w:t>5、世界贸易变化</w:t>
      </w:r>
    </w:p>
    <w:p w:rsidR="00F916A2" w:rsidRPr="003049D4" w:rsidRDefault="00F916A2" w:rsidP="00F916A2">
      <w:pPr>
        <w:rPr>
          <w:color w:val="000000"/>
          <w:highlight w:val="yellow"/>
          <w:shd w:val="clear" w:color="auto" w:fill="FFFFFF"/>
        </w:rPr>
      </w:pPr>
      <w:r w:rsidRPr="003049D4">
        <w:rPr>
          <w:color w:val="000000"/>
          <w:highlight w:val="yellow"/>
          <w:shd w:val="clear" w:color="auto" w:fill="FFFFFF"/>
        </w:rPr>
        <w:t>世界经济衰退风险大幅上升</w:t>
      </w:r>
      <w:r w:rsidRPr="003049D4">
        <w:rPr>
          <w:rFonts w:hint="eastAsia"/>
          <w:color w:val="000000"/>
          <w:highlight w:val="yellow"/>
          <w:shd w:val="clear" w:color="auto" w:fill="FFFFFF"/>
        </w:rPr>
        <w:t>，</w:t>
      </w:r>
      <w:r w:rsidRPr="003049D4">
        <w:rPr>
          <w:color w:val="000000"/>
          <w:highlight w:val="yellow"/>
          <w:shd w:val="clear" w:color="auto" w:fill="FFFFFF"/>
        </w:rPr>
        <w:t>全球贸易受到严重冲击</w:t>
      </w:r>
      <w:r w:rsidRPr="003049D4">
        <w:rPr>
          <w:rFonts w:hint="eastAsia"/>
          <w:color w:val="000000"/>
          <w:highlight w:val="yellow"/>
          <w:shd w:val="clear" w:color="auto" w:fill="FFFFFF"/>
        </w:rPr>
        <w:t>，</w:t>
      </w:r>
      <w:r w:rsidRPr="003049D4">
        <w:rPr>
          <w:color w:val="000000"/>
          <w:highlight w:val="yellow"/>
          <w:shd w:val="clear" w:color="auto" w:fill="FFFFFF"/>
        </w:rPr>
        <w:t>全球对外直接投资急剧下降</w:t>
      </w:r>
    </w:p>
    <w:p w:rsidR="00F916A2" w:rsidRDefault="00F916A2" w:rsidP="00F916A2">
      <w:pPr>
        <w:rPr>
          <w:color w:val="000000"/>
          <w:highlight w:val="yellow"/>
          <w:shd w:val="clear" w:color="auto" w:fill="FFFFFF"/>
        </w:rPr>
      </w:pPr>
      <w:r w:rsidRPr="003049D4">
        <w:rPr>
          <w:rFonts w:hint="eastAsia"/>
          <w:color w:val="000000"/>
          <w:highlight w:val="yellow"/>
          <w:shd w:val="clear" w:color="auto" w:fill="FFFFFF"/>
        </w:rPr>
        <w:t>整体经济萎缩，欧美日经济衰退，新兴经济体和发展中国家资本外流、出口减少</w:t>
      </w:r>
    </w:p>
    <w:p w:rsidR="00F916A2" w:rsidRPr="003049D4" w:rsidRDefault="00F916A2" w:rsidP="00F916A2">
      <w:pPr>
        <w:rPr>
          <w:rFonts w:hint="eastAsia"/>
          <w:color w:val="000000"/>
          <w:highlight w:val="yellow"/>
          <w:shd w:val="clear" w:color="auto" w:fill="FFFFFF"/>
        </w:rPr>
      </w:pPr>
    </w:p>
    <w:p w:rsidR="00F916A2" w:rsidRPr="003049D4" w:rsidRDefault="00F916A2" w:rsidP="00F916A2">
      <w:pPr>
        <w:rPr>
          <w:b/>
        </w:rPr>
      </w:pPr>
      <w:r w:rsidRPr="003049D4">
        <w:rPr>
          <w:rFonts w:hint="eastAsia"/>
          <w:b/>
        </w:rPr>
        <w:t>6、世界人口结构</w:t>
      </w:r>
    </w:p>
    <w:p w:rsidR="00F916A2" w:rsidRPr="003049D4" w:rsidRDefault="00F916A2" w:rsidP="00F916A2">
      <w:pPr>
        <w:rPr>
          <w:color w:val="000000"/>
          <w:highlight w:val="yellow"/>
          <w:shd w:val="clear" w:color="auto" w:fill="FFFFFF"/>
        </w:rPr>
      </w:pPr>
      <w:r w:rsidRPr="003049D4">
        <w:rPr>
          <w:color w:val="000000"/>
          <w:highlight w:val="yellow"/>
          <w:shd w:val="clear" w:color="auto" w:fill="FFFFFF"/>
        </w:rPr>
        <w:t>世界人口继续增长</w:t>
      </w:r>
      <w:r w:rsidRPr="003049D4">
        <w:rPr>
          <w:rFonts w:hint="eastAsia"/>
          <w:color w:val="000000"/>
          <w:highlight w:val="yellow"/>
          <w:shd w:val="clear" w:color="auto" w:fill="FFFFFF"/>
        </w:rPr>
        <w:t>，增速历史最低</w:t>
      </w:r>
    </w:p>
    <w:p w:rsidR="00F916A2" w:rsidRPr="003049D4" w:rsidRDefault="00F916A2" w:rsidP="00F916A2">
      <w:pPr>
        <w:rPr>
          <w:color w:val="000000"/>
          <w:highlight w:val="yellow"/>
          <w:shd w:val="clear" w:color="auto" w:fill="FFFFFF"/>
        </w:rPr>
      </w:pPr>
      <w:r w:rsidRPr="003049D4">
        <w:rPr>
          <w:color w:val="000000"/>
          <w:highlight w:val="yellow"/>
          <w:shd w:val="clear" w:color="auto" w:fill="FFFFFF"/>
        </w:rPr>
        <w:t>未来几十年，撒哈拉以南非洲地区</w:t>
      </w:r>
      <w:r w:rsidRPr="003049D4">
        <w:rPr>
          <w:rFonts w:hint="eastAsia"/>
          <w:color w:val="000000"/>
          <w:highlight w:val="yellow"/>
          <w:shd w:val="clear" w:color="auto" w:fill="FFFFFF"/>
        </w:rPr>
        <w:t>成为</w:t>
      </w:r>
      <w:r w:rsidRPr="003049D4">
        <w:rPr>
          <w:color w:val="000000"/>
          <w:highlight w:val="yellow"/>
          <w:shd w:val="clear" w:color="auto" w:fill="FFFFFF"/>
        </w:rPr>
        <w:t>世界人口增长的</w:t>
      </w:r>
      <w:r w:rsidRPr="003049D4">
        <w:rPr>
          <w:rFonts w:hint="eastAsia"/>
          <w:color w:val="000000"/>
          <w:highlight w:val="yellow"/>
          <w:shd w:val="clear" w:color="auto" w:fill="FFFFFF"/>
        </w:rPr>
        <w:t>主动力</w:t>
      </w:r>
      <w:r w:rsidRPr="003049D4">
        <w:rPr>
          <w:color w:val="000000"/>
          <w:highlight w:val="yellow"/>
          <w:shd w:val="clear" w:color="auto" w:fill="FFFFFF"/>
        </w:rPr>
        <w:t>，而其他几个地区的人口数量将逐渐减少</w:t>
      </w:r>
    </w:p>
    <w:p w:rsidR="00F916A2" w:rsidRDefault="00F916A2" w:rsidP="00F916A2">
      <w:pPr>
        <w:rPr>
          <w:color w:val="000000"/>
          <w:highlight w:val="yellow"/>
          <w:shd w:val="clear" w:color="auto" w:fill="FFFFFF"/>
        </w:rPr>
      </w:pPr>
      <w:r w:rsidRPr="003049D4">
        <w:rPr>
          <w:color w:val="000000"/>
          <w:highlight w:val="yellow"/>
          <w:shd w:val="clear" w:color="auto" w:fill="FFFFFF"/>
        </w:rPr>
        <w:t>随着全球医疗水平、生活水平的提升及生育率的下降，全球老龄化速度加快是大势所趋。</w:t>
      </w:r>
    </w:p>
    <w:p w:rsidR="00F916A2" w:rsidRDefault="00F916A2" w:rsidP="00F916A2">
      <w:pPr>
        <w:rPr>
          <w:rFonts w:hint="eastAsia"/>
          <w:color w:val="000000"/>
          <w:highlight w:val="yellow"/>
          <w:shd w:val="clear" w:color="auto" w:fill="FFFFFF"/>
        </w:rPr>
      </w:pPr>
    </w:p>
    <w:p w:rsidR="00F916A2" w:rsidRPr="003049D4" w:rsidRDefault="00F916A2" w:rsidP="00F916A2">
      <w:pPr>
        <w:rPr>
          <w:rFonts w:hint="eastAsia"/>
          <w:color w:val="000000"/>
          <w:highlight w:val="yellow"/>
          <w:shd w:val="clear" w:color="auto" w:fill="FFFFFF"/>
        </w:rPr>
      </w:pPr>
      <w:r w:rsidRPr="003049D4">
        <w:rPr>
          <w:rFonts w:hint="eastAsia"/>
          <w:b/>
        </w:rPr>
        <w:t>7、现阶段消费变化</w:t>
      </w:r>
    </w:p>
    <w:p w:rsidR="00F916A2" w:rsidRPr="008106F2" w:rsidRDefault="00F916A2" w:rsidP="00F916A2">
      <w:pPr>
        <w:rPr>
          <w:color w:val="000000"/>
          <w:highlight w:val="yellow"/>
          <w:shd w:val="clear" w:color="auto" w:fill="FFFFFF"/>
        </w:rPr>
      </w:pPr>
      <w:r w:rsidRPr="008106F2">
        <w:rPr>
          <w:color w:val="000000"/>
          <w:highlight w:val="yellow"/>
          <w:shd w:val="clear" w:color="auto" w:fill="FFFFFF"/>
        </w:rPr>
        <w:t>消费者更加关注健康</w:t>
      </w:r>
      <w:r>
        <w:rPr>
          <w:rFonts w:hint="eastAsia"/>
          <w:color w:val="000000"/>
          <w:highlight w:val="yellow"/>
          <w:shd w:val="clear" w:color="auto" w:fill="FFFFFF"/>
        </w:rPr>
        <w:t>，</w:t>
      </w:r>
      <w:r w:rsidRPr="000B4592">
        <w:rPr>
          <w:rFonts w:hint="eastAsia"/>
          <w:color w:val="000000"/>
          <w:highlight w:val="yellow"/>
          <w:shd w:val="clear" w:color="auto" w:fill="FFFFFF"/>
        </w:rPr>
        <w:t>消毒用品，</w:t>
      </w:r>
      <w:r w:rsidRPr="008106F2">
        <w:rPr>
          <w:rFonts w:hint="eastAsia"/>
          <w:color w:val="000000"/>
          <w:highlight w:val="yellow"/>
          <w:shd w:val="clear" w:color="auto" w:fill="FFFFFF"/>
        </w:rPr>
        <w:t>营养品，家用运动器材</w:t>
      </w:r>
      <w:r w:rsidRPr="000B4592">
        <w:rPr>
          <w:rFonts w:hint="eastAsia"/>
          <w:color w:val="000000"/>
          <w:highlight w:val="yellow"/>
          <w:shd w:val="clear" w:color="auto" w:fill="FFFFFF"/>
        </w:rPr>
        <w:t>等需求攀升</w:t>
      </w:r>
    </w:p>
    <w:p w:rsidR="00F916A2" w:rsidRDefault="00F916A2" w:rsidP="00F916A2">
      <w:pPr>
        <w:rPr>
          <w:color w:val="000000"/>
          <w:highlight w:val="yellow"/>
          <w:shd w:val="clear" w:color="auto" w:fill="FFFFFF"/>
        </w:rPr>
      </w:pPr>
      <w:r>
        <w:rPr>
          <w:rFonts w:hint="eastAsia"/>
          <w:color w:val="000000"/>
          <w:highlight w:val="yellow"/>
          <w:shd w:val="clear" w:color="auto" w:fill="FFFFFF"/>
        </w:rPr>
        <w:t>疫情导致D</w:t>
      </w:r>
      <w:r>
        <w:rPr>
          <w:color w:val="000000"/>
          <w:highlight w:val="yellow"/>
          <w:shd w:val="clear" w:color="auto" w:fill="FFFFFF"/>
        </w:rPr>
        <w:t>IY</w:t>
      </w:r>
      <w:r>
        <w:rPr>
          <w:rFonts w:hint="eastAsia"/>
          <w:color w:val="000000"/>
          <w:highlight w:val="yellow"/>
          <w:shd w:val="clear" w:color="auto" w:fill="FFFFFF"/>
        </w:rPr>
        <w:t>相关产品关注度上升，包含烹饪，个人护理等方面</w:t>
      </w:r>
    </w:p>
    <w:p w:rsidR="00F916A2" w:rsidRPr="008106F2" w:rsidRDefault="00F916A2" w:rsidP="00F916A2">
      <w:pPr>
        <w:rPr>
          <w:rFonts w:hint="eastAsia"/>
          <w:color w:val="000000"/>
          <w:highlight w:val="yellow"/>
          <w:shd w:val="clear" w:color="auto" w:fill="FFFFFF"/>
        </w:rPr>
      </w:pPr>
      <w:r>
        <w:rPr>
          <w:rFonts w:hint="eastAsia"/>
          <w:color w:val="000000"/>
          <w:highlight w:val="yellow"/>
          <w:shd w:val="clear" w:color="auto" w:fill="FFFFFF"/>
        </w:rPr>
        <w:t>云消费模式走红，直播，视频，游戏等线上娱乐需求增加</w:t>
      </w:r>
    </w:p>
    <w:p w:rsidR="002827B4" w:rsidRPr="00F916A2" w:rsidRDefault="002827B4">
      <w:pPr>
        <w:rPr>
          <w:sz w:val="28"/>
        </w:rPr>
      </w:pPr>
    </w:p>
    <w:p w:rsidR="002827B4" w:rsidRDefault="002827B4">
      <w:pPr>
        <w:rPr>
          <w:sz w:val="28"/>
        </w:rPr>
      </w:pPr>
    </w:p>
    <w:p w:rsidR="002827B4" w:rsidRDefault="002827B4">
      <w:pPr>
        <w:rPr>
          <w:sz w:val="28"/>
        </w:rPr>
      </w:pPr>
    </w:p>
    <w:p w:rsidR="002827B4" w:rsidRDefault="002827B4">
      <w:pPr>
        <w:rPr>
          <w:sz w:val="28"/>
        </w:rPr>
      </w:pPr>
    </w:p>
    <w:p w:rsidR="002827B4" w:rsidRDefault="002827B4">
      <w:pPr>
        <w:rPr>
          <w:sz w:val="28"/>
        </w:rPr>
      </w:pPr>
    </w:p>
    <w:p w:rsidR="002827B4" w:rsidRDefault="002827B4">
      <w:pPr>
        <w:rPr>
          <w:sz w:val="28"/>
        </w:rPr>
      </w:pPr>
    </w:p>
    <w:p w:rsidR="002827B4" w:rsidRDefault="002827B4">
      <w:pPr>
        <w:rPr>
          <w:sz w:val="28"/>
        </w:rPr>
      </w:pPr>
    </w:p>
    <w:p w:rsidR="002827B4" w:rsidRDefault="002827B4">
      <w:pPr>
        <w:rPr>
          <w:sz w:val="28"/>
        </w:rPr>
      </w:pPr>
    </w:p>
    <w:p w:rsidR="00F916A2" w:rsidRDefault="00F916A2">
      <w:pPr>
        <w:rPr>
          <w:sz w:val="28"/>
        </w:rPr>
      </w:pPr>
    </w:p>
    <w:p w:rsidR="00F916A2" w:rsidRDefault="00F916A2">
      <w:pPr>
        <w:rPr>
          <w:sz w:val="28"/>
        </w:rPr>
      </w:pPr>
    </w:p>
    <w:p w:rsidR="00F916A2" w:rsidRDefault="00F916A2">
      <w:pPr>
        <w:rPr>
          <w:sz w:val="28"/>
        </w:rPr>
      </w:pPr>
    </w:p>
    <w:p w:rsidR="00F916A2" w:rsidRDefault="00F916A2">
      <w:pPr>
        <w:rPr>
          <w:sz w:val="28"/>
        </w:rPr>
      </w:pPr>
    </w:p>
    <w:p w:rsidR="00F916A2" w:rsidRDefault="00F916A2">
      <w:pPr>
        <w:rPr>
          <w:sz w:val="28"/>
        </w:rPr>
      </w:pPr>
    </w:p>
    <w:p w:rsidR="00F916A2" w:rsidRDefault="00F916A2">
      <w:pPr>
        <w:rPr>
          <w:sz w:val="28"/>
        </w:rPr>
      </w:pPr>
    </w:p>
    <w:p w:rsidR="00F916A2" w:rsidRDefault="00F916A2">
      <w:pPr>
        <w:rPr>
          <w:rFonts w:hint="eastAsia"/>
          <w:sz w:val="28"/>
        </w:rPr>
      </w:pPr>
      <w:bookmarkStart w:id="0" w:name="_GoBack"/>
      <w:bookmarkEnd w:id="0"/>
    </w:p>
    <w:p w:rsidR="00BA19B5" w:rsidRPr="00346E95" w:rsidRDefault="00286C0F">
      <w:pPr>
        <w:rPr>
          <w:sz w:val="28"/>
        </w:rPr>
      </w:pPr>
      <w:r w:rsidRPr="00346E95">
        <w:rPr>
          <w:rFonts w:hint="eastAsia"/>
          <w:sz w:val="28"/>
        </w:rPr>
        <w:lastRenderedPageBreak/>
        <w:t>十四五规划</w:t>
      </w:r>
    </w:p>
    <w:p w:rsidR="00286C0F" w:rsidRDefault="00286C0F"/>
    <w:p w:rsidR="00286C0F" w:rsidRPr="00346E95" w:rsidRDefault="00286C0F" w:rsidP="00286C0F">
      <w:pPr>
        <w:rPr>
          <w:b/>
        </w:rPr>
      </w:pPr>
      <w:r w:rsidRPr="00346E95">
        <w:rPr>
          <w:rFonts w:hint="eastAsia"/>
          <w:b/>
        </w:rPr>
        <w:t>1、</w:t>
      </w:r>
      <w:r w:rsidRPr="00346E95">
        <w:rPr>
          <w:rFonts w:hint="eastAsia"/>
          <w:b/>
        </w:rPr>
        <w:t>发展速度-中速；</w:t>
      </w:r>
    </w:p>
    <w:p w:rsidR="00286C0F" w:rsidRPr="004E3C93" w:rsidRDefault="00286C0F">
      <w:pPr>
        <w:rPr>
          <w:b/>
          <w:color w:val="333333"/>
          <w:shd w:val="clear" w:color="auto" w:fill="FFFFFF"/>
        </w:rPr>
      </w:pPr>
      <w:r w:rsidRPr="004E3C93">
        <w:rPr>
          <w:rFonts w:hint="eastAsia"/>
          <w:b/>
        </w:rPr>
        <w:t>要点：</w:t>
      </w:r>
      <w:r w:rsidRPr="004E3C93">
        <w:rPr>
          <w:rFonts w:hint="eastAsia"/>
          <w:b/>
          <w:color w:val="333333"/>
          <w:highlight w:val="yellow"/>
          <w:shd w:val="clear" w:color="auto" w:fill="FFFFFF"/>
        </w:rPr>
        <w:t>稳中求进</w:t>
      </w:r>
      <w:r w:rsidR="00346E95" w:rsidRPr="004E3C93">
        <w:rPr>
          <w:rFonts w:hint="eastAsia"/>
          <w:b/>
          <w:color w:val="333333"/>
          <w:highlight w:val="yellow"/>
          <w:shd w:val="clear" w:color="auto" w:fill="FFFFFF"/>
        </w:rPr>
        <w:t>，</w:t>
      </w:r>
      <w:r w:rsidRPr="004E3C93">
        <w:rPr>
          <w:rFonts w:hint="eastAsia"/>
          <w:b/>
          <w:color w:val="333333"/>
          <w:highlight w:val="yellow"/>
          <w:shd w:val="clear" w:color="auto" w:fill="FFFFFF"/>
        </w:rPr>
        <w:t>深化供给侧结构性改革</w:t>
      </w:r>
      <w:r w:rsidR="00346E95" w:rsidRPr="004E3C93">
        <w:rPr>
          <w:rFonts w:hint="eastAsia"/>
          <w:b/>
          <w:color w:val="333333"/>
          <w:highlight w:val="yellow"/>
          <w:shd w:val="clear" w:color="auto" w:fill="FFFFFF"/>
        </w:rPr>
        <w:t>，</w:t>
      </w:r>
      <w:r w:rsidRPr="004E3C93">
        <w:rPr>
          <w:rFonts w:hint="eastAsia"/>
          <w:b/>
          <w:color w:val="333333"/>
          <w:highlight w:val="yellow"/>
          <w:shd w:val="clear" w:color="auto" w:fill="FFFFFF"/>
        </w:rPr>
        <w:t>质量效益明显提升的基础上实现经济持续健康发展</w:t>
      </w:r>
    </w:p>
    <w:p w:rsidR="00286C0F" w:rsidRDefault="00286C0F">
      <w:pPr>
        <w:rPr>
          <w:rFonts w:hint="eastAsia"/>
        </w:rPr>
      </w:pPr>
    </w:p>
    <w:p w:rsidR="00286C0F" w:rsidRPr="00346E95" w:rsidRDefault="00286C0F" w:rsidP="00286C0F">
      <w:pPr>
        <w:rPr>
          <w:i/>
        </w:rPr>
      </w:pPr>
      <w:r>
        <w:rPr>
          <w:rFonts w:hint="eastAsia"/>
        </w:rPr>
        <w:t>原文引用：</w:t>
      </w:r>
      <w:r w:rsidRPr="00346E95">
        <w:rPr>
          <w:rFonts w:hint="eastAsia"/>
          <w:i/>
          <w:color w:val="333333"/>
          <w:shd w:val="clear" w:color="auto" w:fill="FFFFFF"/>
        </w:rPr>
        <w:t>坚定不移贯彻创新、协调、绿色、开放、共享的新发展理念，坚持</w:t>
      </w:r>
      <w:r w:rsidRPr="00346E95">
        <w:rPr>
          <w:rFonts w:hint="eastAsia"/>
          <w:i/>
          <w:color w:val="333333"/>
          <w:highlight w:val="yellow"/>
          <w:shd w:val="clear" w:color="auto" w:fill="FFFFFF"/>
        </w:rPr>
        <w:t>稳中求进</w:t>
      </w:r>
      <w:r w:rsidRPr="00346E95">
        <w:rPr>
          <w:rFonts w:hint="eastAsia"/>
          <w:i/>
          <w:color w:val="333333"/>
          <w:shd w:val="clear" w:color="auto" w:fill="FFFFFF"/>
        </w:rPr>
        <w:t>工作总基调，以推动高质量发展为主题，以</w:t>
      </w:r>
      <w:r w:rsidRPr="00346E95">
        <w:rPr>
          <w:rFonts w:hint="eastAsia"/>
          <w:i/>
          <w:color w:val="333333"/>
          <w:highlight w:val="yellow"/>
          <w:shd w:val="clear" w:color="auto" w:fill="FFFFFF"/>
        </w:rPr>
        <w:t>深化供给侧结构性改革</w:t>
      </w:r>
      <w:r w:rsidRPr="00346E95">
        <w:rPr>
          <w:rFonts w:hint="eastAsia"/>
          <w:i/>
          <w:color w:val="333333"/>
          <w:shd w:val="clear" w:color="auto" w:fill="FFFFFF"/>
        </w:rPr>
        <w:t>为主线，以改革创新为根本动力，以满足人民日益增长的美好生活需要为根本目的，统筹发展和安全，加快建设现代化经济体系，加快构建以国内大循环为主体、国内国际双循环相互促进的新发展格局，推进国家治理体系和治理能力现代化，实现经济行稳致远、社会安定和谐，为全面建设社会主义现代化国家开好局、起好步。</w:t>
      </w:r>
    </w:p>
    <w:p w:rsidR="00286C0F" w:rsidRPr="00346E95" w:rsidRDefault="00286C0F" w:rsidP="00286C0F">
      <w:pPr>
        <w:rPr>
          <w:i/>
        </w:rPr>
      </w:pPr>
    </w:p>
    <w:p w:rsidR="00286C0F" w:rsidRPr="00346E95" w:rsidRDefault="00286C0F" w:rsidP="00286C0F">
      <w:pPr>
        <w:rPr>
          <w:i/>
          <w:color w:val="333333"/>
          <w:shd w:val="clear" w:color="auto" w:fill="FFFFFF"/>
        </w:rPr>
      </w:pPr>
      <w:r w:rsidRPr="00346E95">
        <w:rPr>
          <w:rFonts w:hint="eastAsia"/>
          <w:i/>
          <w:color w:val="333333"/>
          <w:shd w:val="clear" w:color="auto" w:fill="FFFFFF"/>
        </w:rPr>
        <w:t>经济发展取得新成效。发展是解决我国一切问题的基础和关键，发展必须坚持新发展理念，在</w:t>
      </w:r>
      <w:r w:rsidRPr="00346E95">
        <w:rPr>
          <w:rFonts w:hint="eastAsia"/>
          <w:i/>
          <w:color w:val="333333"/>
          <w:highlight w:val="yellow"/>
          <w:shd w:val="clear" w:color="auto" w:fill="FFFFFF"/>
        </w:rPr>
        <w:t>质量效益明显提升的基础上实现经济持续健康发展</w:t>
      </w:r>
      <w:r w:rsidRPr="00346E95">
        <w:rPr>
          <w:rFonts w:hint="eastAsia"/>
          <w:i/>
          <w:color w:val="333333"/>
          <w:shd w:val="clear" w:color="auto" w:fill="FFFFFF"/>
        </w:rPr>
        <w:t>，增长潜力充分发挥，国内市场更加强大，经济结构更加优化，创新能力显著提升，产业基础高级化、产业链现代化水平明显提高，农业基础更加稳固，城乡区域发展协调性明显增强，现代化经济体系建设取得重大进展。</w:t>
      </w:r>
    </w:p>
    <w:p w:rsidR="00286C0F" w:rsidRDefault="00286C0F" w:rsidP="00286C0F">
      <w:pPr>
        <w:rPr>
          <w:color w:val="333333"/>
          <w:shd w:val="clear" w:color="auto" w:fill="FFFFFF"/>
        </w:rPr>
      </w:pPr>
    </w:p>
    <w:p w:rsidR="00346E95" w:rsidRPr="004E3C93" w:rsidRDefault="00346E95" w:rsidP="00346E95">
      <w:pPr>
        <w:rPr>
          <w:rFonts w:hint="eastAsia"/>
          <w:b/>
        </w:rPr>
      </w:pPr>
      <w:r w:rsidRPr="00346E95">
        <w:rPr>
          <w:rFonts w:hint="eastAsia"/>
          <w:b/>
          <w:color w:val="333333"/>
          <w:shd w:val="clear" w:color="auto" w:fill="FFFFFF"/>
        </w:rPr>
        <w:t>2、</w:t>
      </w:r>
      <w:r w:rsidRPr="00346E95">
        <w:rPr>
          <w:rFonts w:hint="eastAsia"/>
          <w:b/>
        </w:rPr>
        <w:t>向高质量迈进-特征（自主研发要求高、自主品牌建设要求高）；</w:t>
      </w:r>
    </w:p>
    <w:p w:rsidR="00346E95" w:rsidRPr="004E3C93" w:rsidRDefault="00346E95" w:rsidP="00346E95">
      <w:pPr>
        <w:rPr>
          <w:b/>
          <w:color w:val="333333"/>
          <w:shd w:val="clear" w:color="auto" w:fill="FFFFFF"/>
        </w:rPr>
      </w:pPr>
      <w:r w:rsidRPr="004E3C93">
        <w:rPr>
          <w:rFonts w:hint="eastAsia"/>
          <w:b/>
        </w:rPr>
        <w:t>要点：</w:t>
      </w:r>
      <w:r w:rsidRPr="004E3C93">
        <w:rPr>
          <w:rFonts w:hint="eastAsia"/>
          <w:b/>
          <w:color w:val="333333"/>
          <w:highlight w:val="yellow"/>
          <w:shd w:val="clear" w:color="auto" w:fill="FFFFFF"/>
        </w:rPr>
        <w:t>继续发展具有多方面优势和条件</w:t>
      </w:r>
      <w:r w:rsidRPr="004E3C93">
        <w:rPr>
          <w:rFonts w:hint="eastAsia"/>
          <w:b/>
          <w:color w:val="333333"/>
          <w:highlight w:val="yellow"/>
          <w:shd w:val="clear" w:color="auto" w:fill="FFFFFF"/>
        </w:rPr>
        <w:t>，</w:t>
      </w:r>
      <w:r w:rsidRPr="004E3C93">
        <w:rPr>
          <w:rFonts w:hint="eastAsia"/>
          <w:b/>
          <w:color w:val="333333"/>
          <w:highlight w:val="yellow"/>
          <w:shd w:val="clear" w:color="auto" w:fill="FFFFFF"/>
        </w:rPr>
        <w:t>发展不平衡不充分问题仍然突出</w:t>
      </w:r>
      <w:r w:rsidRPr="004E3C93">
        <w:rPr>
          <w:rFonts w:hint="eastAsia"/>
          <w:b/>
          <w:color w:val="333333"/>
          <w:highlight w:val="yellow"/>
          <w:shd w:val="clear" w:color="auto" w:fill="FFFFFF"/>
        </w:rPr>
        <w:t>，</w:t>
      </w:r>
      <w:r w:rsidRPr="004E3C93">
        <w:rPr>
          <w:rFonts w:hint="eastAsia"/>
          <w:b/>
          <w:color w:val="333333"/>
          <w:highlight w:val="yellow"/>
          <w:shd w:val="clear" w:color="auto" w:fill="FFFFFF"/>
        </w:rPr>
        <w:t>增强机遇意识和风险意识</w:t>
      </w:r>
      <w:r w:rsidRPr="004E3C93">
        <w:rPr>
          <w:rFonts w:hint="eastAsia"/>
          <w:b/>
          <w:color w:val="333333"/>
          <w:highlight w:val="yellow"/>
          <w:shd w:val="clear" w:color="auto" w:fill="FFFFFF"/>
        </w:rPr>
        <w:t>，</w:t>
      </w:r>
      <w:r w:rsidRPr="004E3C93">
        <w:rPr>
          <w:rFonts w:hint="eastAsia"/>
          <w:b/>
          <w:color w:val="333333"/>
          <w:highlight w:val="yellow"/>
          <w:shd w:val="clear" w:color="auto" w:fill="FFFFFF"/>
        </w:rPr>
        <w:t>准确识变、科学应变、主动求变</w:t>
      </w:r>
    </w:p>
    <w:p w:rsidR="00346E95" w:rsidRPr="00346E95" w:rsidRDefault="00346E95" w:rsidP="00346E95">
      <w:pPr>
        <w:rPr>
          <w:rFonts w:hint="eastAsia"/>
        </w:rPr>
      </w:pPr>
    </w:p>
    <w:p w:rsidR="00346E95" w:rsidRDefault="00346E95" w:rsidP="00346E95">
      <w:pPr>
        <w:rPr>
          <w:rFonts w:hint="eastAsia"/>
        </w:rPr>
      </w:pPr>
      <w:r>
        <w:rPr>
          <w:rFonts w:hint="eastAsia"/>
        </w:rPr>
        <w:t>原文：</w:t>
      </w:r>
    </w:p>
    <w:p w:rsidR="00346E95" w:rsidRPr="00346E95" w:rsidRDefault="00346E95" w:rsidP="00346E95">
      <w:pPr>
        <w:rPr>
          <w:i/>
          <w:color w:val="333333"/>
          <w:shd w:val="clear" w:color="auto" w:fill="FFFFFF"/>
        </w:rPr>
      </w:pPr>
      <w:r w:rsidRPr="00346E95">
        <w:rPr>
          <w:rFonts w:hint="eastAsia"/>
          <w:i/>
          <w:color w:val="333333"/>
          <w:shd w:val="clear" w:color="auto" w:fill="FFFFFF"/>
        </w:rPr>
        <w:t>我国已转向高质量发展阶段，制度优势显著，治理效能提升，经济长期向好，物质基础雄厚，人力资源丰富，市场空间广阔，发展韧性强劲，社会大局稳定，</w:t>
      </w:r>
      <w:r w:rsidRPr="00346E95">
        <w:rPr>
          <w:rFonts w:hint="eastAsia"/>
          <w:i/>
          <w:color w:val="333333"/>
          <w:highlight w:val="yellow"/>
          <w:shd w:val="clear" w:color="auto" w:fill="FFFFFF"/>
        </w:rPr>
        <w:t>继续发展具有多方面优势和条件</w:t>
      </w:r>
      <w:r w:rsidRPr="00346E95">
        <w:rPr>
          <w:rFonts w:hint="eastAsia"/>
          <w:i/>
          <w:color w:val="333333"/>
          <w:shd w:val="clear" w:color="auto" w:fill="FFFFFF"/>
        </w:rPr>
        <w:t>。</w:t>
      </w:r>
    </w:p>
    <w:p w:rsidR="00346E95" w:rsidRPr="00346E95" w:rsidRDefault="00346E95" w:rsidP="00346E95">
      <w:pPr>
        <w:rPr>
          <w:rFonts w:hint="eastAsia"/>
          <w:i/>
          <w:color w:val="333333"/>
          <w:shd w:val="clear" w:color="auto" w:fill="FFFFFF"/>
        </w:rPr>
      </w:pPr>
    </w:p>
    <w:p w:rsidR="00346E95" w:rsidRPr="00346E95" w:rsidRDefault="00346E95" w:rsidP="00346E95">
      <w:pPr>
        <w:rPr>
          <w:i/>
          <w:color w:val="333333"/>
          <w:shd w:val="clear" w:color="auto" w:fill="FFFFFF"/>
        </w:rPr>
      </w:pPr>
      <w:r w:rsidRPr="00346E95">
        <w:rPr>
          <w:rFonts w:hint="eastAsia"/>
          <w:i/>
          <w:color w:val="333333"/>
          <w:shd w:val="clear" w:color="auto" w:fill="FFFFFF"/>
        </w:rPr>
        <w:t>同时我国</w:t>
      </w:r>
      <w:r w:rsidRPr="00346E95">
        <w:rPr>
          <w:rFonts w:hint="eastAsia"/>
          <w:i/>
          <w:color w:val="333333"/>
          <w:highlight w:val="yellow"/>
          <w:shd w:val="clear" w:color="auto" w:fill="FFFFFF"/>
        </w:rPr>
        <w:t>发展不平衡不充分问题</w:t>
      </w:r>
      <w:r w:rsidRPr="00346E95">
        <w:rPr>
          <w:rFonts w:hint="eastAsia"/>
          <w:i/>
          <w:color w:val="333333"/>
          <w:shd w:val="clear" w:color="auto" w:fill="FFFFFF"/>
        </w:rPr>
        <w:t>仍然突出，重点领域关键环节改革任务仍然艰巨，创新能力不适应高质量发展要求，农业基础还不稳固，城乡区域发展和收入分配</w:t>
      </w:r>
      <w:r w:rsidRPr="00346E95">
        <w:rPr>
          <w:rFonts w:hint="eastAsia"/>
          <w:i/>
          <w:color w:val="333333"/>
          <w:shd w:val="clear" w:color="auto" w:fill="FFFFFF"/>
        </w:rPr>
        <w:t>差距较大，生态环保任重道远，民生保障存在短板，社会治理还有弱项。</w:t>
      </w:r>
    </w:p>
    <w:p w:rsidR="00346E95" w:rsidRPr="00346E95" w:rsidRDefault="00346E95" w:rsidP="00346E95">
      <w:pPr>
        <w:rPr>
          <w:rFonts w:hint="eastAsia"/>
          <w:i/>
          <w:color w:val="333333"/>
          <w:shd w:val="clear" w:color="auto" w:fill="FFFFFF"/>
        </w:rPr>
      </w:pPr>
    </w:p>
    <w:p w:rsidR="00346E95" w:rsidRPr="00346E95" w:rsidRDefault="00346E95" w:rsidP="00346E95">
      <w:pPr>
        <w:rPr>
          <w:i/>
          <w:color w:val="333333"/>
          <w:shd w:val="clear" w:color="auto" w:fill="FFFFFF"/>
        </w:rPr>
      </w:pPr>
      <w:r w:rsidRPr="00346E95">
        <w:rPr>
          <w:rFonts w:hint="eastAsia"/>
          <w:i/>
          <w:color w:val="333333"/>
          <w:shd w:val="clear" w:color="auto" w:fill="FFFFFF"/>
        </w:rPr>
        <w:t>全党要统筹中华民族伟大复兴战略全局和世界百年未有之大变局，深刻认识我国社会主要矛盾变化带来的新特征新要求，深刻认识错综复杂的国际环境带来的新矛盾新挑战，增强</w:t>
      </w:r>
      <w:r w:rsidRPr="00346E95">
        <w:rPr>
          <w:rFonts w:hint="eastAsia"/>
          <w:i/>
          <w:color w:val="333333"/>
          <w:highlight w:val="yellow"/>
          <w:shd w:val="clear" w:color="auto" w:fill="FFFFFF"/>
        </w:rPr>
        <w:t>机遇意识和风险意识</w:t>
      </w:r>
      <w:r w:rsidRPr="00346E95">
        <w:rPr>
          <w:rFonts w:hint="eastAsia"/>
          <w:i/>
          <w:color w:val="333333"/>
          <w:shd w:val="clear" w:color="auto" w:fill="FFFFFF"/>
        </w:rPr>
        <w:t>，立足社会主义初级阶段基本国情，保持战略定力，办好自己的事，认识和把握发展规律，发扬斗争精神，树立底线思维，</w:t>
      </w:r>
      <w:r w:rsidRPr="00346E95">
        <w:rPr>
          <w:rFonts w:hint="eastAsia"/>
          <w:i/>
          <w:color w:val="333333"/>
          <w:highlight w:val="yellow"/>
          <w:shd w:val="clear" w:color="auto" w:fill="FFFFFF"/>
        </w:rPr>
        <w:t>准确识变、科学应变、主动求变</w:t>
      </w:r>
      <w:r w:rsidRPr="00346E95">
        <w:rPr>
          <w:rFonts w:hint="eastAsia"/>
          <w:i/>
          <w:color w:val="333333"/>
          <w:shd w:val="clear" w:color="auto" w:fill="FFFFFF"/>
        </w:rPr>
        <w:t>，善于在危机中育先机、于变局中开新局，抓住机遇，应对挑战，趋利避害，奋勇前进。</w:t>
      </w:r>
    </w:p>
    <w:p w:rsidR="00346E95" w:rsidRPr="00531C02" w:rsidRDefault="00346E95" w:rsidP="00346E95">
      <w:pPr>
        <w:rPr>
          <w:b/>
        </w:rPr>
      </w:pPr>
    </w:p>
    <w:p w:rsidR="00346E95" w:rsidRPr="004E3C93" w:rsidRDefault="00346E95" w:rsidP="00346E95">
      <w:pPr>
        <w:rPr>
          <w:rFonts w:hint="eastAsia"/>
          <w:b/>
        </w:rPr>
      </w:pPr>
      <w:r w:rsidRPr="00346E95">
        <w:rPr>
          <w:rFonts w:hint="eastAsia"/>
          <w:b/>
        </w:rPr>
        <w:t>3、</w:t>
      </w:r>
      <w:r w:rsidRPr="00346E95">
        <w:rPr>
          <w:rFonts w:hint="eastAsia"/>
          <w:b/>
        </w:rPr>
        <w:t>内循环为主（一带一路受挫？非洲国家债务难以还清）；</w:t>
      </w:r>
    </w:p>
    <w:p w:rsidR="00346E95" w:rsidRPr="004E3C93" w:rsidRDefault="00346E95" w:rsidP="00346E95">
      <w:pPr>
        <w:rPr>
          <w:b/>
          <w:color w:val="333333"/>
          <w:shd w:val="clear" w:color="auto" w:fill="FFFFFF"/>
        </w:rPr>
      </w:pPr>
      <w:r w:rsidRPr="004E3C93">
        <w:rPr>
          <w:rFonts w:hint="eastAsia"/>
          <w:b/>
        </w:rPr>
        <w:t>要点：</w:t>
      </w:r>
      <w:r w:rsidRPr="004E3C93">
        <w:rPr>
          <w:rFonts w:hint="eastAsia"/>
          <w:b/>
          <w:color w:val="333333"/>
          <w:highlight w:val="yellow"/>
          <w:shd w:val="clear" w:color="auto" w:fill="FFFFFF"/>
        </w:rPr>
        <w:t>畅通国内大循环，促进国内国际双循环，全面促进消费，拓展投资空间</w:t>
      </w:r>
    </w:p>
    <w:p w:rsidR="00346E95" w:rsidRDefault="00346E95" w:rsidP="00346E95">
      <w:pPr>
        <w:rPr>
          <w:rFonts w:hint="eastAsia"/>
        </w:rPr>
      </w:pPr>
    </w:p>
    <w:p w:rsidR="00346E95" w:rsidRDefault="00346E95" w:rsidP="00346E95">
      <w:pPr>
        <w:rPr>
          <w:rFonts w:hint="eastAsia"/>
        </w:rPr>
      </w:pPr>
      <w:r>
        <w:rPr>
          <w:rFonts w:hint="eastAsia"/>
        </w:rPr>
        <w:t>原文：</w:t>
      </w:r>
    </w:p>
    <w:p w:rsidR="00346E95" w:rsidRPr="00346E95" w:rsidRDefault="00346E95" w:rsidP="00346E95">
      <w:pPr>
        <w:rPr>
          <w:rFonts w:hint="eastAsia"/>
          <w:i/>
        </w:rPr>
      </w:pPr>
      <w:r w:rsidRPr="00346E95">
        <w:rPr>
          <w:rFonts w:hint="eastAsia"/>
          <w:i/>
          <w:color w:val="333333"/>
          <w:shd w:val="clear" w:color="auto" w:fill="FFFFFF"/>
        </w:rPr>
        <w:t>坚持扩大内需这个战略基点，加快培育完整内需体系，把实施扩大内需战略同深化供给侧结构性改革有机结合起来，以创新驱动、高质量供给引领和创造新需求。</w:t>
      </w:r>
    </w:p>
    <w:p w:rsidR="00346E95" w:rsidRPr="00346E95" w:rsidRDefault="00346E95" w:rsidP="00346E95">
      <w:pPr>
        <w:rPr>
          <w:i/>
          <w:color w:val="333333"/>
          <w:shd w:val="clear" w:color="auto" w:fill="FFFFFF"/>
        </w:rPr>
      </w:pPr>
      <w:r w:rsidRPr="00346E95">
        <w:rPr>
          <w:rFonts w:hint="eastAsia"/>
          <w:i/>
          <w:color w:val="333333"/>
          <w:highlight w:val="yellow"/>
          <w:shd w:val="clear" w:color="auto" w:fill="FFFFFF"/>
        </w:rPr>
        <w:lastRenderedPageBreak/>
        <w:t>依托强大国内市场，贯通生产、分配、流通、消费各环节，打破行业垄断和地方保护，形成国民经济良性循环。</w:t>
      </w:r>
      <w:r w:rsidRPr="00346E95">
        <w:rPr>
          <w:rFonts w:hint="eastAsia"/>
          <w:i/>
          <w:color w:val="333333"/>
          <w:shd w:val="clear" w:color="auto" w:fill="FFFFFF"/>
        </w:rPr>
        <w:t>优化供给结构，改善供给质量，提升供给体系对国内需求的适配性。推动金融、房地产同实体经济均衡发展，实现上下游、产供销有效衔接，促进农业、制造业、服务业、能源资源等产业门类关系协调。破除妨碍生产要素市场化配置和商品服务流通的体制机制障碍，降低全社会交易成本。完善扩大内需的政策支撑体系，形成需求牵引供给、供给创造需求的更高水平动态平衡。</w:t>
      </w:r>
    </w:p>
    <w:p w:rsidR="00346E95" w:rsidRPr="00346E95" w:rsidRDefault="00346E95" w:rsidP="00346E95">
      <w:pPr>
        <w:rPr>
          <w:i/>
          <w:color w:val="333333"/>
          <w:shd w:val="clear" w:color="auto" w:fill="FFFFFF"/>
        </w:rPr>
      </w:pPr>
    </w:p>
    <w:p w:rsidR="00346E95" w:rsidRPr="00346E95" w:rsidRDefault="00346E95" w:rsidP="00346E95">
      <w:pPr>
        <w:rPr>
          <w:i/>
          <w:color w:val="333333"/>
          <w:shd w:val="clear" w:color="auto" w:fill="FFFFFF"/>
        </w:rPr>
      </w:pPr>
      <w:r w:rsidRPr="00346E95">
        <w:rPr>
          <w:rFonts w:hint="eastAsia"/>
          <w:i/>
          <w:color w:val="333333"/>
          <w:shd w:val="clear" w:color="auto" w:fill="FFFFFF"/>
        </w:rPr>
        <w:t>促进国内国际双循环。立足国内大循环，发挥比较优势，</w:t>
      </w:r>
      <w:r w:rsidRPr="00346E95">
        <w:rPr>
          <w:rFonts w:hint="eastAsia"/>
          <w:i/>
          <w:color w:val="333333"/>
          <w:highlight w:val="yellow"/>
          <w:shd w:val="clear" w:color="auto" w:fill="FFFFFF"/>
        </w:rPr>
        <w:t>协同推进强大国内市场和贸易强国建设</w:t>
      </w:r>
      <w:r w:rsidRPr="00346E95">
        <w:rPr>
          <w:rFonts w:hint="eastAsia"/>
          <w:i/>
          <w:color w:val="333333"/>
          <w:shd w:val="clear" w:color="auto" w:fill="FFFFFF"/>
        </w:rPr>
        <w:t>，以国内大循环吸引全球资源要素，充分利用国内国际两个市场两种资源，积极促进内需和外需、进口和出口、引进外资和对外投资协调发展，促进国际收支基本平衡。</w:t>
      </w:r>
      <w:r w:rsidRPr="00346E95">
        <w:rPr>
          <w:rFonts w:hint="eastAsia"/>
          <w:i/>
          <w:color w:val="333333"/>
          <w:highlight w:val="yellow"/>
          <w:shd w:val="clear" w:color="auto" w:fill="FFFFFF"/>
        </w:rPr>
        <w:t>完善内外贸一体化调控体系</w:t>
      </w:r>
      <w:r w:rsidRPr="00346E95">
        <w:rPr>
          <w:rFonts w:hint="eastAsia"/>
          <w:i/>
          <w:color w:val="333333"/>
          <w:shd w:val="clear" w:color="auto" w:fill="FFFFFF"/>
        </w:rPr>
        <w:t>，促进内外贸法律法规、监管体制、经营资质、质量标准、检验检疫、认证认可等相衔接，推进同线同标同质。优化国内国际市场布局、商品结构、贸易方式，提升出口质量，增加优质产品进口，实施贸易投资融合工程，构建现代物流体系。</w:t>
      </w:r>
    </w:p>
    <w:p w:rsidR="00346E95" w:rsidRDefault="00346E95" w:rsidP="00346E95"/>
    <w:p w:rsidR="00346E95" w:rsidRPr="004E3C93" w:rsidRDefault="00346E95" w:rsidP="00346E95">
      <w:pPr>
        <w:rPr>
          <w:rFonts w:hint="eastAsia"/>
          <w:b/>
        </w:rPr>
      </w:pPr>
      <w:r w:rsidRPr="00346E95">
        <w:rPr>
          <w:rFonts w:hint="eastAsia"/>
          <w:b/>
        </w:rPr>
        <w:t>4、</w:t>
      </w:r>
      <w:r w:rsidRPr="00346E95">
        <w:rPr>
          <w:rFonts w:hint="eastAsia"/>
          <w:b/>
        </w:rPr>
        <w:t>缩小贫富差距：减少民营寡头力量，强化国有企业</w:t>
      </w:r>
    </w:p>
    <w:p w:rsidR="00346E95" w:rsidRPr="004E3C93" w:rsidRDefault="00346E95" w:rsidP="00346E95">
      <w:pPr>
        <w:rPr>
          <w:b/>
          <w:color w:val="333333"/>
          <w:shd w:val="clear" w:color="auto" w:fill="FFFFFF"/>
        </w:rPr>
      </w:pPr>
      <w:r w:rsidRPr="004E3C93">
        <w:rPr>
          <w:rFonts w:hint="eastAsia"/>
          <w:b/>
        </w:rPr>
        <w:t>要点：</w:t>
      </w:r>
      <w:r w:rsidRPr="004E3C93">
        <w:rPr>
          <w:rFonts w:hint="eastAsia"/>
          <w:b/>
          <w:color w:val="333333"/>
          <w:highlight w:val="yellow"/>
          <w:shd w:val="clear" w:color="auto" w:fill="FFFFFF"/>
        </w:rPr>
        <w:t>深化国资国企改革，健全管资本为主的国有资产监管体制</w:t>
      </w:r>
      <w:r w:rsidRPr="004E3C93">
        <w:rPr>
          <w:rFonts w:hint="eastAsia"/>
          <w:b/>
          <w:color w:val="333333"/>
          <w:highlight w:val="yellow"/>
          <w:shd w:val="clear" w:color="auto" w:fill="FFFFFF"/>
        </w:rPr>
        <w:t>，</w:t>
      </w:r>
      <w:r w:rsidRPr="004E3C93">
        <w:rPr>
          <w:rFonts w:hint="eastAsia"/>
          <w:b/>
          <w:color w:val="333333"/>
          <w:highlight w:val="yellow"/>
          <w:shd w:val="clear" w:color="auto" w:fill="FFFFFF"/>
        </w:rPr>
        <w:t>实现巩固拓展脱贫攻坚成果同乡村振兴有效衔接。</w:t>
      </w:r>
    </w:p>
    <w:p w:rsidR="00346E95" w:rsidRDefault="00346E95" w:rsidP="00346E95">
      <w:pPr>
        <w:rPr>
          <w:rFonts w:hint="eastAsia"/>
        </w:rPr>
      </w:pPr>
    </w:p>
    <w:p w:rsidR="00346E95" w:rsidRDefault="00346E95" w:rsidP="00346E95">
      <w:pPr>
        <w:rPr>
          <w:rFonts w:hint="eastAsia"/>
        </w:rPr>
      </w:pPr>
      <w:r>
        <w:rPr>
          <w:rFonts w:hint="eastAsia"/>
        </w:rPr>
        <w:t>原文：</w:t>
      </w:r>
    </w:p>
    <w:p w:rsidR="00346E95" w:rsidRPr="00346E95" w:rsidRDefault="00346E95" w:rsidP="00346E95">
      <w:pPr>
        <w:rPr>
          <w:i/>
        </w:rPr>
      </w:pPr>
      <w:r w:rsidRPr="00346E95">
        <w:rPr>
          <w:rFonts w:hint="eastAsia"/>
          <w:i/>
          <w:color w:val="333333"/>
          <w:shd w:val="clear" w:color="auto" w:fill="FFFFFF"/>
        </w:rPr>
        <w:t>激发各类市场主体活力。毫不动摇巩固和发展公有制经济，毫不动摇鼓励、支持、引导非公有制经济发展。</w:t>
      </w:r>
      <w:r w:rsidRPr="00346E95">
        <w:rPr>
          <w:rFonts w:hint="eastAsia"/>
          <w:i/>
          <w:color w:val="333333"/>
          <w:highlight w:val="yellow"/>
          <w:shd w:val="clear" w:color="auto" w:fill="FFFFFF"/>
        </w:rPr>
        <w:t>深化国资国企改革，做强做优做大国有资本和国有企业。加快国有经济布局优化和结构调整，发挥国有经济战略支撑作用。</w:t>
      </w:r>
      <w:r w:rsidRPr="00346E95">
        <w:rPr>
          <w:rFonts w:hint="eastAsia"/>
          <w:i/>
          <w:color w:val="333333"/>
          <w:shd w:val="clear" w:color="auto" w:fill="FFFFFF"/>
        </w:rPr>
        <w:t>加快完善中国特色现代企业制度，深化国有企业混合所有制改革。</w:t>
      </w:r>
      <w:r w:rsidRPr="00346E95">
        <w:rPr>
          <w:rFonts w:hint="eastAsia"/>
          <w:i/>
          <w:color w:val="333333"/>
          <w:highlight w:val="yellow"/>
          <w:shd w:val="clear" w:color="auto" w:fill="FFFFFF"/>
        </w:rPr>
        <w:t>健全管资本为主的国有资产监管体制</w:t>
      </w:r>
      <w:r w:rsidRPr="00346E95">
        <w:rPr>
          <w:rFonts w:hint="eastAsia"/>
          <w:i/>
          <w:color w:val="333333"/>
          <w:shd w:val="clear" w:color="auto" w:fill="FFFFFF"/>
        </w:rPr>
        <w:t xml:space="preserve">，深化国有资本投资、运营公司改革。推进能源、铁路、电信、公用事业等行业竞争性环节市场化改革。优化民营经济发展环境，构建亲清政商关系，促进非公有制经济健康发展和非公有制经济人士健康成长，依法平等保护民营企业产权和企业家权益，破除制约民营企业发展的各种壁垒，完善促进中小微企业和个体工商户发展的法律环境和政策体系。弘扬企业家精神，加快建设世界一流企业。 </w:t>
      </w:r>
    </w:p>
    <w:p w:rsidR="00346E95" w:rsidRPr="00346E95" w:rsidRDefault="00346E95" w:rsidP="00346E95">
      <w:pPr>
        <w:rPr>
          <w:i/>
        </w:rPr>
      </w:pPr>
    </w:p>
    <w:p w:rsidR="00346E95" w:rsidRPr="00346E95" w:rsidRDefault="00346E95" w:rsidP="00346E95">
      <w:pPr>
        <w:rPr>
          <w:i/>
        </w:rPr>
      </w:pPr>
      <w:r w:rsidRPr="00346E95">
        <w:rPr>
          <w:rFonts w:hint="eastAsia"/>
          <w:i/>
          <w:color w:val="333333"/>
          <w:highlight w:val="yellow"/>
          <w:shd w:val="clear" w:color="auto" w:fill="FFFFFF"/>
        </w:rPr>
        <w:t>实现巩固拓展脱贫攻坚成果同乡村振兴有效衔接。</w:t>
      </w:r>
      <w:r w:rsidRPr="00346E95">
        <w:rPr>
          <w:rFonts w:hint="eastAsia"/>
          <w:i/>
          <w:color w:val="333333"/>
          <w:shd w:val="clear" w:color="auto" w:fill="FFFFFF"/>
        </w:rPr>
        <w:t>建立农村低收入人口和欠发达地区帮扶机制，保持财政投入力度总体稳定，接续推进脱贫地区发展。健全防止返贫监测和帮扶机制，做好易地扶贫搬迁后续帮扶工作，加强扶贫项目资金资产管理和监督，推动特色产业可持续发展。健全农村社会保障和救助制度。在西部地区脱贫县中集中支持一批乡村振兴重点帮扶县，增强其巩固脱贫成果及内生发展能力。坚持和完善东西部协作和对口支援、社会力量参与帮扶等机制。</w:t>
      </w:r>
    </w:p>
    <w:p w:rsidR="00286C0F" w:rsidRDefault="00286C0F" w:rsidP="00286C0F"/>
    <w:p w:rsidR="00D73AC4" w:rsidRDefault="00D73AC4" w:rsidP="00286C0F">
      <w:pPr>
        <w:rPr>
          <w:sz w:val="28"/>
        </w:rPr>
      </w:pPr>
      <w:r w:rsidRPr="00D73AC4">
        <w:rPr>
          <w:rFonts w:hint="eastAsia"/>
          <w:sz w:val="28"/>
        </w:rPr>
        <w:t>全球政经格局</w:t>
      </w:r>
    </w:p>
    <w:p w:rsidR="00D73AC4" w:rsidRDefault="00D73AC4" w:rsidP="00286C0F"/>
    <w:p w:rsidR="00D73AC4" w:rsidRPr="001E0BA8" w:rsidRDefault="00D73AC4" w:rsidP="00D73AC4">
      <w:pPr>
        <w:rPr>
          <w:b/>
          <w:sz w:val="24"/>
        </w:rPr>
      </w:pPr>
      <w:r w:rsidRPr="001E0BA8">
        <w:rPr>
          <w:rFonts w:hint="eastAsia"/>
          <w:b/>
          <w:sz w:val="24"/>
        </w:rPr>
        <w:t>1、</w:t>
      </w:r>
      <w:r w:rsidRPr="001E0BA8">
        <w:rPr>
          <w:rFonts w:hint="eastAsia"/>
          <w:b/>
          <w:sz w:val="24"/>
        </w:rPr>
        <w:t>火力指数排名变化</w:t>
      </w:r>
    </w:p>
    <w:p w:rsidR="00D73AC4" w:rsidRDefault="00D73AC4" w:rsidP="00D73AC4">
      <w:pPr>
        <w:pStyle w:val="a7"/>
        <w:ind w:left="360" w:firstLineChars="0" w:firstLine="0"/>
        <w:rPr>
          <w:rFonts w:hint="eastAsia"/>
        </w:rPr>
      </w:pPr>
      <w:r>
        <w:rPr>
          <w:rFonts w:hint="eastAsia"/>
        </w:rPr>
        <w:t>近四年来，火力指数前4名无变化，2020年日本排位上升至第五。</w:t>
      </w:r>
    </w:p>
    <w:p w:rsidR="00D73AC4" w:rsidRDefault="00D73AC4" w:rsidP="00D73AC4">
      <w:pPr>
        <w:pStyle w:val="a7"/>
        <w:ind w:left="360" w:firstLineChars="0" w:firstLine="0"/>
      </w:pPr>
      <w:r>
        <w:rPr>
          <w:noProof/>
        </w:rPr>
        <w:lastRenderedPageBreak/>
        <w:drawing>
          <wp:inline distT="0" distB="0" distL="0" distR="0" wp14:anchorId="6C12DA1D" wp14:editId="2A468C9D">
            <wp:extent cx="5274310" cy="2521585"/>
            <wp:effectExtent l="0" t="0" r="2540" b="0"/>
            <wp:docPr id="1" name="图片 1" descr="https://x0.ifengimg.com/res/2020/7C466624BABFB72BA8F83125D9F8FA4253675CFD_size194_w640_h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0.ifengimg.com/res/2020/7C466624BABFB72BA8F83125D9F8FA4253675CFD_size194_w640_h30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21585"/>
                    </a:xfrm>
                    <a:prstGeom prst="rect">
                      <a:avLst/>
                    </a:prstGeom>
                    <a:noFill/>
                    <a:ln>
                      <a:noFill/>
                    </a:ln>
                  </pic:spPr>
                </pic:pic>
              </a:graphicData>
            </a:graphic>
          </wp:inline>
        </w:drawing>
      </w:r>
    </w:p>
    <w:p w:rsidR="00D73AC4" w:rsidRDefault="00D73AC4" w:rsidP="00D73AC4">
      <w:pPr>
        <w:pStyle w:val="a7"/>
        <w:ind w:left="360" w:firstLineChars="0" w:firstLine="0"/>
      </w:pPr>
      <w:r>
        <w:rPr>
          <w:noProof/>
        </w:rPr>
        <w:drawing>
          <wp:inline distT="0" distB="0" distL="0" distR="0" wp14:anchorId="4E2C6E83" wp14:editId="199865F8">
            <wp:extent cx="5274310" cy="4393565"/>
            <wp:effectExtent l="0" t="0" r="2540" b="6985"/>
            <wp:docPr id="2" name="图片 2" descr="https://pic1.zhimg.com/80/v2-03bea318a8f5d6caea1a6f911ef2157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03bea318a8f5d6caea1a6f911ef21578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393565"/>
                    </a:xfrm>
                    <a:prstGeom prst="rect">
                      <a:avLst/>
                    </a:prstGeom>
                    <a:noFill/>
                    <a:ln>
                      <a:noFill/>
                    </a:ln>
                  </pic:spPr>
                </pic:pic>
              </a:graphicData>
            </a:graphic>
          </wp:inline>
        </w:drawing>
      </w:r>
    </w:p>
    <w:p w:rsidR="00D73AC4" w:rsidRDefault="00D73AC4" w:rsidP="00D73AC4"/>
    <w:p w:rsidR="00D73AC4" w:rsidRPr="001E0BA8" w:rsidRDefault="00D73AC4" w:rsidP="00D73AC4">
      <w:pPr>
        <w:rPr>
          <w:b/>
          <w:sz w:val="24"/>
        </w:rPr>
      </w:pPr>
      <w:r w:rsidRPr="001E0BA8">
        <w:rPr>
          <w:rFonts w:hint="eastAsia"/>
          <w:b/>
          <w:sz w:val="24"/>
        </w:rPr>
        <w:t>2、</w:t>
      </w:r>
      <w:r w:rsidRPr="001E0BA8">
        <w:rPr>
          <w:rFonts w:hint="eastAsia"/>
          <w:b/>
          <w:sz w:val="24"/>
        </w:rPr>
        <w:t>G</w:t>
      </w:r>
      <w:r w:rsidRPr="001E0BA8">
        <w:rPr>
          <w:b/>
          <w:sz w:val="24"/>
        </w:rPr>
        <w:t>DP</w:t>
      </w:r>
      <w:r w:rsidRPr="001E0BA8">
        <w:rPr>
          <w:rFonts w:hint="eastAsia"/>
          <w:b/>
          <w:sz w:val="24"/>
        </w:rPr>
        <w:t>总量</w:t>
      </w:r>
    </w:p>
    <w:p w:rsidR="00D73AC4" w:rsidRDefault="00D73AC4" w:rsidP="00D73AC4">
      <w:r>
        <w:rPr>
          <w:noProof/>
        </w:rPr>
        <w:lastRenderedPageBreak/>
        <w:drawing>
          <wp:inline distT="0" distB="0" distL="0" distR="0" wp14:anchorId="03FEE944" wp14:editId="6547983D">
            <wp:extent cx="4829175" cy="5638800"/>
            <wp:effectExtent l="0" t="0" r="9525" b="0"/>
            <wp:docPr id="3" name="图片 3" descr="http://p4.itc.cn/images01/20200914/4556559c47964ab9ab00a1c26cffdd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4.itc.cn/images01/20200914/4556559c47964ab9ab00a1c26cffdd55.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175" cy="5638800"/>
                    </a:xfrm>
                    <a:prstGeom prst="rect">
                      <a:avLst/>
                    </a:prstGeom>
                    <a:noFill/>
                    <a:ln>
                      <a:noFill/>
                    </a:ln>
                  </pic:spPr>
                </pic:pic>
              </a:graphicData>
            </a:graphic>
          </wp:inline>
        </w:drawing>
      </w:r>
    </w:p>
    <w:p w:rsidR="00D73AC4" w:rsidRDefault="00D73AC4" w:rsidP="00D73AC4">
      <w:pPr>
        <w:rPr>
          <w:rFonts w:ascii="Arial" w:hAnsi="Arial" w:cs="Arial"/>
          <w:b/>
          <w:bCs/>
          <w:color w:val="191919"/>
          <w:shd w:val="clear" w:color="auto" w:fill="FFFFFF"/>
        </w:rPr>
      </w:pPr>
      <w:r w:rsidRPr="001E0BA8">
        <w:rPr>
          <w:rFonts w:ascii="Arial" w:hAnsi="Arial" w:cs="Arial"/>
          <w:b/>
          <w:bCs/>
          <w:color w:val="191919"/>
          <w:highlight w:val="yellow"/>
          <w:shd w:val="clear" w:color="auto" w:fill="FFFFFF"/>
        </w:rPr>
        <w:t>中美差距达</w:t>
      </w:r>
      <w:r w:rsidRPr="001E0BA8">
        <w:rPr>
          <w:rFonts w:ascii="Arial" w:hAnsi="Arial" w:cs="Arial"/>
          <w:b/>
          <w:bCs/>
          <w:color w:val="191919"/>
          <w:highlight w:val="yellow"/>
          <w:shd w:val="clear" w:color="auto" w:fill="FFFFFF"/>
        </w:rPr>
        <w:t>3</w:t>
      </w:r>
      <w:r w:rsidRPr="001E0BA8">
        <w:rPr>
          <w:rFonts w:ascii="Arial" w:hAnsi="Arial" w:cs="Arial"/>
          <w:b/>
          <w:bCs/>
          <w:color w:val="191919"/>
          <w:highlight w:val="yellow"/>
          <w:shd w:val="clear" w:color="auto" w:fill="FFFFFF"/>
        </w:rPr>
        <w:t>万亿美元，我国有望成为今年全球唯一</w:t>
      </w:r>
      <w:r w:rsidRPr="001E0BA8">
        <w:rPr>
          <w:rFonts w:ascii="Arial" w:hAnsi="Arial" w:cs="Arial"/>
          <w:b/>
          <w:bCs/>
          <w:color w:val="191919"/>
          <w:highlight w:val="yellow"/>
          <w:shd w:val="clear" w:color="auto" w:fill="FFFFFF"/>
        </w:rPr>
        <w:t>GDP</w:t>
      </w:r>
      <w:r w:rsidRPr="001E0BA8">
        <w:rPr>
          <w:rFonts w:ascii="Arial" w:hAnsi="Arial" w:cs="Arial"/>
          <w:b/>
          <w:bCs/>
          <w:color w:val="191919"/>
          <w:highlight w:val="yellow"/>
          <w:shd w:val="clear" w:color="auto" w:fill="FFFFFF"/>
        </w:rPr>
        <w:t>正增长的国家</w:t>
      </w:r>
      <w:r w:rsidRPr="001E0BA8">
        <w:rPr>
          <w:rFonts w:ascii="Arial" w:hAnsi="Arial" w:cs="Arial" w:hint="eastAsia"/>
          <w:b/>
          <w:bCs/>
          <w:color w:val="191919"/>
          <w:highlight w:val="yellow"/>
          <w:shd w:val="clear" w:color="auto" w:fill="FFFFFF"/>
        </w:rPr>
        <w:t>。</w:t>
      </w:r>
    </w:p>
    <w:p w:rsidR="00D73AC4" w:rsidRPr="001E0BA8" w:rsidRDefault="00D73AC4" w:rsidP="00D73AC4">
      <w:r w:rsidRPr="001E0BA8">
        <w:t>世界第一大经济体仍然是美国，以10.1万亿美元，占据世界第一的位置，虽然今年美国国运不畅，接连遭受到股灾熔断，油价暴跌。今年上半年第一季度美国的GDP同比下降4.4%，但仍是正增长；而第二季度则拖累上半年的经济增长。</w:t>
      </w:r>
    </w:p>
    <w:p w:rsidR="00D73AC4" w:rsidRPr="001E0BA8" w:rsidRDefault="00D73AC4" w:rsidP="00D73AC4">
      <w:r w:rsidRPr="001E0BA8">
        <w:t>但作为世界经济的核心，美元霸权为美国带来了巨大的喘息空间，通过无限QE与降准，让疫情下的经济仍不至于崩溃。</w:t>
      </w:r>
    </w:p>
    <w:p w:rsidR="00D73AC4" w:rsidRPr="001E0BA8" w:rsidRDefault="00D73AC4" w:rsidP="00D73AC4">
      <w:r w:rsidRPr="001E0BA8">
        <w:t>2020年上半年，我国GDP达6.5万亿，位居世界第二，同时也是全球第二季为数不多正增长国家，目前国内疫情已经得到有效控制，并且复工复产已经全面恢复，世界的经济引擎正在快速复苏当中。</w:t>
      </w:r>
    </w:p>
    <w:p w:rsidR="00D73AC4" w:rsidRPr="001E0BA8" w:rsidRDefault="00D73AC4" w:rsidP="00D73AC4">
      <w:r w:rsidRPr="001E0BA8">
        <w:t>国际货币基金组织与世界银行预测我国GDP值将实现正增长，同时将作为全球表现最好的国家之一，惠誉在今年9月份上调了对我国的经济预期，将GDP增长提升至2.7%。</w:t>
      </w:r>
    </w:p>
    <w:p w:rsidR="00D73AC4" w:rsidRPr="001E0BA8" w:rsidRDefault="00D73AC4" w:rsidP="00D73AC4">
      <w:pPr>
        <w:rPr>
          <w:rFonts w:hint="eastAsia"/>
        </w:rPr>
      </w:pPr>
    </w:p>
    <w:p w:rsidR="00D73AC4" w:rsidRDefault="00D73AC4" w:rsidP="00D73AC4">
      <w:pPr>
        <w:rPr>
          <w:rFonts w:ascii="Arial" w:hAnsi="Arial" w:cs="Arial" w:hint="eastAsia"/>
          <w:b/>
          <w:bCs/>
          <w:color w:val="191919"/>
          <w:shd w:val="clear" w:color="auto" w:fill="FFFFFF"/>
        </w:rPr>
      </w:pPr>
      <w:r w:rsidRPr="001E0BA8">
        <w:rPr>
          <w:rFonts w:ascii="Arial" w:hAnsi="Arial" w:cs="Arial"/>
          <w:b/>
          <w:bCs/>
          <w:color w:val="191919"/>
          <w:highlight w:val="yellow"/>
          <w:shd w:val="clear" w:color="auto" w:fill="FFFFFF"/>
        </w:rPr>
        <w:t>日本万年第三，德国第四，印度不敌英国，降至第六</w:t>
      </w:r>
      <w:r w:rsidRPr="001E0BA8">
        <w:rPr>
          <w:rFonts w:ascii="Arial" w:hAnsi="Arial" w:cs="Arial" w:hint="eastAsia"/>
          <w:b/>
          <w:bCs/>
          <w:color w:val="191919"/>
          <w:highlight w:val="yellow"/>
          <w:shd w:val="clear" w:color="auto" w:fill="FFFFFF"/>
        </w:rPr>
        <w:t>。</w:t>
      </w:r>
    </w:p>
    <w:p w:rsidR="00D73AC4" w:rsidRPr="00D73AC4" w:rsidRDefault="00D73AC4" w:rsidP="00D73AC4">
      <w:pPr>
        <w:rPr>
          <w:rFonts w:ascii="Arial" w:hAnsi="Arial" w:cs="Arial"/>
          <w:color w:val="191919"/>
          <w:shd w:val="clear" w:color="auto" w:fill="FFFFFF"/>
        </w:rPr>
      </w:pPr>
      <w:r w:rsidRPr="00D73AC4">
        <w:rPr>
          <w:rFonts w:ascii="Arial" w:hAnsi="Arial" w:cs="Arial"/>
          <w:color w:val="191919"/>
          <w:shd w:val="clear" w:color="auto" w:fill="FFFFFF"/>
        </w:rPr>
        <w:t>日本作为曾经的全球第二经济体，虽然在签署广场协议后，经济陷入大衰退，经济倒退了</w:t>
      </w:r>
      <w:r w:rsidRPr="00D73AC4">
        <w:rPr>
          <w:rFonts w:ascii="Arial" w:hAnsi="Arial" w:cs="Arial"/>
          <w:color w:val="191919"/>
          <w:shd w:val="clear" w:color="auto" w:fill="FFFFFF"/>
        </w:rPr>
        <w:t>20</w:t>
      </w:r>
      <w:r w:rsidRPr="00D73AC4">
        <w:rPr>
          <w:rFonts w:ascii="Arial" w:hAnsi="Arial" w:cs="Arial"/>
          <w:color w:val="191919"/>
          <w:shd w:val="clear" w:color="auto" w:fill="FFFFFF"/>
        </w:rPr>
        <w:t>年。但作为工业大国，其经济体量仍然非常大，是仅次于美国、中国后的经济大国。今年上</w:t>
      </w:r>
      <w:r w:rsidRPr="00D73AC4">
        <w:rPr>
          <w:rFonts w:ascii="Arial" w:hAnsi="Arial" w:cs="Arial"/>
          <w:color w:val="191919"/>
          <w:shd w:val="clear" w:color="auto" w:fill="FFFFFF"/>
        </w:rPr>
        <w:lastRenderedPageBreak/>
        <w:t>半年日本的</w:t>
      </w:r>
      <w:r w:rsidRPr="00D73AC4">
        <w:rPr>
          <w:rFonts w:ascii="Arial" w:hAnsi="Arial" w:cs="Arial"/>
          <w:color w:val="191919"/>
          <w:shd w:val="clear" w:color="auto" w:fill="FFFFFF"/>
        </w:rPr>
        <w:t>GDP</w:t>
      </w:r>
      <w:r w:rsidRPr="00D73AC4">
        <w:rPr>
          <w:rFonts w:ascii="Arial" w:hAnsi="Arial" w:cs="Arial"/>
          <w:color w:val="191919"/>
          <w:shd w:val="clear" w:color="auto" w:fill="FFFFFF"/>
        </w:rPr>
        <w:t>为</w:t>
      </w:r>
      <w:r w:rsidRPr="00D73AC4">
        <w:rPr>
          <w:rFonts w:ascii="Arial" w:hAnsi="Arial" w:cs="Arial"/>
          <w:color w:val="191919"/>
          <w:shd w:val="clear" w:color="auto" w:fill="FFFFFF"/>
        </w:rPr>
        <w:t>2.43</w:t>
      </w:r>
      <w:r w:rsidRPr="00D73AC4">
        <w:rPr>
          <w:rFonts w:ascii="Arial" w:hAnsi="Arial" w:cs="Arial"/>
          <w:color w:val="191919"/>
          <w:shd w:val="clear" w:color="auto" w:fill="FFFFFF"/>
        </w:rPr>
        <w:t>万亿美元。而德国紧随其后以</w:t>
      </w:r>
      <w:r w:rsidRPr="00D73AC4">
        <w:rPr>
          <w:rFonts w:ascii="Arial" w:hAnsi="Arial" w:cs="Arial"/>
          <w:color w:val="191919"/>
          <w:shd w:val="clear" w:color="auto" w:fill="FFFFFF"/>
        </w:rPr>
        <w:t>1.81</w:t>
      </w:r>
      <w:r w:rsidRPr="00D73AC4">
        <w:rPr>
          <w:rFonts w:ascii="Arial" w:hAnsi="Arial" w:cs="Arial"/>
          <w:color w:val="191919"/>
          <w:shd w:val="clear" w:color="auto" w:fill="FFFFFF"/>
        </w:rPr>
        <w:t>万亿美元</w:t>
      </w:r>
      <w:r w:rsidRPr="00D73AC4">
        <w:rPr>
          <w:rFonts w:ascii="Arial" w:hAnsi="Arial" w:cs="Arial"/>
          <w:color w:val="191919"/>
          <w:shd w:val="clear" w:color="auto" w:fill="FFFFFF"/>
        </w:rPr>
        <w:t>GDP</w:t>
      </w:r>
      <w:r w:rsidRPr="00D73AC4">
        <w:rPr>
          <w:rFonts w:ascii="Arial" w:hAnsi="Arial" w:cs="Arial"/>
          <w:color w:val="191919"/>
          <w:shd w:val="clear" w:color="auto" w:fill="FFFFFF"/>
        </w:rPr>
        <w:t>位列第四。</w:t>
      </w:r>
    </w:p>
    <w:p w:rsidR="00D73AC4" w:rsidRPr="00D73AC4" w:rsidRDefault="00D73AC4" w:rsidP="00D73AC4">
      <w:pPr>
        <w:rPr>
          <w:rFonts w:ascii="Arial" w:hAnsi="Arial" w:cs="Arial"/>
          <w:color w:val="191919"/>
          <w:shd w:val="clear" w:color="auto" w:fill="FFFFFF"/>
        </w:rPr>
      </w:pPr>
      <w:r w:rsidRPr="00D73AC4">
        <w:rPr>
          <w:rFonts w:ascii="Arial" w:hAnsi="Arial" w:cs="Arial"/>
          <w:color w:val="191919"/>
          <w:shd w:val="clear" w:color="auto" w:fill="FFFFFF"/>
        </w:rPr>
        <w:t>作为虎踞南亚的世界大国印度，则不敌殖民地母国英国退至第六，英国今年上半年</w:t>
      </w:r>
      <w:r w:rsidRPr="00D73AC4">
        <w:rPr>
          <w:rFonts w:ascii="Arial" w:hAnsi="Arial" w:cs="Arial"/>
          <w:color w:val="191919"/>
          <w:shd w:val="clear" w:color="auto" w:fill="FFFFFF"/>
        </w:rPr>
        <w:t>GDP</w:t>
      </w:r>
      <w:r w:rsidRPr="00D73AC4">
        <w:rPr>
          <w:rFonts w:ascii="Arial" w:hAnsi="Arial" w:cs="Arial"/>
          <w:color w:val="191919"/>
          <w:shd w:val="clear" w:color="auto" w:fill="FFFFFF"/>
        </w:rPr>
        <w:t>达到</w:t>
      </w:r>
      <w:r w:rsidRPr="00D73AC4">
        <w:rPr>
          <w:rFonts w:ascii="Arial" w:hAnsi="Arial" w:cs="Arial"/>
          <w:color w:val="191919"/>
          <w:shd w:val="clear" w:color="auto" w:fill="FFFFFF"/>
        </w:rPr>
        <w:t>1.28</w:t>
      </w:r>
      <w:r w:rsidRPr="00D73AC4">
        <w:rPr>
          <w:rFonts w:ascii="Arial" w:hAnsi="Arial" w:cs="Arial"/>
          <w:color w:val="191919"/>
          <w:shd w:val="clear" w:color="auto" w:fill="FFFFFF"/>
        </w:rPr>
        <w:t>万亿美元，而印度由于第二季度经济大幅度下降了</w:t>
      </w:r>
      <w:r w:rsidRPr="00D73AC4">
        <w:rPr>
          <w:rFonts w:ascii="Arial" w:hAnsi="Arial" w:cs="Arial"/>
          <w:color w:val="191919"/>
          <w:shd w:val="clear" w:color="auto" w:fill="FFFFFF"/>
        </w:rPr>
        <w:t>23.9%</w:t>
      </w:r>
      <w:r w:rsidRPr="00D73AC4">
        <w:rPr>
          <w:rFonts w:ascii="Arial" w:hAnsi="Arial" w:cs="Arial"/>
          <w:color w:val="191919"/>
          <w:shd w:val="clear" w:color="auto" w:fill="FFFFFF"/>
        </w:rPr>
        <w:t>，成为全球经济下行最多的经济体，今年上半年</w:t>
      </w:r>
      <w:r w:rsidRPr="00D73AC4">
        <w:rPr>
          <w:rFonts w:ascii="Arial" w:hAnsi="Arial" w:cs="Arial"/>
          <w:color w:val="191919"/>
          <w:shd w:val="clear" w:color="auto" w:fill="FFFFFF"/>
        </w:rPr>
        <w:t>GDP</w:t>
      </w:r>
      <w:r w:rsidRPr="00D73AC4">
        <w:rPr>
          <w:rFonts w:ascii="Arial" w:hAnsi="Arial" w:cs="Arial"/>
          <w:color w:val="191919"/>
          <w:shd w:val="clear" w:color="auto" w:fill="FFFFFF"/>
        </w:rPr>
        <w:t>仅为</w:t>
      </w:r>
      <w:r w:rsidRPr="00D73AC4">
        <w:rPr>
          <w:rFonts w:ascii="Arial" w:hAnsi="Arial" w:cs="Arial"/>
          <w:color w:val="191919"/>
          <w:shd w:val="clear" w:color="auto" w:fill="FFFFFF"/>
        </w:rPr>
        <w:t>1.24</w:t>
      </w:r>
      <w:r w:rsidRPr="00D73AC4">
        <w:rPr>
          <w:rFonts w:ascii="Arial" w:hAnsi="Arial" w:cs="Arial"/>
          <w:color w:val="191919"/>
          <w:shd w:val="clear" w:color="auto" w:fill="FFFFFF"/>
        </w:rPr>
        <w:t>万亿美元。</w:t>
      </w:r>
    </w:p>
    <w:p w:rsidR="00D73AC4" w:rsidRDefault="00D73AC4" w:rsidP="00D73AC4">
      <w:pPr>
        <w:rPr>
          <w:rFonts w:ascii="Arial" w:hAnsi="Arial" w:cs="Arial"/>
          <w:color w:val="191919"/>
          <w:shd w:val="clear" w:color="auto" w:fill="FFFFFF"/>
        </w:rPr>
      </w:pPr>
      <w:r>
        <w:rPr>
          <w:rFonts w:ascii="Arial" w:hAnsi="Arial" w:cs="Arial"/>
          <w:color w:val="191919"/>
          <w:shd w:val="clear" w:color="auto" w:fill="FFFFFF"/>
        </w:rPr>
        <w:t>而韩国则在文在寅的带领下抗疫成功，今年上半年经济表现抢眼，</w:t>
      </w:r>
      <w:r>
        <w:rPr>
          <w:rFonts w:ascii="Arial" w:hAnsi="Arial" w:cs="Arial"/>
          <w:color w:val="191919"/>
          <w:shd w:val="clear" w:color="auto" w:fill="FFFFFF"/>
        </w:rPr>
        <w:t>GDP</w:t>
      </w:r>
      <w:r>
        <w:rPr>
          <w:rFonts w:ascii="Arial" w:hAnsi="Arial" w:cs="Arial"/>
          <w:color w:val="191919"/>
          <w:shd w:val="clear" w:color="auto" w:fill="FFFFFF"/>
        </w:rPr>
        <w:t>跻身全球前十强，超越美国附属加拿大，达到第九位，上半年</w:t>
      </w:r>
      <w:r>
        <w:rPr>
          <w:rFonts w:ascii="Arial" w:hAnsi="Arial" w:cs="Arial"/>
          <w:color w:val="191919"/>
          <w:shd w:val="clear" w:color="auto" w:fill="FFFFFF"/>
        </w:rPr>
        <w:t>GDP</w:t>
      </w:r>
      <w:r>
        <w:rPr>
          <w:rFonts w:ascii="Arial" w:hAnsi="Arial" w:cs="Arial"/>
          <w:color w:val="191919"/>
          <w:shd w:val="clear" w:color="auto" w:fill="FFFFFF"/>
        </w:rPr>
        <w:t>达到</w:t>
      </w:r>
      <w:r>
        <w:rPr>
          <w:rFonts w:ascii="Arial" w:hAnsi="Arial" w:cs="Arial"/>
          <w:color w:val="191919"/>
          <w:shd w:val="clear" w:color="auto" w:fill="FFFFFF"/>
        </w:rPr>
        <w:t>7866</w:t>
      </w:r>
      <w:r>
        <w:rPr>
          <w:rFonts w:ascii="Arial" w:hAnsi="Arial" w:cs="Arial"/>
          <w:color w:val="191919"/>
          <w:shd w:val="clear" w:color="auto" w:fill="FFFFFF"/>
        </w:rPr>
        <w:t>亿美元。</w:t>
      </w:r>
    </w:p>
    <w:p w:rsidR="00D73AC4" w:rsidRDefault="00D73AC4" w:rsidP="00D73AC4">
      <w:pPr>
        <w:rPr>
          <w:rFonts w:ascii="Arial" w:hAnsi="Arial" w:cs="Arial" w:hint="eastAsia"/>
          <w:color w:val="191919"/>
          <w:shd w:val="clear" w:color="auto" w:fill="FFFFFF"/>
        </w:rPr>
      </w:pPr>
    </w:p>
    <w:p w:rsidR="00D73AC4" w:rsidRDefault="00D73AC4" w:rsidP="00D73AC4">
      <w:pPr>
        <w:rPr>
          <w:rFonts w:ascii="Arial" w:hAnsi="Arial" w:cs="Arial"/>
          <w:b/>
          <w:bCs/>
          <w:color w:val="191919"/>
          <w:shd w:val="clear" w:color="auto" w:fill="FFFFFF"/>
        </w:rPr>
      </w:pPr>
      <w:r w:rsidRPr="001E0BA8">
        <w:rPr>
          <w:rFonts w:ascii="Arial" w:hAnsi="Arial" w:cs="Arial"/>
          <w:b/>
          <w:bCs/>
          <w:color w:val="191919"/>
          <w:highlight w:val="yellow"/>
          <w:shd w:val="clear" w:color="auto" w:fill="FFFFFF"/>
        </w:rPr>
        <w:t>欧洲</w:t>
      </w:r>
      <w:r w:rsidRPr="001E0BA8">
        <w:rPr>
          <w:rFonts w:ascii="Arial" w:hAnsi="Arial" w:cs="Arial"/>
          <w:b/>
          <w:bCs/>
          <w:color w:val="191919"/>
          <w:highlight w:val="yellow"/>
          <w:shd w:val="clear" w:color="auto" w:fill="FFFFFF"/>
        </w:rPr>
        <w:t>27</w:t>
      </w:r>
      <w:r w:rsidRPr="001E0BA8">
        <w:rPr>
          <w:rFonts w:ascii="Arial" w:hAnsi="Arial" w:cs="Arial"/>
          <w:b/>
          <w:bCs/>
          <w:color w:val="191919"/>
          <w:highlight w:val="yellow"/>
          <w:shd w:val="clear" w:color="auto" w:fill="FFFFFF"/>
        </w:rPr>
        <w:t>国</w:t>
      </w:r>
      <w:r w:rsidRPr="001E0BA8">
        <w:rPr>
          <w:rFonts w:ascii="Arial" w:hAnsi="Arial" w:cs="Arial"/>
          <w:b/>
          <w:bCs/>
          <w:color w:val="191919"/>
          <w:highlight w:val="yellow"/>
          <w:shd w:val="clear" w:color="auto" w:fill="FFFFFF"/>
        </w:rPr>
        <w:t>GDP</w:t>
      </w:r>
      <w:r w:rsidRPr="001E0BA8">
        <w:rPr>
          <w:rFonts w:ascii="Arial" w:hAnsi="Arial" w:cs="Arial"/>
          <w:b/>
          <w:bCs/>
          <w:color w:val="191919"/>
          <w:highlight w:val="yellow"/>
          <w:shd w:val="clear" w:color="auto" w:fill="FFFFFF"/>
        </w:rPr>
        <w:t>，勉强超过中国</w:t>
      </w:r>
      <w:r w:rsidRPr="001E0BA8">
        <w:rPr>
          <w:rFonts w:ascii="Arial" w:hAnsi="Arial" w:cs="Arial"/>
          <w:b/>
          <w:bCs/>
          <w:color w:val="191919"/>
          <w:highlight w:val="yellow"/>
          <w:shd w:val="clear" w:color="auto" w:fill="FFFFFF"/>
        </w:rPr>
        <w:t>0.5</w:t>
      </w:r>
      <w:r w:rsidRPr="001E0BA8">
        <w:rPr>
          <w:rFonts w:ascii="Arial" w:hAnsi="Arial" w:cs="Arial"/>
          <w:b/>
          <w:bCs/>
          <w:color w:val="191919"/>
          <w:highlight w:val="yellow"/>
          <w:shd w:val="clear" w:color="auto" w:fill="FFFFFF"/>
        </w:rPr>
        <w:t>万亿美元</w:t>
      </w:r>
      <w:r w:rsidRPr="001E0BA8">
        <w:rPr>
          <w:rFonts w:ascii="Arial" w:hAnsi="Arial" w:cs="Arial" w:hint="eastAsia"/>
          <w:b/>
          <w:bCs/>
          <w:color w:val="191919"/>
          <w:highlight w:val="yellow"/>
          <w:shd w:val="clear" w:color="auto" w:fill="FFFFFF"/>
        </w:rPr>
        <w:t>。</w:t>
      </w:r>
    </w:p>
    <w:p w:rsidR="00D73AC4" w:rsidRDefault="00D73AC4" w:rsidP="00D73AC4">
      <w:pPr>
        <w:rPr>
          <w:rFonts w:ascii="Arial" w:hAnsi="Arial" w:cs="Arial"/>
          <w:color w:val="191919"/>
          <w:shd w:val="clear" w:color="auto" w:fill="FFFFFF"/>
        </w:rPr>
      </w:pPr>
      <w:r>
        <w:rPr>
          <w:rFonts w:ascii="Arial" w:hAnsi="Arial" w:cs="Arial"/>
          <w:color w:val="191919"/>
          <w:shd w:val="clear" w:color="auto" w:fill="FFFFFF"/>
        </w:rPr>
        <w:t>欧洲经济（不含英国）今年表现较</w:t>
      </w:r>
      <w:r>
        <w:rPr>
          <w:rFonts w:ascii="Arial" w:hAnsi="Arial" w:cs="Arial"/>
          <w:color w:val="191919"/>
          <w:shd w:val="clear" w:color="auto" w:fill="FFFFFF"/>
        </w:rPr>
        <w:t>2019</w:t>
      </w:r>
      <w:r>
        <w:rPr>
          <w:rFonts w:ascii="Arial" w:hAnsi="Arial" w:cs="Arial"/>
          <w:color w:val="191919"/>
          <w:shd w:val="clear" w:color="auto" w:fill="FFFFFF"/>
        </w:rPr>
        <w:t>年表现差了许多，根据欧盟公布的信息，今年第一季度经济下降</w:t>
      </w:r>
      <w:r>
        <w:rPr>
          <w:rFonts w:ascii="Arial" w:hAnsi="Arial" w:cs="Arial"/>
          <w:color w:val="191919"/>
          <w:shd w:val="clear" w:color="auto" w:fill="FFFFFF"/>
        </w:rPr>
        <w:t>2.5%</w:t>
      </w:r>
      <w:r>
        <w:rPr>
          <w:rFonts w:ascii="Arial" w:hAnsi="Arial" w:cs="Arial"/>
          <w:color w:val="191919"/>
          <w:shd w:val="clear" w:color="auto" w:fill="FFFFFF"/>
        </w:rPr>
        <w:t>，第二季度下降</w:t>
      </w:r>
      <w:r>
        <w:rPr>
          <w:rFonts w:ascii="Arial" w:hAnsi="Arial" w:cs="Arial"/>
          <w:color w:val="191919"/>
          <w:shd w:val="clear" w:color="auto" w:fill="FFFFFF"/>
        </w:rPr>
        <w:t>14%</w:t>
      </w:r>
      <w:r>
        <w:rPr>
          <w:rFonts w:ascii="Arial" w:hAnsi="Arial" w:cs="Arial"/>
          <w:color w:val="191919"/>
          <w:shd w:val="clear" w:color="auto" w:fill="FFFFFF"/>
        </w:rPr>
        <w:t>，上半年下降了</w:t>
      </w:r>
      <w:r>
        <w:rPr>
          <w:rFonts w:ascii="Arial" w:hAnsi="Arial" w:cs="Arial"/>
          <w:color w:val="191919"/>
          <w:shd w:val="clear" w:color="auto" w:fill="FFFFFF"/>
        </w:rPr>
        <w:t>8.3%</w:t>
      </w:r>
      <w:r>
        <w:rPr>
          <w:rFonts w:ascii="Arial" w:hAnsi="Arial" w:cs="Arial"/>
          <w:color w:val="191919"/>
          <w:shd w:val="clear" w:color="auto" w:fill="FFFFFF"/>
        </w:rPr>
        <w:t>。欧洲</w:t>
      </w:r>
      <w:r>
        <w:rPr>
          <w:rFonts w:ascii="Arial" w:hAnsi="Arial" w:cs="Arial"/>
          <w:color w:val="191919"/>
          <w:shd w:val="clear" w:color="auto" w:fill="FFFFFF"/>
        </w:rPr>
        <w:t>27</w:t>
      </w:r>
      <w:r>
        <w:rPr>
          <w:rFonts w:ascii="Arial" w:hAnsi="Arial" w:cs="Arial"/>
          <w:color w:val="191919"/>
          <w:shd w:val="clear" w:color="auto" w:fill="FFFFFF"/>
        </w:rPr>
        <w:t>国中仅有</w:t>
      </w:r>
      <w:r>
        <w:rPr>
          <w:rFonts w:ascii="Arial" w:hAnsi="Arial" w:cs="Arial"/>
          <w:color w:val="191919"/>
          <w:shd w:val="clear" w:color="auto" w:fill="FFFFFF"/>
        </w:rPr>
        <w:t>2</w:t>
      </w:r>
      <w:r>
        <w:rPr>
          <w:rFonts w:ascii="Arial" w:hAnsi="Arial" w:cs="Arial"/>
          <w:color w:val="191919"/>
          <w:shd w:val="clear" w:color="auto" w:fill="FFFFFF"/>
        </w:rPr>
        <w:t>国破万亿美元大关，德国</w:t>
      </w:r>
      <w:r>
        <w:rPr>
          <w:rFonts w:ascii="Arial" w:hAnsi="Arial" w:cs="Arial"/>
          <w:color w:val="191919"/>
          <w:shd w:val="clear" w:color="auto" w:fill="FFFFFF"/>
        </w:rPr>
        <w:t>1.78</w:t>
      </w:r>
      <w:r>
        <w:rPr>
          <w:rFonts w:ascii="Arial" w:hAnsi="Arial" w:cs="Arial"/>
          <w:color w:val="191919"/>
          <w:shd w:val="clear" w:color="auto" w:fill="FFFFFF"/>
        </w:rPr>
        <w:t>万亿美元、法国</w:t>
      </w:r>
      <w:r>
        <w:rPr>
          <w:rFonts w:ascii="Arial" w:hAnsi="Arial" w:cs="Arial"/>
          <w:color w:val="191919"/>
          <w:shd w:val="clear" w:color="auto" w:fill="FFFFFF"/>
        </w:rPr>
        <w:t>1.19</w:t>
      </w:r>
      <w:r>
        <w:rPr>
          <w:rFonts w:ascii="Arial" w:hAnsi="Arial" w:cs="Arial"/>
          <w:color w:val="191919"/>
          <w:shd w:val="clear" w:color="auto" w:fill="FFFFFF"/>
        </w:rPr>
        <w:t>万亿美元。而排名第三的意大利仅有</w:t>
      </w:r>
      <w:r>
        <w:rPr>
          <w:rFonts w:ascii="Arial" w:hAnsi="Arial" w:cs="Arial"/>
          <w:color w:val="191919"/>
          <w:shd w:val="clear" w:color="auto" w:fill="FFFFFF"/>
        </w:rPr>
        <w:t>8552.89</w:t>
      </w:r>
      <w:r>
        <w:rPr>
          <w:rFonts w:ascii="Arial" w:hAnsi="Arial" w:cs="Arial"/>
          <w:color w:val="191919"/>
          <w:shd w:val="clear" w:color="auto" w:fill="FFFFFF"/>
        </w:rPr>
        <w:t>亿美元。</w:t>
      </w:r>
    </w:p>
    <w:p w:rsidR="00D73AC4" w:rsidRDefault="00D73AC4" w:rsidP="00D73AC4">
      <w:pPr>
        <w:rPr>
          <w:rFonts w:ascii="Arial" w:hAnsi="Arial" w:cs="Arial"/>
          <w:color w:val="191919"/>
          <w:shd w:val="clear" w:color="auto" w:fill="FFFFFF"/>
        </w:rPr>
      </w:pPr>
      <w:r>
        <w:rPr>
          <w:rFonts w:ascii="Arial" w:hAnsi="Arial" w:cs="Arial"/>
          <w:color w:val="191919"/>
          <w:shd w:val="clear" w:color="auto" w:fill="FFFFFF"/>
        </w:rPr>
        <w:t>总体而言欧盟成员</w:t>
      </w:r>
      <w:r>
        <w:rPr>
          <w:rFonts w:ascii="Arial" w:hAnsi="Arial" w:cs="Arial"/>
          <w:color w:val="191919"/>
          <w:shd w:val="clear" w:color="auto" w:fill="FFFFFF"/>
        </w:rPr>
        <w:t>27</w:t>
      </w:r>
      <w:r>
        <w:rPr>
          <w:rFonts w:ascii="Arial" w:hAnsi="Arial" w:cs="Arial"/>
          <w:color w:val="191919"/>
          <w:shd w:val="clear" w:color="auto" w:fill="FFFFFF"/>
        </w:rPr>
        <w:t>国，</w:t>
      </w:r>
      <w:r>
        <w:rPr>
          <w:rFonts w:ascii="Arial" w:hAnsi="Arial" w:cs="Arial"/>
          <w:color w:val="191919"/>
          <w:shd w:val="clear" w:color="auto" w:fill="FFFFFF"/>
        </w:rPr>
        <w:t>2020</w:t>
      </w:r>
      <w:r>
        <w:rPr>
          <w:rFonts w:ascii="Arial" w:hAnsi="Arial" w:cs="Arial"/>
          <w:color w:val="191919"/>
          <w:shd w:val="clear" w:color="auto" w:fill="FFFFFF"/>
        </w:rPr>
        <w:t>年上半年</w:t>
      </w:r>
      <w:r>
        <w:rPr>
          <w:rFonts w:ascii="Arial" w:hAnsi="Arial" w:cs="Arial"/>
          <w:color w:val="191919"/>
          <w:shd w:val="clear" w:color="auto" w:fill="FFFFFF"/>
        </w:rPr>
        <w:t>GDP</w:t>
      </w:r>
      <w:r>
        <w:rPr>
          <w:rFonts w:ascii="Arial" w:hAnsi="Arial" w:cs="Arial"/>
          <w:color w:val="191919"/>
          <w:shd w:val="clear" w:color="auto" w:fill="FFFFFF"/>
        </w:rPr>
        <w:t>同比下降</w:t>
      </w:r>
      <w:r>
        <w:rPr>
          <w:rFonts w:ascii="Arial" w:hAnsi="Arial" w:cs="Arial"/>
          <w:color w:val="191919"/>
          <w:shd w:val="clear" w:color="auto" w:fill="FFFFFF"/>
        </w:rPr>
        <w:t>8.3%</w:t>
      </w:r>
      <w:r>
        <w:rPr>
          <w:rFonts w:ascii="Arial" w:hAnsi="Arial" w:cs="Arial"/>
          <w:color w:val="191919"/>
          <w:shd w:val="clear" w:color="auto" w:fill="FFFFFF"/>
        </w:rPr>
        <w:t>，上半年</w:t>
      </w:r>
      <w:r>
        <w:rPr>
          <w:rFonts w:ascii="Arial" w:hAnsi="Arial" w:cs="Arial"/>
          <w:color w:val="191919"/>
          <w:shd w:val="clear" w:color="auto" w:fill="FFFFFF"/>
        </w:rPr>
        <w:t>GDP</w:t>
      </w:r>
      <w:r>
        <w:rPr>
          <w:rFonts w:ascii="Arial" w:hAnsi="Arial" w:cs="Arial"/>
          <w:color w:val="191919"/>
          <w:shd w:val="clear" w:color="auto" w:fill="FFFFFF"/>
        </w:rPr>
        <w:t>仅有</w:t>
      </w:r>
      <w:r>
        <w:rPr>
          <w:rFonts w:ascii="Arial" w:hAnsi="Arial" w:cs="Arial"/>
          <w:color w:val="191919"/>
          <w:shd w:val="clear" w:color="auto" w:fill="FFFFFF"/>
        </w:rPr>
        <w:t>63789</w:t>
      </w:r>
      <w:r>
        <w:rPr>
          <w:rFonts w:ascii="Arial" w:hAnsi="Arial" w:cs="Arial"/>
          <w:color w:val="191919"/>
          <w:shd w:val="clear" w:color="auto" w:fill="FFFFFF"/>
        </w:rPr>
        <w:t>亿欧元，约</w:t>
      </w:r>
      <w:r>
        <w:rPr>
          <w:rFonts w:ascii="Arial" w:hAnsi="Arial" w:cs="Arial"/>
          <w:color w:val="191919"/>
          <w:shd w:val="clear" w:color="auto" w:fill="FFFFFF"/>
        </w:rPr>
        <w:t>7</w:t>
      </w:r>
      <w:r>
        <w:rPr>
          <w:rFonts w:ascii="Arial" w:hAnsi="Arial" w:cs="Arial"/>
          <w:color w:val="191919"/>
          <w:shd w:val="clear" w:color="auto" w:fill="FFFFFF"/>
        </w:rPr>
        <w:t>万亿美元，勉强超过中国</w:t>
      </w:r>
      <w:r>
        <w:rPr>
          <w:rFonts w:ascii="Arial" w:hAnsi="Arial" w:cs="Arial"/>
          <w:color w:val="191919"/>
          <w:shd w:val="clear" w:color="auto" w:fill="FFFFFF"/>
        </w:rPr>
        <w:t>0.5</w:t>
      </w:r>
      <w:r>
        <w:rPr>
          <w:rFonts w:ascii="Arial" w:hAnsi="Arial" w:cs="Arial"/>
          <w:color w:val="191919"/>
          <w:shd w:val="clear" w:color="auto" w:fill="FFFFFF"/>
        </w:rPr>
        <w:t>万亿美元。欧盟全体作为世界第三大经济体，增速已经低于中国，</w:t>
      </w:r>
      <w:r w:rsidRPr="00D73AC4">
        <w:rPr>
          <w:rFonts w:ascii="Arial" w:hAnsi="Arial" w:cs="Arial"/>
          <w:color w:val="191919"/>
          <w:highlight w:val="yellow"/>
          <w:shd w:val="clear" w:color="auto" w:fill="FFFFFF"/>
        </w:rPr>
        <w:t>若按照今年现况，中国将在</w:t>
      </w:r>
      <w:r w:rsidRPr="00D73AC4">
        <w:rPr>
          <w:rFonts w:ascii="Arial" w:hAnsi="Arial" w:cs="Arial"/>
          <w:color w:val="191919"/>
          <w:highlight w:val="yellow"/>
          <w:shd w:val="clear" w:color="auto" w:fill="FFFFFF"/>
        </w:rPr>
        <w:t>2021</w:t>
      </w:r>
      <w:r w:rsidRPr="00D73AC4">
        <w:rPr>
          <w:rFonts w:ascii="Arial" w:hAnsi="Arial" w:cs="Arial"/>
          <w:color w:val="191919"/>
          <w:highlight w:val="yellow"/>
          <w:shd w:val="clear" w:color="auto" w:fill="FFFFFF"/>
        </w:rPr>
        <w:t>年内，全面赶超欧盟，成为美国之外全面超越欧洲</w:t>
      </w:r>
      <w:r w:rsidRPr="00D73AC4">
        <w:rPr>
          <w:rFonts w:ascii="Arial" w:hAnsi="Arial" w:cs="Arial"/>
          <w:color w:val="191919"/>
          <w:highlight w:val="yellow"/>
          <w:shd w:val="clear" w:color="auto" w:fill="FFFFFF"/>
        </w:rPr>
        <w:t>27</w:t>
      </w:r>
      <w:r w:rsidRPr="00D73AC4">
        <w:rPr>
          <w:rFonts w:ascii="Arial" w:hAnsi="Arial" w:cs="Arial"/>
          <w:color w:val="191919"/>
          <w:highlight w:val="yellow"/>
          <w:shd w:val="clear" w:color="auto" w:fill="FFFFFF"/>
        </w:rPr>
        <w:t>个发达国家的经济体。</w:t>
      </w:r>
    </w:p>
    <w:p w:rsidR="001E0BA8" w:rsidRDefault="001E0BA8" w:rsidP="00D73AC4">
      <w:pPr>
        <w:rPr>
          <w:rFonts w:ascii="Arial" w:hAnsi="Arial" w:cs="Arial"/>
          <w:color w:val="191919"/>
          <w:shd w:val="clear" w:color="auto" w:fill="FFFFFF"/>
        </w:rPr>
      </w:pPr>
    </w:p>
    <w:p w:rsidR="001E0BA8" w:rsidRPr="001E0BA8" w:rsidRDefault="001E0BA8" w:rsidP="001E0BA8">
      <w:pPr>
        <w:rPr>
          <w:b/>
          <w:sz w:val="24"/>
          <w:szCs w:val="24"/>
        </w:rPr>
      </w:pPr>
      <w:r w:rsidRPr="001E0BA8">
        <w:rPr>
          <w:rFonts w:hint="eastAsia"/>
          <w:b/>
          <w:sz w:val="24"/>
          <w:szCs w:val="24"/>
        </w:rPr>
        <w:t>3</w:t>
      </w:r>
      <w:r w:rsidRPr="001E0BA8">
        <w:rPr>
          <w:rFonts w:hint="eastAsia"/>
          <w:b/>
          <w:sz w:val="24"/>
          <w:szCs w:val="24"/>
        </w:rPr>
        <w:t>、数字经济格局</w:t>
      </w:r>
    </w:p>
    <w:p w:rsidR="001E0BA8" w:rsidRPr="001E0BA8" w:rsidRDefault="001E0BA8" w:rsidP="001E0BA8">
      <w:pPr>
        <w:rPr>
          <w:rFonts w:ascii="Arial" w:hAnsi="Arial" w:cs="Arial" w:hint="eastAsia"/>
          <w:b/>
          <w:color w:val="191919"/>
          <w:highlight w:val="yellow"/>
        </w:rPr>
      </w:pPr>
      <w:r w:rsidRPr="001E0BA8">
        <w:rPr>
          <w:rFonts w:ascii="Arial" w:hAnsi="Arial" w:cs="Arial" w:hint="eastAsia"/>
          <w:b/>
          <w:color w:val="191919"/>
          <w:highlight w:val="yellow"/>
        </w:rPr>
        <w:t>各国数字经济规模体量大</w:t>
      </w:r>
    </w:p>
    <w:p w:rsidR="001E0BA8" w:rsidRDefault="001E0BA8" w:rsidP="001E0BA8">
      <w:pPr>
        <w:widowControl/>
        <w:spacing w:before="100" w:beforeAutospacing="1" w:after="100" w:afterAutospacing="1"/>
        <w:jc w:val="left"/>
        <w:rPr>
          <w:color w:val="000000"/>
          <w:shd w:val="clear" w:color="auto" w:fill="FFFFFF"/>
        </w:rPr>
      </w:pPr>
      <w:r>
        <w:rPr>
          <w:rFonts w:hint="eastAsia"/>
          <w:color w:val="000000"/>
          <w:shd w:val="clear" w:color="auto" w:fill="FFFFFF"/>
        </w:rPr>
        <w:t>美国数字经济规模蝉联全球第一。从单个国家数字经济发展情况来看，美国凭借技术创新优势，走在全球数字经济前列，数字经济规模蝉联全球第一，2019年达到13.1万亿美元。中国凭借强大的国内市场优势，倒逼技术革新与模式创新，数字经济体量位居全球第二，规模为5.2万亿美元。德国、日本位列第三、四位，数字经济规模超过2万亿美元。英国、法国位列第五、六位，数字经济规模超过1万亿美元。韩国、印度、加拿大、墨西哥、巴西、俄罗斯、新加坡、印度尼西亚、比利时等17个国家数字经济规模介于1000亿美元至1万亿美元之间。另有24个国家数字经济规模不足1000亿美元。</w:t>
      </w:r>
    </w:p>
    <w:p w:rsidR="001E0BA8" w:rsidRDefault="001E0BA8" w:rsidP="001E0BA8">
      <w:pPr>
        <w:widowControl/>
        <w:spacing w:before="100" w:beforeAutospacing="1" w:after="100" w:afterAutospacing="1"/>
        <w:jc w:val="left"/>
        <w:rPr>
          <w:rFonts w:ascii="宋体" w:eastAsia="宋体" w:hAnsi="宋体" w:cs="宋体"/>
          <w:kern w:val="0"/>
          <w:sz w:val="24"/>
          <w:szCs w:val="24"/>
        </w:rPr>
      </w:pPr>
      <w:r>
        <w:rPr>
          <w:rFonts w:hint="eastAsia"/>
          <w:color w:val="000000"/>
          <w:shd w:val="clear" w:color="auto" w:fill="FFFFFF"/>
        </w:rPr>
        <w:t>整体来看，全球数字经济分化较大，排名前五的国家数字经济规模占47个经济体数字经济总量的78.1%，排名前十的国家数字经济规模在47个经济体数字经济总量中占比高达88.7%。</w:t>
      </w:r>
    </w:p>
    <w:p w:rsidR="001E0BA8" w:rsidRDefault="001E0BA8" w:rsidP="001E0BA8">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BFEDDD3" wp14:editId="7B90E2D5">
            <wp:extent cx="5274310" cy="2264851"/>
            <wp:effectExtent l="0" t="0" r="2540" b="2540"/>
            <wp:docPr id="4" name="图片 4" descr="https://news.west.cn/wp-content/uploads/2020/11/%E5%BE%AE%E4%BF%A1%E5%9B%BE%E7%89%87_20201105174144-680x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ews.west.cn/wp-content/uploads/2020/11/%E5%BE%AE%E4%BF%A1%E5%9B%BE%E7%89%87_20201105174144-680x29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64851"/>
                    </a:xfrm>
                    <a:prstGeom prst="rect">
                      <a:avLst/>
                    </a:prstGeom>
                    <a:noFill/>
                    <a:ln>
                      <a:noFill/>
                    </a:ln>
                  </pic:spPr>
                </pic:pic>
              </a:graphicData>
            </a:graphic>
          </wp:inline>
        </w:drawing>
      </w:r>
    </w:p>
    <w:p w:rsidR="001E0BA8" w:rsidRDefault="001E0BA8" w:rsidP="001E0BA8">
      <w:pPr>
        <w:rPr>
          <w:rFonts w:ascii="Arial" w:hAnsi="Arial" w:cs="Arial"/>
          <w:b/>
          <w:bCs/>
          <w:color w:val="191919"/>
          <w:highlight w:val="yellow"/>
        </w:rPr>
      </w:pPr>
      <w:r w:rsidRPr="001E0BA8">
        <w:rPr>
          <w:rFonts w:ascii="Arial" w:hAnsi="Arial" w:cs="Arial" w:hint="eastAsia"/>
          <w:b/>
          <w:bCs/>
          <w:color w:val="191919"/>
          <w:highlight w:val="yellow"/>
        </w:rPr>
        <w:lastRenderedPageBreak/>
        <w:t>数字经济成为拉动各国经济增长的关键动力</w:t>
      </w:r>
    </w:p>
    <w:p w:rsidR="001E0BA8" w:rsidRPr="001E0BA8" w:rsidRDefault="001E0BA8" w:rsidP="001E0BA8">
      <w:pPr>
        <w:rPr>
          <w:rFonts w:ascii="Arial" w:hAnsi="Arial" w:cs="Arial" w:hint="eastAsia"/>
          <w:b/>
          <w:bCs/>
          <w:color w:val="191919"/>
          <w:highlight w:val="yellow"/>
        </w:rPr>
      </w:pPr>
    </w:p>
    <w:p w:rsidR="001E0BA8" w:rsidRDefault="001E0BA8" w:rsidP="001E0BA8">
      <w:pPr>
        <w:widowControl/>
        <w:spacing w:before="100" w:beforeAutospacing="1" w:after="100" w:afterAutospacing="1"/>
        <w:jc w:val="left"/>
        <w:rPr>
          <w:color w:val="000000"/>
          <w:shd w:val="clear" w:color="auto" w:fill="FFFFFF"/>
        </w:rPr>
      </w:pPr>
      <w:r>
        <w:rPr>
          <w:rFonts w:hint="eastAsia"/>
          <w:color w:val="000000"/>
          <w:shd w:val="clear" w:color="auto" w:fill="FFFFFF"/>
        </w:rPr>
        <w:t>领先国家数字经济GDP占比超过60%。从单个国家数字经济占GDP比重来看，2019年，德国、英国、美国数字经济占GDP比重排名前三，占比分别为63.4%、62.3%和61.0%；韩国、日本、爱尔兰、法国位列第四至七位，占比均超过40%；新加坡、中国、芬兰、墨西哥位列第八至十一位，占比均超过30%。此外，丹麦、马来西亚、百姓、印度、澳大利亚、意大利、俄罗斯、越南、土耳其等36个国家数字经济低于30%，土耳其甚至不足10%。2019年中国数字经济在国民经济中地位进一步提升，占GDP比重达到36.2%，对经济增长的贡献达到67.7%，但与德国、英国、美国等国家相比，数字经济仍有较大发展空间。</w:t>
      </w:r>
    </w:p>
    <w:p w:rsidR="001E0BA8" w:rsidRDefault="001E0BA8" w:rsidP="001E0BA8">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005B0DFA" wp14:editId="4033E864">
            <wp:extent cx="5274310" cy="3087023"/>
            <wp:effectExtent l="0" t="0" r="2540" b="0"/>
            <wp:docPr id="5" name="图片 5" descr="https://news.west.cn/wp-content/uploads/2020/11/%E5%BE%AE%E4%BF%A1%E5%9B%BE%E7%89%87_20201105174150-680x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ews.west.cn/wp-content/uploads/2020/11/%E5%BE%AE%E4%BF%A1%E5%9B%BE%E7%89%87_20201105174150-680x39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87023"/>
                    </a:xfrm>
                    <a:prstGeom prst="rect">
                      <a:avLst/>
                    </a:prstGeom>
                    <a:noFill/>
                    <a:ln>
                      <a:noFill/>
                    </a:ln>
                  </pic:spPr>
                </pic:pic>
              </a:graphicData>
            </a:graphic>
          </wp:inline>
        </w:drawing>
      </w:r>
    </w:p>
    <w:p w:rsidR="001E0BA8" w:rsidRDefault="001E0BA8" w:rsidP="001E0BA8">
      <w:pPr>
        <w:rPr>
          <w:rFonts w:ascii="Arial" w:hAnsi="Arial" w:cs="Arial"/>
          <w:b/>
          <w:color w:val="191919"/>
          <w:highlight w:val="yellow"/>
        </w:rPr>
      </w:pPr>
      <w:r w:rsidRPr="001E0BA8">
        <w:rPr>
          <w:rFonts w:ascii="Arial" w:hAnsi="Arial" w:cs="Arial" w:hint="eastAsia"/>
          <w:b/>
          <w:color w:val="191919"/>
          <w:highlight w:val="yellow"/>
        </w:rPr>
        <w:t>数字经济成为各国应对经济下行压力的关键抓手</w:t>
      </w:r>
    </w:p>
    <w:p w:rsidR="001E0BA8" w:rsidRPr="001E0BA8" w:rsidRDefault="001E0BA8" w:rsidP="001E0BA8">
      <w:pPr>
        <w:rPr>
          <w:rFonts w:ascii="Arial" w:hAnsi="Arial" w:cs="Arial" w:hint="eastAsia"/>
          <w:b/>
          <w:color w:val="191919"/>
          <w:highlight w:val="yellow"/>
        </w:rPr>
      </w:pPr>
    </w:p>
    <w:p w:rsidR="001E0BA8" w:rsidRDefault="001E0BA8" w:rsidP="001E0BA8">
      <w:pPr>
        <w:widowControl/>
        <w:spacing w:before="100" w:beforeAutospacing="1" w:after="100" w:afterAutospacing="1"/>
        <w:jc w:val="left"/>
        <w:rPr>
          <w:color w:val="000000"/>
          <w:shd w:val="clear" w:color="auto" w:fill="FFFFFF"/>
        </w:rPr>
      </w:pPr>
      <w:r>
        <w:rPr>
          <w:rFonts w:hint="eastAsia"/>
          <w:color w:val="000000"/>
          <w:shd w:val="clear" w:color="auto" w:fill="FFFFFF"/>
        </w:rPr>
        <w:t>各国数字经济实现正增长，中国数字经济增长领跑全球。2019年主要国家经济增长出现明显下滑，美国经济增长有所放缓，较上年回落0.6个百分点；欧元区经济增长疲弱，较上年回落0.7个百分点；日本经济低速增长，较上年基本持平；印度经济增速大幅回落，较上年下降2.6个百分点；巴西经济稳步复苏，较上年略微回落0.1个百分点；俄罗斯经济缓慢增长，较上年回落1.1个百分点。在此背景下，2019年主要国家数字经济均实现了正增长，中国近年来从中央到地方大力发展数字经济，在强化顶层设计的同时，推动相关政策落地实施，数字产业化加速创新、产业数字化深入推进，数字经济增长动力强劲，增速全球第一，高达15.6%。此外，塞浦路斯、保加利亚、泰国、越南数字经济增长均超过10%，印度尼西亚、爱尔兰、印度、墨西哥、马来西亚等10个国家增速均超过6%，其余大部分国家数字经济增速介于1%至6%之间，另有西班牙、芬兰、挪威、希腊、瑞典等国数字经济增长不足1%。</w:t>
      </w:r>
    </w:p>
    <w:p w:rsidR="001E0BA8" w:rsidRDefault="001E0BA8" w:rsidP="001E0BA8">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2267237E" wp14:editId="69C94E7F">
            <wp:extent cx="5274310" cy="3389520"/>
            <wp:effectExtent l="0" t="0" r="2540" b="1905"/>
            <wp:docPr id="6" name="图片 6" descr="https://news.west.cn/wp-content/uploads/2020/11/%E5%BE%AE%E4%BF%A1%E5%9B%BE%E7%89%87_20201105174154-680x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ws.west.cn/wp-content/uploads/2020/11/%E5%BE%AE%E4%BF%A1%E5%9B%BE%E7%89%87_20201105174154-680x43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89520"/>
                    </a:xfrm>
                    <a:prstGeom prst="rect">
                      <a:avLst/>
                    </a:prstGeom>
                    <a:noFill/>
                    <a:ln>
                      <a:noFill/>
                    </a:ln>
                  </pic:spPr>
                </pic:pic>
              </a:graphicData>
            </a:graphic>
          </wp:inline>
        </w:drawing>
      </w:r>
    </w:p>
    <w:p w:rsidR="001E0BA8" w:rsidRDefault="001E0BA8" w:rsidP="001E0BA8">
      <w:pPr>
        <w:rPr>
          <w:rFonts w:ascii="Arial" w:hAnsi="Arial" w:cs="Arial"/>
          <w:b/>
          <w:bCs/>
          <w:color w:val="191919"/>
          <w:highlight w:val="yellow"/>
        </w:rPr>
      </w:pPr>
      <w:r w:rsidRPr="001E0BA8">
        <w:rPr>
          <w:rFonts w:ascii="Arial" w:hAnsi="Arial" w:cs="Arial" w:hint="eastAsia"/>
          <w:b/>
          <w:bCs/>
          <w:color w:val="191919"/>
          <w:highlight w:val="yellow"/>
        </w:rPr>
        <w:t>产业数字化是拉动各国数字经济增长的主引擎</w:t>
      </w:r>
    </w:p>
    <w:p w:rsidR="001E0BA8" w:rsidRPr="001E0BA8" w:rsidRDefault="001E0BA8" w:rsidP="001E0BA8">
      <w:pPr>
        <w:rPr>
          <w:rFonts w:ascii="Arial" w:hAnsi="Arial" w:cs="Arial" w:hint="eastAsia"/>
          <w:b/>
          <w:bCs/>
          <w:color w:val="191919"/>
          <w:highlight w:val="yellow"/>
        </w:rPr>
      </w:pPr>
    </w:p>
    <w:p w:rsidR="001E0BA8" w:rsidRDefault="001E0BA8" w:rsidP="001E0BA8">
      <w:pPr>
        <w:widowControl/>
        <w:spacing w:before="100" w:beforeAutospacing="1" w:after="100" w:afterAutospacing="1"/>
        <w:jc w:val="left"/>
        <w:rPr>
          <w:color w:val="000000"/>
          <w:shd w:val="clear" w:color="auto" w:fill="FFFFFF"/>
        </w:rPr>
      </w:pPr>
      <w:r>
        <w:rPr>
          <w:rFonts w:hint="eastAsia"/>
          <w:color w:val="000000"/>
          <w:shd w:val="clear" w:color="auto" w:fill="FFFFFF"/>
        </w:rPr>
        <w:t>各国产业数字化占数字经济比重均超过50%。从单个国家来看，数字经济中产业数字化占比超过数字产业化，是各国数字经济结构的共性特征。2019年，德国产业数字化高度发达，占比达到90.3%；英国、美国、俄罗斯、日本、南非、巴西、挪威等15个国家产业数字化占比超过80%；新西兰、意大利、韩国、印度、新加坡、荷兰、马来西亚等26个国家产业数字化占比介于60%至80%之间。另有塞浦路斯、奥地利、印度尼西亚、斯洛伐克、土耳其等5个国家产业数字化占比不足60%。2019年，中国产业数字化持续快速发展，占数字经济比重达到80.2%，超过中高收入国家和发展中国家平均水平。</w:t>
      </w:r>
    </w:p>
    <w:p w:rsidR="001E0BA8" w:rsidRDefault="001E0BA8" w:rsidP="001E0BA8">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AD5410A" wp14:editId="122D13D9">
            <wp:extent cx="5274310" cy="2846576"/>
            <wp:effectExtent l="0" t="0" r="2540" b="0"/>
            <wp:docPr id="7" name="图片 7" descr="https://news.west.cn/wp-content/uploads/2020/11/%E5%BE%AE%E4%BF%A1%E5%9B%BE%E7%89%87_20201105174157-680x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ews.west.cn/wp-content/uploads/2020/11/%E5%BE%AE%E4%BF%A1%E5%9B%BE%E7%89%87_20201105174157-680x36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6576"/>
                    </a:xfrm>
                    <a:prstGeom prst="rect">
                      <a:avLst/>
                    </a:prstGeom>
                    <a:noFill/>
                    <a:ln>
                      <a:noFill/>
                    </a:ln>
                  </pic:spPr>
                </pic:pic>
              </a:graphicData>
            </a:graphic>
          </wp:inline>
        </w:drawing>
      </w:r>
    </w:p>
    <w:p w:rsidR="001E0BA8" w:rsidRDefault="001E0BA8" w:rsidP="001E0BA8">
      <w:pPr>
        <w:rPr>
          <w:rFonts w:ascii="Arial" w:hAnsi="Arial" w:cs="Arial"/>
          <w:b/>
          <w:color w:val="191919"/>
          <w:highlight w:val="yellow"/>
        </w:rPr>
      </w:pPr>
      <w:r w:rsidRPr="001E0BA8">
        <w:rPr>
          <w:rFonts w:ascii="Arial" w:hAnsi="Arial" w:cs="Arial" w:hint="eastAsia"/>
          <w:b/>
          <w:color w:val="191919"/>
          <w:highlight w:val="yellow"/>
        </w:rPr>
        <w:lastRenderedPageBreak/>
        <w:t>各国数字经济三次产业渗透各具特色</w:t>
      </w:r>
    </w:p>
    <w:p w:rsidR="001E0BA8" w:rsidRPr="001E0BA8" w:rsidRDefault="001E0BA8" w:rsidP="001E0BA8">
      <w:pPr>
        <w:rPr>
          <w:rFonts w:ascii="Arial" w:hAnsi="Arial" w:cs="Arial" w:hint="eastAsia"/>
          <w:b/>
          <w:color w:val="191919"/>
          <w:highlight w:val="yellow"/>
        </w:rPr>
      </w:pPr>
    </w:p>
    <w:p w:rsidR="001E0BA8" w:rsidRDefault="001E0BA8" w:rsidP="001E0BA8">
      <w:pPr>
        <w:widowControl/>
        <w:spacing w:before="100" w:beforeAutospacing="1" w:after="100" w:afterAutospacing="1"/>
        <w:jc w:val="left"/>
        <w:rPr>
          <w:color w:val="000000"/>
          <w:shd w:val="clear" w:color="auto" w:fill="FFFFFF"/>
        </w:rPr>
      </w:pPr>
      <w:r>
        <w:rPr>
          <w:rFonts w:hint="eastAsia"/>
          <w:color w:val="000000"/>
          <w:shd w:val="clear" w:color="auto" w:fill="FFFFFF"/>
        </w:rPr>
        <w:t>德英美产业数字化转型水平显著高于其他国家。以德国、英国为代表的国家三次产业数字化渗透水平均较高，属于产业数字化均衡发展国家。2019年，德国农业、工业、服务业数字经济渗透率分别为23.1%、45.3%和60.4%；英国三次产业数字经济渗透率分别为27.5%、32.0%和58.1%；以韩国、爱尔兰为代表的国家工业数字经济渗透率高于其他行业，属于工业数字化领先国家；以美国、中国等为代表的绝大部分国家服务业数字经济渗透率明显高于其他行业，属于服务业数字化领先国家。中国农业、工业、服务业数字经济渗透率分别为8.2%、19.5%和37.8%，高于中高收入国家和发展中国家平均水平，但仍显著低于世界平均水平以及高收入国家和发达国家平均水平，与美国、德国、英国等国家相比，仍有较大差距。</w:t>
      </w:r>
    </w:p>
    <w:p w:rsidR="001E0BA8" w:rsidRDefault="001E0BA8" w:rsidP="001E0BA8">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65F1F02" wp14:editId="6A356BE3">
            <wp:extent cx="5274310" cy="2117480"/>
            <wp:effectExtent l="0" t="0" r="2540" b="0"/>
            <wp:docPr id="8" name="图片 8" descr="https://news.west.cn/wp-content/uploads/2020/11/%E5%BE%AE%E4%BF%A1%E5%9B%BE%E7%89%87_20201105174201-680x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ews.west.cn/wp-content/uploads/2020/11/%E5%BE%AE%E4%BF%A1%E5%9B%BE%E7%89%87_20201105174201-680x27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17480"/>
                    </a:xfrm>
                    <a:prstGeom prst="rect">
                      <a:avLst/>
                    </a:prstGeom>
                    <a:noFill/>
                    <a:ln>
                      <a:noFill/>
                    </a:ln>
                  </pic:spPr>
                </pic:pic>
              </a:graphicData>
            </a:graphic>
          </wp:inline>
        </w:drawing>
      </w:r>
    </w:p>
    <w:p w:rsidR="001E0BA8" w:rsidRDefault="001E0BA8" w:rsidP="001E0BA8">
      <w:pPr>
        <w:widowControl/>
        <w:spacing w:before="100" w:beforeAutospacing="1" w:after="100" w:afterAutospacing="1"/>
        <w:jc w:val="left"/>
        <w:rPr>
          <w:color w:val="000000"/>
          <w:shd w:val="clear" w:color="auto" w:fill="FFFFFF"/>
        </w:rPr>
      </w:pPr>
      <w:r>
        <w:rPr>
          <w:rFonts w:hint="eastAsia"/>
          <w:color w:val="000000"/>
          <w:shd w:val="clear" w:color="auto" w:fill="FFFFFF"/>
        </w:rPr>
        <w:t>总体来看，各国数字经济发展差异显著，主要源于各国收入水平、经济发展水平、产业结构等差异。</w:t>
      </w:r>
      <w:r w:rsidRPr="00AB72A2">
        <w:rPr>
          <w:rFonts w:hint="eastAsia"/>
          <w:color w:val="000000"/>
          <w:highlight w:val="yellow"/>
          <w:shd w:val="clear" w:color="auto" w:fill="FFFFFF"/>
        </w:rPr>
        <w:t>各国数字经济发展特征与其经济发展阶段、产业结构等具有较高的关联度。</w:t>
      </w:r>
      <w:r>
        <w:rPr>
          <w:rFonts w:hint="eastAsia"/>
          <w:color w:val="000000"/>
          <w:shd w:val="clear" w:color="auto" w:fill="FFFFFF"/>
        </w:rPr>
        <w:t>如，美国、韩国、爱尔兰等国ICT产业发达，导致其数字产业化占比相对较高。再如，英国、德国、韩国、爱尔兰等工业发达，导致其工业数字化转型推进较快，美国、中国等国服务业快速发展，导致其服务业数字化转型推进相对较快。</w:t>
      </w:r>
    </w:p>
    <w:p w:rsidR="001E0BA8" w:rsidRPr="006A46C5" w:rsidRDefault="001E0BA8" w:rsidP="001E0BA8">
      <w:pPr>
        <w:rPr>
          <w:rFonts w:hint="eastAsia"/>
          <w:b/>
          <w:sz w:val="24"/>
        </w:rPr>
      </w:pPr>
      <w:r w:rsidRPr="001E0BA8">
        <w:rPr>
          <w:rFonts w:hint="eastAsia"/>
          <w:b/>
          <w:sz w:val="24"/>
        </w:rPr>
        <w:t>四、世界格局</w:t>
      </w:r>
    </w:p>
    <w:p w:rsidR="001E0BA8" w:rsidRDefault="001E0BA8" w:rsidP="001E0BA8">
      <w:pPr>
        <w:widowControl/>
        <w:spacing w:before="100" w:beforeAutospacing="1" w:after="100" w:afterAutospacing="1"/>
        <w:jc w:val="left"/>
        <w:rPr>
          <w:color w:val="000000"/>
          <w:shd w:val="clear" w:color="auto" w:fill="FFFFFF"/>
        </w:rPr>
      </w:pPr>
      <w:r>
        <w:rPr>
          <w:rFonts w:hint="eastAsia"/>
          <w:color w:val="000000"/>
          <w:shd w:val="clear" w:color="auto" w:fill="FFFFFF"/>
        </w:rPr>
        <w:t>世</w:t>
      </w:r>
      <w:r w:rsidRPr="001E0BA8">
        <w:rPr>
          <w:rFonts w:hint="eastAsia"/>
        </w:rPr>
        <w:t>界政治经济巨变关键因素有二：一是全球霸主美国确立“</w:t>
      </w:r>
      <w:r w:rsidRPr="00AE1A0A">
        <w:rPr>
          <w:rFonts w:hint="eastAsia"/>
          <w:highlight w:val="yellow"/>
        </w:rPr>
        <w:t>美国优先</w:t>
      </w:r>
      <w:r w:rsidRPr="001E0BA8">
        <w:rPr>
          <w:rFonts w:hint="eastAsia"/>
        </w:rPr>
        <w:t>”战略，奉行国家主义、单边主义、经济贸易保护主义与经济民族主义，以及美国确立的</w:t>
      </w:r>
      <w:r w:rsidRPr="00AE1A0A">
        <w:rPr>
          <w:rFonts w:hint="eastAsia"/>
          <w:highlight w:val="yellow"/>
        </w:rPr>
        <w:t>全面“遏华”战略</w:t>
      </w:r>
      <w:r w:rsidRPr="001E0BA8">
        <w:rPr>
          <w:rFonts w:hint="eastAsia"/>
        </w:rPr>
        <w:t>及施压盟友建立对华战略包围圈，企图重塑世界政治经济格局；二是2020年初暴发的新冠疫情及全球蔓延对世界经济发展与</w:t>
      </w:r>
      <w:r w:rsidRPr="00AE1A0A">
        <w:rPr>
          <w:rFonts w:hint="eastAsia"/>
          <w:highlight w:val="yellow"/>
        </w:rPr>
        <w:t>全球产业链、供应链生产重大影响</w:t>
      </w:r>
      <w:r w:rsidRPr="001E0BA8">
        <w:rPr>
          <w:rFonts w:hint="eastAsia"/>
        </w:rPr>
        <w:t>，以及由此引发</w:t>
      </w:r>
      <w:r w:rsidRPr="001E0BA8">
        <w:rPr>
          <w:rFonts w:hint="eastAsia"/>
        </w:rPr>
        <w:t>的主要经济体对经济发展战略、经济安全与产业发展问题的反思、调整。</w:t>
      </w:r>
    </w:p>
    <w:p w:rsidR="001E0BA8" w:rsidRDefault="001E0BA8" w:rsidP="006A46C5">
      <w:pPr>
        <w:widowControl/>
        <w:spacing w:before="100" w:beforeAutospacing="1" w:after="100" w:afterAutospacing="1"/>
        <w:jc w:val="left"/>
        <w:rPr>
          <w:color w:val="000000"/>
          <w:shd w:val="clear" w:color="auto" w:fill="FFFFFF"/>
        </w:rPr>
      </w:pPr>
      <w:r>
        <w:rPr>
          <w:rFonts w:hint="eastAsia"/>
          <w:color w:val="000000"/>
          <w:shd w:val="clear" w:color="auto" w:fill="FFFFFF"/>
        </w:rPr>
        <w:t>短期而言，全球经济陷入战后以来最严重与最广泛衰退，全球政治经济发展存在高度不确定性与可变性，长期而言则是美国对华战略调整、对华经济、贸易、科技、金融等全面遏制以及在涉港、涉台、涉疆与南海等中国疆域敏感问题上的挑衅所带来的中美对抗风险显着上升，以及中美关系对抗与新冠疫情所引起的全球政治经济格局与全球产业链、供应链的重大变化。</w:t>
      </w:r>
    </w:p>
    <w:p w:rsidR="0025370F" w:rsidRDefault="0025370F" w:rsidP="006A46C5">
      <w:pPr>
        <w:widowControl/>
        <w:spacing w:before="100" w:beforeAutospacing="1" w:after="100" w:afterAutospacing="1"/>
        <w:jc w:val="left"/>
        <w:rPr>
          <w:b/>
          <w:color w:val="000000"/>
          <w:sz w:val="24"/>
          <w:shd w:val="clear" w:color="auto" w:fill="FFFFFF"/>
        </w:rPr>
      </w:pPr>
      <w:r w:rsidRPr="0025370F">
        <w:rPr>
          <w:rFonts w:hint="eastAsia"/>
          <w:b/>
          <w:color w:val="000000"/>
          <w:sz w:val="24"/>
          <w:shd w:val="clear" w:color="auto" w:fill="FFFFFF"/>
        </w:rPr>
        <w:lastRenderedPageBreak/>
        <w:t>五、世界贸易格局</w:t>
      </w:r>
    </w:p>
    <w:p w:rsidR="00A60428" w:rsidRPr="00A60428" w:rsidRDefault="00A60428" w:rsidP="00A60428">
      <w:pPr>
        <w:rPr>
          <w:b/>
        </w:rPr>
      </w:pPr>
      <w:r w:rsidRPr="00A60428">
        <w:t>世贸组织（WTO）就在最新的报告中警告称，受疫情影响，</w:t>
      </w:r>
      <w:r w:rsidRPr="00A60428">
        <w:rPr>
          <w:b/>
          <w:highlight w:val="yellow"/>
        </w:rPr>
        <w:t>2020年，全球贸易额或将缩水13%至32%。</w:t>
      </w:r>
    </w:p>
    <w:p w:rsidR="00A60428" w:rsidRPr="00A60428" w:rsidRDefault="00A60428" w:rsidP="00A60428">
      <w:r w:rsidRPr="00A60428">
        <w:t>WTO在报告强调，考虑到“史无前例的”疫情对全球经济影响的不确定性，今年全球贸易缩水幅度可能超过2008年国际金融危机时的水平。</w:t>
      </w:r>
    </w:p>
    <w:p w:rsidR="00A60428" w:rsidRPr="00A60428" w:rsidRDefault="00A60428" w:rsidP="00A60428">
      <w:pPr>
        <w:rPr>
          <w:b/>
        </w:rPr>
      </w:pPr>
      <w:r w:rsidRPr="00A60428">
        <w:t>此外，报告还显示，受贸易紧张局势和经济增长放缓影响，</w:t>
      </w:r>
      <w:r w:rsidRPr="00A60428">
        <w:rPr>
          <w:b/>
          <w:highlight w:val="yellow"/>
        </w:rPr>
        <w:t>2019年全球货物贸易量已下降0.1%。</w:t>
      </w:r>
    </w:p>
    <w:p w:rsidR="00A60428" w:rsidRPr="00A60428" w:rsidRDefault="00A60428" w:rsidP="00A60428">
      <w:r w:rsidRPr="00A60428">
        <w:t>而进入2020年，世界贸易或面临更大的考验！</w:t>
      </w:r>
    </w:p>
    <w:p w:rsidR="00A60428" w:rsidRPr="00A60428" w:rsidRDefault="00A60428" w:rsidP="00A60428">
      <w:pPr>
        <w:rPr>
          <w:b/>
        </w:rPr>
      </w:pPr>
      <w:r w:rsidRPr="00A60428">
        <w:t>据WTO预测，2020年，全球几乎所有地区的贸易额都将出现两位数减少，</w:t>
      </w:r>
      <w:r w:rsidRPr="00A60428">
        <w:rPr>
          <w:b/>
          <w:highlight w:val="yellow"/>
        </w:rPr>
        <w:t>其中北美和亚洲的出口损失最大。</w:t>
      </w:r>
    </w:p>
    <w:p w:rsidR="00A60428" w:rsidRPr="00A60428" w:rsidRDefault="00A60428" w:rsidP="00A60428">
      <w:r w:rsidRPr="00A60428">
        <w:t>周三（13日），联合国贸易和发展会议（UNCTAD）与36家国际组织联合发报告警告称，2020年，由于疫情冲击，全球货物贸易可能以2009年来罕见的速度下滑。</w:t>
      </w:r>
    </w:p>
    <w:p w:rsidR="00A60428" w:rsidRPr="00A60428" w:rsidRDefault="00A60428" w:rsidP="00A60428">
      <w:r w:rsidRPr="00A60428">
        <w:t>报告还预计，今年一季度，全球货物贸易总值环比减少3%，而二季度情况更糟，因为疫情影响将明显体现，最终，</w:t>
      </w:r>
      <w:r w:rsidRPr="00A60428">
        <w:rPr>
          <w:b/>
          <w:highlight w:val="yellow"/>
        </w:rPr>
        <w:t>全球货物贸易总额减少幅度可能扩大至26.9%。</w:t>
      </w:r>
    </w:p>
    <w:p w:rsidR="00A60428" w:rsidRPr="00A60428" w:rsidRDefault="00A60428" w:rsidP="00A60428">
      <w:r w:rsidRPr="00A60428">
        <w:t>如果从同比角度看，第一、二季度全球货物贸易可能分别减少3.3%、29%。</w:t>
      </w:r>
    </w:p>
    <w:p w:rsidR="00A60428" w:rsidRDefault="00A60428" w:rsidP="00A60428">
      <w:pPr>
        <w:rPr>
          <w:b/>
        </w:rPr>
      </w:pPr>
      <w:r w:rsidRPr="00A60428">
        <w:t>不过，周三（13日），在上海合作组织成员国外长理事会视频会议开幕式上，俄罗斯外长——拉夫罗夫公开表示，受新冠疫情的影响，</w:t>
      </w:r>
      <w:r w:rsidRPr="00A60428">
        <w:rPr>
          <w:b/>
          <w:highlight w:val="yellow"/>
        </w:rPr>
        <w:t>到今年年底前，全球贸易额在乐观情况下或将下滑13%，在悲观情况下将下滑超过30%。</w:t>
      </w:r>
    </w:p>
    <w:p w:rsidR="00B77805" w:rsidRPr="00B77805" w:rsidRDefault="00B77805" w:rsidP="00B77805">
      <w:pPr>
        <w:widowControl/>
        <w:jc w:val="left"/>
        <w:rPr>
          <w:rFonts w:ascii="Arial" w:eastAsia="宋体" w:hAnsi="Arial" w:cs="Arial"/>
          <w:color w:val="000000"/>
          <w:kern w:val="0"/>
          <w:sz w:val="18"/>
          <w:szCs w:val="18"/>
        </w:rPr>
      </w:pPr>
      <w:r w:rsidRPr="00B77805">
        <w:rPr>
          <w:rFonts w:ascii="Arial" w:eastAsia="宋体" w:hAnsi="Arial" w:cs="Arial"/>
          <w:noProof/>
          <w:color w:val="000000"/>
          <w:kern w:val="0"/>
          <w:sz w:val="18"/>
          <w:szCs w:val="18"/>
        </w:rPr>
        <w:drawing>
          <wp:inline distT="0" distB="0" distL="0" distR="0">
            <wp:extent cx="4762500" cy="2733675"/>
            <wp:effectExtent l="0" t="0" r="0" b="9525"/>
            <wp:docPr id="11" name="图片 11" descr="https://pics6.baidu.com/feed/d1160924ab18972b98b51b4b07d9fe8f9f510aba.jpeg?token=5437fc1984a13db6437d34b4a95f83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s6.baidu.com/feed/d1160924ab18972b98b51b4b07d9fe8f9f510aba.jpeg?token=5437fc1984a13db6437d34b4a95f83f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B77805" w:rsidRPr="00B77805" w:rsidRDefault="00B77805" w:rsidP="00B77805">
      <w:r w:rsidRPr="00B77805">
        <w:t>图2：1990-2020 年世界商品贸易增长与世界GDP 增长之比（％变化和比率）</w:t>
      </w:r>
    </w:p>
    <w:p w:rsidR="00B77805" w:rsidRPr="00B77805" w:rsidRDefault="00B77805" w:rsidP="00B77805">
      <w:r w:rsidRPr="00B77805">
        <w:t>来源：WTO 贸易和协商秘书处估计的历史GDP。基于WTO 全球贸易模型情景模拟的预测GDP。</w:t>
      </w:r>
    </w:p>
    <w:p w:rsidR="00B77805" w:rsidRDefault="00B77805" w:rsidP="00A60428">
      <w:pPr>
        <w:rPr>
          <w:rFonts w:hint="eastAsia"/>
          <w:b/>
        </w:rPr>
      </w:pPr>
    </w:p>
    <w:p w:rsidR="00A60428" w:rsidRPr="00A60428" w:rsidRDefault="00A60428" w:rsidP="00A60428">
      <w:pPr>
        <w:rPr>
          <w:rFonts w:hint="eastAsia"/>
          <w:b/>
        </w:rPr>
      </w:pPr>
    </w:p>
    <w:p w:rsidR="0025370F" w:rsidRPr="0025370F" w:rsidRDefault="0025370F" w:rsidP="0025370F">
      <w:pPr>
        <w:rPr>
          <w:b/>
        </w:rPr>
      </w:pPr>
      <w:r w:rsidRPr="00AE1A0A">
        <w:rPr>
          <w:b/>
          <w:highlight w:val="yellow"/>
        </w:rPr>
        <w:t>1、世界经济衰退风险大幅上升</w:t>
      </w:r>
    </w:p>
    <w:p w:rsidR="0025370F" w:rsidRDefault="0025370F" w:rsidP="0025370F">
      <w:r w:rsidRPr="0025370F">
        <w:t>2019年，受全球贸易紧张局势等影响，世界经济下行压力持续加大，全年世界经济增长2.9%，是十年来最低水平。2020年1月，中美签署第一阶段经贸协议提振了全球市场信心。但2月以来，新冠肺炎疫情在全球快速扩散蔓延，扰乱了正常社会经济秩序。</w:t>
      </w:r>
    </w:p>
    <w:p w:rsidR="0025370F" w:rsidRPr="0025370F" w:rsidRDefault="0025370F" w:rsidP="0025370F">
      <w:pPr>
        <w:rPr>
          <w:rFonts w:hint="eastAsia"/>
        </w:rPr>
      </w:pPr>
    </w:p>
    <w:p w:rsidR="0025370F" w:rsidRDefault="0025370F" w:rsidP="0025370F">
      <w:r w:rsidRPr="0025370F">
        <w:lastRenderedPageBreak/>
        <w:t>为遏制疫情蔓延，多数经济体采取了隔离、封锁及社交疏离等措施，经济活动遭遇停摆，并通过贸易和产业链扩散到贸易伙伴乃至全球。突发的疫情造成国际金融市场巨幅震荡，其范围和烈度超过以往。疫情大流行给供给端和需求端都造成显著冲击，阻断了全球供应链，限制了民众消费、企业投资，全球生产、贸易和跨境投资都在大幅收缩。各国延缓病毒传播的必要防控措施，对服务业尤其是涉及实体互动的行业如零售贸易、休闲娱乐、餐饮住宿、旅游业和交通运输服务等带来重大冲击。疫情对全球劳动力市场影响巨大。国际劳工组织报告显示，疫情将使2020年第二季度全球劳动人口总工时缩减6.7%，相当于1.95亿名全职雇员失业。国际货币基金组织（IMF）预计，这次疫情将造成2020年和2021年全球GDP累计损失约9万亿美元；2020年将有超过170个国家人均收入下降。</w:t>
      </w:r>
    </w:p>
    <w:p w:rsidR="0025370F" w:rsidRPr="0025370F" w:rsidRDefault="0025370F" w:rsidP="0025370F">
      <w:pPr>
        <w:rPr>
          <w:rFonts w:hint="eastAsia"/>
        </w:rPr>
      </w:pPr>
    </w:p>
    <w:p w:rsidR="0025370F" w:rsidRPr="0025370F" w:rsidRDefault="0025370F" w:rsidP="0025370F">
      <w:r w:rsidRPr="0025370F">
        <w:t>近期，主要国际经济组织纷纷发布疫情对世界经济贸易的影响预期。6月8日，世界银行发布《全球经济展望》报告，预测2020年全球经济将萎缩5.2%。5月13日，联合国《世界经济形势与展望》报告预测2020年全球GDP将萎缩3.2%，较4月1日的预测大幅下调2.2个百分点。联合国表示，要充分考虑疫情对全球经济的持续影响，其对全球产业链供应链的冲击将在后期持续发酵。4月14日，IMF《世界经济展望》报告预测2020年全球经济将萎缩3%。这比国际金融危机造成世界经济负增长0.1%要严重的多，成为上世纪30年代大萧条以来最严重的经济衰退。其中，发达经济体经济下降6.1%，新兴经济体和发展中国家经济下降1.1%。若新冠疫情持续更长时间，降幅可能会更大。IMF总裁格奥尔基耶娃5月12日表示，全球经济前景已进一步恶化，IMF将于6月进一步向下修正全球经济预测值。</w:t>
      </w:r>
    </w:p>
    <w:p w:rsidR="0025370F" w:rsidRPr="0025370F" w:rsidRDefault="0025370F" w:rsidP="0025370F">
      <w:r w:rsidRPr="0025370F">
        <w:drawing>
          <wp:inline distT="0" distB="0" distL="0" distR="0">
            <wp:extent cx="4410075" cy="3368898"/>
            <wp:effectExtent l="0" t="0" r="0" b="3175"/>
            <wp:docPr id="10" name="图片 10" descr="https://image1.askci.com/images/2020/07/15/52b0830c-c005-492d-9cf2-6771779f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1.askci.com/images/2020/07/15/52b0830c-c005-492d-9cf2-6771779f33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848" cy="3399281"/>
                    </a:xfrm>
                    <a:prstGeom prst="rect">
                      <a:avLst/>
                    </a:prstGeom>
                    <a:noFill/>
                    <a:ln>
                      <a:noFill/>
                    </a:ln>
                  </pic:spPr>
                </pic:pic>
              </a:graphicData>
            </a:graphic>
          </wp:inline>
        </w:drawing>
      </w:r>
    </w:p>
    <w:p w:rsidR="0025370F" w:rsidRPr="0025370F" w:rsidRDefault="0025370F" w:rsidP="0025370F">
      <w:r w:rsidRPr="0025370F">
        <w:t>注：2020年和2021年数值为预测值。</w:t>
      </w:r>
    </w:p>
    <w:p w:rsidR="0025370F" w:rsidRDefault="0025370F" w:rsidP="0025370F">
      <w:r w:rsidRPr="0025370F">
        <w:t>资料来源：世界银行《世界经济展望》，2020年6月。</w:t>
      </w:r>
    </w:p>
    <w:p w:rsidR="00AE1A0A" w:rsidRPr="0025370F" w:rsidRDefault="00AE1A0A" w:rsidP="0025370F">
      <w:pPr>
        <w:rPr>
          <w:rFonts w:hint="eastAsia"/>
        </w:rPr>
      </w:pPr>
    </w:p>
    <w:p w:rsidR="0025370F" w:rsidRPr="00AE1A0A" w:rsidRDefault="0025370F" w:rsidP="0025370F">
      <w:pPr>
        <w:rPr>
          <w:b/>
        </w:rPr>
      </w:pPr>
      <w:r w:rsidRPr="00AE1A0A">
        <w:rPr>
          <w:b/>
          <w:highlight w:val="yellow"/>
        </w:rPr>
        <w:t>2、全球贸易受到严重冲击</w:t>
      </w:r>
    </w:p>
    <w:p w:rsidR="0025370F" w:rsidRDefault="0025370F" w:rsidP="0025370F">
      <w:r w:rsidRPr="0025370F">
        <w:t>2019年，受全球贸易紧张局势和经济增长放缓影响，全球货物贸易量下降0.1%，为国际金融危机以来的首次下跌。全球货物贸易额18.89万亿美元，下降3%。全球商业服务出口额6.03万亿美元，增长2%，与2018年9%的增幅相比，增速明显放缓。</w:t>
      </w:r>
    </w:p>
    <w:p w:rsidR="00AE1A0A" w:rsidRPr="0025370F" w:rsidRDefault="00AE1A0A" w:rsidP="0025370F">
      <w:pPr>
        <w:rPr>
          <w:rFonts w:hint="eastAsia"/>
        </w:rPr>
      </w:pPr>
    </w:p>
    <w:p w:rsidR="00AE1A0A" w:rsidRDefault="0025370F" w:rsidP="0025370F">
      <w:r w:rsidRPr="0025370F">
        <w:t>进入2020年，随着新冠肺炎疫情快速蔓延，大量行业停摆、工厂停产，货物运输不畅，各国为应对疫情陆续采取了贸易限制性措施，服务贸易需求受损，全球贸易往来的活跃度大幅下降。疫情让原本就已低迷的世界贸易雪上加霜。</w:t>
      </w:r>
      <w:r w:rsidRPr="00AE1A0A">
        <w:rPr>
          <w:highlight w:val="yellow"/>
        </w:rPr>
        <w:t>4月8日WTO发布预测，2020年全球货物贸易将下跌13%至32%，萎缩幅度可能超过国际金融危机。</w:t>
      </w:r>
      <w:r w:rsidRPr="0025370F">
        <w:t>WTO认为，2020年基本上全球所有地区的贸易量都将出现两位数下降，</w:t>
      </w:r>
      <w:r w:rsidRPr="00AE1A0A">
        <w:rPr>
          <w:highlight w:val="yellow"/>
        </w:rPr>
        <w:t>北美和亚洲地区出口受损尤甚，全球电子产业、</w:t>
      </w:r>
      <w:hyperlink r:id="rId17" w:tgtFrame="_blank" w:history="1">
        <w:r w:rsidRPr="00AE1A0A">
          <w:rPr>
            <w:highlight w:val="yellow"/>
          </w:rPr>
          <w:t>汽车</w:t>
        </w:r>
      </w:hyperlink>
      <w:r w:rsidRPr="00AE1A0A">
        <w:rPr>
          <w:highlight w:val="yellow"/>
        </w:rPr>
        <w:t>制造产业和服务贸易受到的打击更为严重。</w:t>
      </w:r>
      <w:r w:rsidRPr="0025370F">
        <w:t>2021年全球贸易有可能实现复苏，但存在着不确定性，最终表现在很大程度上取决于疫情持续时间和各国抗疫政策的有效性。</w:t>
      </w:r>
    </w:p>
    <w:p w:rsidR="00AE1A0A" w:rsidRDefault="00AE1A0A" w:rsidP="0025370F">
      <w:pPr>
        <w:rPr>
          <w:rFonts w:hint="eastAsia"/>
        </w:rPr>
      </w:pPr>
    </w:p>
    <w:p w:rsidR="0025370F" w:rsidRPr="0025370F" w:rsidRDefault="0025370F" w:rsidP="0025370F">
      <w:r w:rsidRPr="0025370F">
        <w:t>5月20日，世界贸易组织（WTO）的全球贸易晴雨表显示，2020</w:t>
      </w:r>
      <w:r w:rsidR="00AE1A0A">
        <w:t>年第二季度</w:t>
      </w:r>
      <w:r w:rsidR="00AE1A0A">
        <w:rPr>
          <w:rFonts w:hint="eastAsia"/>
        </w:rPr>
        <w:t>，</w:t>
      </w:r>
      <w:r w:rsidRPr="0025370F">
        <w:t>全球货物贸易实时趋势指数为87.6，为有记录以来最低值。4月，美国货物和服务出口额同比下降20.5%，进口额下降13.7%；日本货物出口同比下降21.9%，进口下降7.2%。3月德国货物出口同比下降7.9%，进口下降4.5%。</w:t>
      </w:r>
    </w:p>
    <w:p w:rsidR="0025370F" w:rsidRPr="0025370F" w:rsidRDefault="0025370F" w:rsidP="0025370F">
      <w:r w:rsidRPr="0025370F">
        <w:t>注：2020年和2021年数值为预测值。</w:t>
      </w:r>
    </w:p>
    <w:p w:rsidR="0025370F" w:rsidRPr="0025370F" w:rsidRDefault="0025370F" w:rsidP="0025370F">
      <w:r w:rsidRPr="0025370F">
        <w:drawing>
          <wp:inline distT="0" distB="0" distL="0" distR="0">
            <wp:extent cx="5876925" cy="3743325"/>
            <wp:effectExtent l="0" t="0" r="9525" b="9525"/>
            <wp:docPr id="9" name="图片 9" descr="https://image1.askci.com/images/2020/07/15/bd43f930-c651-4b34-babf-6445c54f2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1.askci.com/images/2020/07/15/bd43f930-c651-4b34-babf-6445c54f2c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3743325"/>
                    </a:xfrm>
                    <a:prstGeom prst="rect">
                      <a:avLst/>
                    </a:prstGeom>
                    <a:noFill/>
                    <a:ln>
                      <a:noFill/>
                    </a:ln>
                  </pic:spPr>
                </pic:pic>
              </a:graphicData>
            </a:graphic>
          </wp:inline>
        </w:drawing>
      </w:r>
    </w:p>
    <w:p w:rsidR="0025370F" w:rsidRDefault="0025370F" w:rsidP="0025370F">
      <w:r w:rsidRPr="0025370F">
        <w:t>数据来源：世界贸易组织《贸易统计与展望》，2020年4月。</w:t>
      </w:r>
    </w:p>
    <w:p w:rsidR="00AE1A0A" w:rsidRPr="0025370F" w:rsidRDefault="00AE1A0A" w:rsidP="0025370F">
      <w:pPr>
        <w:rPr>
          <w:rFonts w:hint="eastAsia"/>
        </w:rPr>
      </w:pPr>
    </w:p>
    <w:p w:rsidR="0025370F" w:rsidRPr="00AE1A0A" w:rsidRDefault="0025370F" w:rsidP="0025370F">
      <w:pPr>
        <w:rPr>
          <w:b/>
        </w:rPr>
      </w:pPr>
      <w:r w:rsidRPr="00AE1A0A">
        <w:rPr>
          <w:b/>
          <w:highlight w:val="yellow"/>
        </w:rPr>
        <w:t>3、全球对外直接投资急剧下降</w:t>
      </w:r>
    </w:p>
    <w:p w:rsidR="0025370F" w:rsidRDefault="0025370F" w:rsidP="0025370F">
      <w:r w:rsidRPr="0025370F">
        <w:t>近年全球外国直接投资持续下降。联合国贸发会议（UNCTAD）发布的《投资趋势监测报告》显示，2019年外国直接投资（FDI）总额较上年下降1%至1.39万亿美元。2020年的新冠肺炎疫情对全球对外直接投资的负面影响极其严重，实际资本支出、绿地投资以及包括并购在内的扩张性投资都受到阻碍。</w:t>
      </w:r>
      <w:r w:rsidRPr="00AE1A0A">
        <w:rPr>
          <w:highlight w:val="yellow"/>
        </w:rPr>
        <w:t>预计发达国家跨国公司平均盈利下降35%，发展中国家跨国公司下降20%。</w:t>
      </w:r>
      <w:r w:rsidRPr="0025370F">
        <w:t>2020年第一季度，全球范围内的跨境并购公告数量下降了70%。随着疫情影响升级，UNCTAD不断下调2020年预测值，最新预测认为全球外国直接投资将下降40%，远超2008年和2009年的21%和17%。长远看，疫情对全球外国直接投资前景造成的最大隐忧是全球供应链受到冲击。UNCTAD认为，</w:t>
      </w:r>
      <w:r w:rsidRPr="00AE1A0A">
        <w:rPr>
          <w:highlight w:val="yellow"/>
        </w:rPr>
        <w:t>疫情将对全球价值链造成长期损害。</w:t>
      </w:r>
    </w:p>
    <w:p w:rsidR="0025370F" w:rsidRPr="0025370F" w:rsidRDefault="0025370F" w:rsidP="0025370F">
      <w:pPr>
        <w:rPr>
          <w:rFonts w:hint="eastAsia"/>
        </w:rPr>
      </w:pPr>
    </w:p>
    <w:p w:rsidR="0025370F" w:rsidRPr="00AE1A0A" w:rsidRDefault="00AE1A0A" w:rsidP="0025370F">
      <w:pPr>
        <w:rPr>
          <w:b/>
        </w:rPr>
      </w:pPr>
      <w:r>
        <w:rPr>
          <w:rFonts w:hint="eastAsia"/>
          <w:b/>
          <w:highlight w:val="yellow"/>
        </w:rPr>
        <w:t>4</w:t>
      </w:r>
      <w:r w:rsidR="0025370F" w:rsidRPr="00AE1A0A">
        <w:rPr>
          <w:b/>
          <w:highlight w:val="yellow"/>
        </w:rPr>
        <w:t>、各国刺激政策可能产生负面效果</w:t>
      </w:r>
    </w:p>
    <w:p w:rsidR="0025370F" w:rsidRDefault="0025370F" w:rsidP="0025370F">
      <w:r w:rsidRPr="0025370F">
        <w:t>随着新冠肺炎疫情的持续蔓延，主要大国相继推出各种超常规政策措施。这些措施包括大规模的货币、财政刺激举措和其他支持措施，总额大大超过国际金融危机时的刺激规模。此外，全球范围内的政策协调合作正在进行，G20领导人召开应对新冠肺炎特别峰会，宣布将启动总价值5万亿美元的经济计划，以应对疫情对全球社会、经济和金融带来的负面影响，支持各国中央银行采取措施促进金融稳定和增强全球市场流动性，并确定一系列应对疫情紧急行动计划。但要看到，</w:t>
      </w:r>
      <w:r w:rsidRPr="00AE1A0A">
        <w:rPr>
          <w:highlight w:val="yellow"/>
        </w:rPr>
        <w:t>在货币政策方面，美欧日等发达国家已经进入零利率或负利率时代，在财政政策方面，过度财政扩张容易引发严重的债务问题，传统政策的空间十分狭窄。</w:t>
      </w:r>
      <w:r w:rsidRPr="0025370F">
        <w:t>美国债台高筑，2009年至今债务规模已经增长两倍多，政府债务总额高达23.8万亿美元。近年来，欧洲刚从债务危机中缓解，财政基础不稳，大规模财政刺激措施可能导致欧洲债务危机再次暴发。</w:t>
      </w:r>
    </w:p>
    <w:p w:rsidR="00AE1A0A" w:rsidRPr="0025370F" w:rsidRDefault="00AE1A0A" w:rsidP="0025370F">
      <w:pPr>
        <w:rPr>
          <w:rFonts w:hint="eastAsia"/>
        </w:rPr>
      </w:pPr>
    </w:p>
    <w:p w:rsidR="0025370F" w:rsidRDefault="0025370F" w:rsidP="0025370F">
      <w:r w:rsidRPr="0025370F">
        <w:t>由于疫情发展的不确定，世界经济恢复前景不明，目前各国的经济重启如履薄冰，未来的经济恢复轨迹存在多种可能。有经济学家警告，在经济出现快速复苏之前，全球经济可能经历一段低谷期。即使疫情好转，其影响将延续一段时间。目前多国正在尝试放松封锁，重启经济，但疫情是否会重新暴发尚不明朗。若疫情长期存在，封锁措施延长，可能带来长期失业和经济滞涨。</w:t>
      </w:r>
    </w:p>
    <w:p w:rsidR="00AE1A0A" w:rsidRPr="0025370F" w:rsidRDefault="00AE1A0A" w:rsidP="0025370F">
      <w:pPr>
        <w:rPr>
          <w:rFonts w:hint="eastAsia"/>
        </w:rPr>
      </w:pPr>
    </w:p>
    <w:p w:rsidR="0025370F" w:rsidRPr="00AE1A0A" w:rsidRDefault="00AE1A0A" w:rsidP="0025370F">
      <w:pPr>
        <w:rPr>
          <w:b/>
        </w:rPr>
      </w:pPr>
      <w:r>
        <w:rPr>
          <w:rFonts w:hint="eastAsia"/>
          <w:b/>
          <w:highlight w:val="yellow"/>
        </w:rPr>
        <w:t>5</w:t>
      </w:r>
      <w:r w:rsidR="0025370F" w:rsidRPr="00AE1A0A">
        <w:rPr>
          <w:b/>
          <w:highlight w:val="yellow"/>
        </w:rPr>
        <w:t>、警惕疫情大流行引发全球粮食危机</w:t>
      </w:r>
    </w:p>
    <w:p w:rsidR="0025370F" w:rsidRDefault="0025370F" w:rsidP="0025370F">
      <w:r w:rsidRPr="0025370F">
        <w:t>2020年初，非洲暴发25年来最严重蝗灾，对受灾地区农业生产和经济发展带来严重影响。受疫情影响，俄罗斯、印度、越南、埃及在内的多个国家和地区限制粮食出口。同时，</w:t>
      </w:r>
      <w:r w:rsidRPr="00EF4B25">
        <w:rPr>
          <w:highlight w:val="yellow"/>
        </w:rPr>
        <w:t>市场恐慌、劳动力短缺和</w:t>
      </w:r>
      <w:hyperlink r:id="rId19" w:tgtFrame="_blank" w:history="1">
        <w:r w:rsidRPr="00EF4B25">
          <w:rPr>
            <w:highlight w:val="yellow"/>
          </w:rPr>
          <w:t>物流</w:t>
        </w:r>
      </w:hyperlink>
      <w:r w:rsidRPr="00EF4B25">
        <w:rPr>
          <w:highlight w:val="yellow"/>
        </w:rPr>
        <w:t>障碍可能会造成粮食生产不足、价格上涨和政府层面的粮食保护主义。</w:t>
      </w:r>
      <w:r w:rsidRPr="0025370F">
        <w:t>据路透社统计，由于进口商争相囤货，而出口商限制出货，3月底亚洲主食大米价格涨至2013年4月以来的最高水平。北美和欧洲面临春季耕种劳动力短缺和供给线中断问题，可能影响未来收获。由于非洲地区缺粮问题严重，如疫情在非洲和拉美地区大规模蔓延，将加重粮食安全保障难度。联合国粮农组织（FAO）、世界卫生组织（WHO）和世贸组织（WTO）已发表联合声明，新冠病毒大范围传播有可能会对粮食供应﹑全球贸易和粮食安全造成极大风险，引发粮食危机，呼吁各方在采取措施遏制疫情的同时，努力促进粮食贸易的自由流通，最大限度减少疫情对粮食供应链的冲击，确保新冠肺炎疫情下的全球粮食安全。</w:t>
      </w:r>
    </w:p>
    <w:p w:rsidR="00AE1A0A" w:rsidRPr="0025370F" w:rsidRDefault="00AE1A0A" w:rsidP="0025370F">
      <w:pPr>
        <w:rPr>
          <w:rFonts w:hint="eastAsia"/>
        </w:rPr>
      </w:pPr>
    </w:p>
    <w:p w:rsidR="0025370F" w:rsidRPr="00EF4B25" w:rsidRDefault="00EF4B25" w:rsidP="0025370F">
      <w:pPr>
        <w:rPr>
          <w:b/>
        </w:rPr>
      </w:pPr>
      <w:r w:rsidRPr="00EF4B25">
        <w:rPr>
          <w:rFonts w:hint="eastAsia"/>
          <w:b/>
          <w:highlight w:val="yellow"/>
        </w:rPr>
        <w:t>6</w:t>
      </w:r>
      <w:r w:rsidR="0025370F" w:rsidRPr="00EF4B25">
        <w:rPr>
          <w:b/>
          <w:highlight w:val="yellow"/>
        </w:rPr>
        <w:t>、国际油价可能大幅波动</w:t>
      </w:r>
    </w:p>
    <w:p w:rsidR="0025370F" w:rsidRDefault="0025370F" w:rsidP="0025370F">
      <w:r w:rsidRPr="0025370F">
        <w:t>世界经济下行抑制了全球对</w:t>
      </w:r>
      <w:hyperlink r:id="rId20" w:tgtFrame="_blank" w:history="1">
        <w:r w:rsidRPr="0025370F">
          <w:t>石油</w:t>
        </w:r>
      </w:hyperlink>
      <w:r w:rsidRPr="0025370F">
        <w:t>的需求。2020年2月，由于沙特和俄罗斯未就原油减产达成一致，国际原油市场发生剧烈动荡，与1月份的高位相比，国际油价一度下跌接近70%。疫情的暴发更使全球石油消费急剧萎缩。4月15日，国际能源机构预计2020年全球石油需求较上年减少930万桶/日。随着4月12日欧佩克与俄罗斯等非欧佩克产油国达成为期两年的原油减产协议，原油价格战结束。减产协议旨在稳定全球石油市场，并从整体上确保世界能源的可持续性。但是，减产协议无法完全抵消疫情导致的需求损失，需求大减致存量激增，美国原油库存处于历史高位。4月20日美国轻质原油5月交货的期货价格暴跌至-37美元/桶，为历史上首次跌至负值，6月交货的期货价格为20美元/桶。5月以来，沙特和俄罗斯发表联合声明将致力于恢复平衡油市，沙特宣布实施额外自愿减产，受此提振，国际油价回升。但从未来前景看，疫情的不确定性持续打压石油需求，未来油价可能在低位大幅波动。</w:t>
      </w:r>
    </w:p>
    <w:p w:rsidR="00EF4B25" w:rsidRPr="0025370F" w:rsidRDefault="00EF4B25" w:rsidP="0025370F">
      <w:pPr>
        <w:rPr>
          <w:rFonts w:hint="eastAsia"/>
        </w:rPr>
      </w:pPr>
    </w:p>
    <w:p w:rsidR="0025370F" w:rsidRDefault="0025370F" w:rsidP="0025370F">
      <w:r w:rsidRPr="0025370F">
        <w:t>原油属于基础能源类产品，价格变动不仅影响商品期货市场走势，还会从供需两方面深刻影</w:t>
      </w:r>
      <w:r w:rsidRPr="0025370F">
        <w:lastRenderedPageBreak/>
        <w:t>响经济的运行。对于原油生产国，原油出口是主要经济来源。油价波动加大，甚至跌破产油国的盈亏平衡点，将对其经济带来严重冲击，并通过债务市场、金融市场、汇率市场等产生全球外溢效应。对于原油消费国，油价大幅下跌短期内有利于缓解成本压力，刺激经济恢复，促进工业生产。但是</w:t>
      </w:r>
      <w:r w:rsidRPr="00EF4B25">
        <w:rPr>
          <w:highlight w:val="yellow"/>
        </w:rPr>
        <w:t>原油价格持续处于低位，全球性通货紧缩风险可能加剧</w:t>
      </w:r>
      <w:r w:rsidRPr="0025370F">
        <w:t>，将使世界经济的复苏之路更加艰难。</w:t>
      </w:r>
    </w:p>
    <w:p w:rsidR="00EF4B25" w:rsidRPr="0025370F" w:rsidRDefault="00EF4B25" w:rsidP="0025370F">
      <w:pPr>
        <w:rPr>
          <w:rFonts w:hint="eastAsia"/>
        </w:rPr>
      </w:pPr>
    </w:p>
    <w:p w:rsidR="0025370F" w:rsidRDefault="00EF4B25" w:rsidP="0025370F">
      <w:pPr>
        <w:rPr>
          <w:b/>
        </w:rPr>
      </w:pPr>
      <w:r w:rsidRPr="00EF4B25">
        <w:rPr>
          <w:rFonts w:hint="eastAsia"/>
          <w:b/>
          <w:highlight w:val="yellow"/>
        </w:rPr>
        <w:t>7、</w:t>
      </w:r>
      <w:r w:rsidR="0025370F" w:rsidRPr="00EF4B25">
        <w:rPr>
          <w:b/>
          <w:highlight w:val="yellow"/>
        </w:rPr>
        <w:t>主要国家和地区经济展望</w:t>
      </w:r>
    </w:p>
    <w:p w:rsidR="00EF4B25" w:rsidRPr="00EF4B25" w:rsidRDefault="00EF4B25" w:rsidP="0025370F">
      <w:pPr>
        <w:rPr>
          <w:rFonts w:hint="eastAsia"/>
          <w:b/>
        </w:rPr>
      </w:pPr>
      <w:r>
        <w:rPr>
          <w:rFonts w:hint="eastAsia"/>
          <w:b/>
          <w:highlight w:val="yellow"/>
        </w:rPr>
        <w:t>整体经济萎缩</w:t>
      </w:r>
      <w:r w:rsidR="00FB389B">
        <w:rPr>
          <w:rFonts w:hint="eastAsia"/>
          <w:b/>
          <w:highlight w:val="yellow"/>
        </w:rPr>
        <w:t>，欧美日经济衰退，新兴经济体和发展中国家资本外流、出口减少</w:t>
      </w:r>
    </w:p>
    <w:p w:rsidR="0025370F" w:rsidRDefault="0025370F" w:rsidP="0025370F">
      <w:r w:rsidRPr="0025370F">
        <w:t>美国2019年美国经济增长2.1%，为三年来最低水平，且逐季放缓，主要受到商业投资低迷的拖累。2020年初美国遭遇流感，紧接着受到新冠肺炎疫情重创，目前美国是全球新冠肺炎确诊病例最多的国家，对美国整体经济产生重大负面影响。</w:t>
      </w:r>
    </w:p>
    <w:p w:rsidR="00EF4B25" w:rsidRPr="0025370F" w:rsidRDefault="00EF4B25" w:rsidP="0025370F">
      <w:pPr>
        <w:rPr>
          <w:rFonts w:hint="eastAsia"/>
        </w:rPr>
      </w:pPr>
    </w:p>
    <w:p w:rsidR="0025370F" w:rsidRDefault="0025370F" w:rsidP="0025370F">
      <w:r w:rsidRPr="0025370F">
        <w:t>受疫情影响，美国资本市场出现巨幅震荡，股市呈现断崖式下跌并多次触发“熔断”机制。因实施封锁措施，停工范围扩大，美国失业金申领人数暴增，呈现短期大规模就业崩溃态势，4月、5月失业率分别达到14.7%、13.3%。消费者信心不断下降，消费者削减支出，对经济带来进一步打击。3月美国密歇根大学消费者信心指数为89.1，是2016年10月以来最低。4月美国个人消费支出环比下降13.6%，创1959年有可比数据以来的最大降幅。4月摩根大通和IHSMarkit联合发布的制造业采购经理人指数（PMI）为36.1，5月略提升至39.8，但仍处于极低水平。新订单指数低迷，反映出生产经营活动受到大量中断从而影响需求。5月美国服务业PMI为37.5，4月份为26.7，表明服务业受到疫情冲击更为严重，餐饮、</w:t>
      </w:r>
      <w:hyperlink r:id="rId21" w:tgtFrame="_blank" w:history="1">
        <w:r w:rsidRPr="0025370F">
          <w:t>酒店</w:t>
        </w:r>
      </w:hyperlink>
      <w:r w:rsidRPr="0025370F">
        <w:t>、旅游等行业首当其冲。2020年一季度，美国国内生产总值按年率计算下滑5.0%，是国际金融危机以来最差水平。为稳定经济，美国出台了史无前例的一揽子财政货币政策，缓解市场流动性压力，降低经济衰退风险。美联储动用了几乎所有货币政策工具，通过两次紧急降息将联邦储备利率从1.50%-1.75%降至0-0.25%，开启无限量量化宽松（QE）模式。财政政策方面，美国已经启动三轮大规模紧急经济救助计划，其中第三轮经济刺激总额高达2.2万亿美元，鉴于经济可能陷入长期衰退，美国正在酝酿第四轮经济刺激政策。</w:t>
      </w:r>
    </w:p>
    <w:p w:rsidR="00EF4B25" w:rsidRPr="0025370F" w:rsidRDefault="00EF4B25" w:rsidP="0025370F">
      <w:pPr>
        <w:rPr>
          <w:rFonts w:hint="eastAsia"/>
        </w:rPr>
      </w:pPr>
    </w:p>
    <w:p w:rsidR="0025370F" w:rsidRDefault="0025370F" w:rsidP="0025370F">
      <w:r w:rsidRPr="0025370F">
        <w:t>5月20日，美国国会预算办公室预测，第二季度美国GDP将同比下滑38%，失业率将在第三季度达到15.8%的顶峰。美联储主席鲍威尔5月17日接受媒体采访时表示，受疫情影响，美国第二季度经济很可能萎缩20%-30%，美国经济实现复苏或至2021年年底。IMF预测，2020年美国经济将萎缩5.9%。许多经济学家警告，美国经济有陷入持续衰退的风险。</w:t>
      </w:r>
    </w:p>
    <w:p w:rsidR="00EF4B25" w:rsidRPr="0025370F" w:rsidRDefault="00EF4B25" w:rsidP="0025370F">
      <w:pPr>
        <w:rPr>
          <w:rFonts w:hint="eastAsia"/>
        </w:rPr>
      </w:pPr>
    </w:p>
    <w:p w:rsidR="0025370F" w:rsidRDefault="0025370F" w:rsidP="0025370F">
      <w:r w:rsidRPr="0025370F">
        <w:t>欧元区受美欧贸易冲突、汽车产业危机、英国脱欧等因素影响，2019年欧元区经济显露疲态。根据欧盟统计局数据，2019年欧元区GDP增长1.2%，为2013年欧债危机以来最低水平。其中，德国增长0.6%，法国增长1.2%。2020年以来，新冠肺炎疫情给欧元区经济带来重大冲击，</w:t>
      </w:r>
      <w:r w:rsidRPr="00FB389B">
        <w:rPr>
          <w:highlight w:val="yellow"/>
        </w:rPr>
        <w:t>欧洲经济触及历史低点并日益恶化，多国经济已陷入衰退</w:t>
      </w:r>
      <w:r w:rsidRPr="0025370F">
        <w:t>。欧盟委员会5月的预测显示，2020年欧洲经济将出现“历史性衰退”，欧盟经济将萎缩7.5%，欧元区经济将萎缩7.8%。欧元区采取措施挽救经济，欧洲央行宣布1200亿欧元的购买额外债券和7500亿欧元的紧急资产购买计划。意大利出台史上最大规模的经济干预措施，甚至低债务容忍度的德国也宣布规模高达7500亿欧元的一揽子救助计划，暂时突破法律规定的“债务红线”。但对于是否使用联合财政政策挽救经济，欧元区国家内部出现分歧。法国、意大利等9个欧元区国家领导人联合致信欧洲理事会主席，呼吁发行“新冠债券”，但遭到德国反对。欧元集团表示建议正式采用欧洲稳定机制（ESM）来帮助各国应对危机。</w:t>
      </w:r>
    </w:p>
    <w:p w:rsidR="00EF4B25" w:rsidRPr="0025370F" w:rsidRDefault="00EF4B25" w:rsidP="0025370F">
      <w:pPr>
        <w:rPr>
          <w:rFonts w:hint="eastAsia"/>
        </w:rPr>
      </w:pPr>
    </w:p>
    <w:p w:rsidR="0025370F" w:rsidRDefault="0025370F" w:rsidP="0025370F">
      <w:r w:rsidRPr="0025370F">
        <w:lastRenderedPageBreak/>
        <w:t>日本2019年日本经济增速放缓，全年仅增长0.7%，主要是由于上调消费税使得四季度消费大幅下降，第四季度日本经济按年率下降6.3%。2020年，在疫情影响和延期举办奥运会双重打击下，日本经济更是不容乐观。</w:t>
      </w:r>
    </w:p>
    <w:p w:rsidR="00EF4B25" w:rsidRPr="0025370F" w:rsidRDefault="00EF4B25" w:rsidP="0025370F">
      <w:pPr>
        <w:rPr>
          <w:rFonts w:hint="eastAsia"/>
        </w:rPr>
      </w:pPr>
    </w:p>
    <w:p w:rsidR="0025370F" w:rsidRDefault="0025370F" w:rsidP="0025370F">
      <w:r w:rsidRPr="0025370F">
        <w:t>2月下旬以来，日本政府实行停办大型活动、关闭娱乐设施以及中小学停课等管控措施。4月8日宣布进入紧急状态，部分制造业企业停工，出口减缓，消费趋冷。日本旅游业受到沉重打击，4月日本入境游客数量同比下降99.9%，访日游客人数仅2900人，借助“樱花季”拉动旅游消费已无法兑现。2020年日本东京奥运会已经确定延期至2021年举行。机构估算显示，奥运会推迟给日本带来的经济损失为6000-7000亿日元。日本内阁府6月8日发布的数据显示，2020年一季度日本经济下滑2.2%，连续两个季度下降，为五年来首次陷入衰退。随着疫情好转，5月25日日本宣布全国解除紧急状态，对经济的提振作用有待观察。为防控疫情和维持就业，日本内阁会议4月7日通过史上最大规模经济刺激计划，总额达108万亿日元（约合人民币7万亿元）。日本政府3月份经济报告将国内经济景气判断下调为“经济状况大幅下降，形势严峻”，而2月的判断还为“缓慢恢复”。这意味着</w:t>
      </w:r>
      <w:r w:rsidRPr="00FB389B">
        <w:rPr>
          <w:highlight w:val="yellow"/>
        </w:rPr>
        <w:t>日本2013年7月以来的经济景气扩大周期已经结束，即将进入经济衰退</w:t>
      </w:r>
      <w:r w:rsidRPr="0025370F">
        <w:t>。IMF预测，2020年日本经济将萎缩5.2%。</w:t>
      </w:r>
    </w:p>
    <w:p w:rsidR="00AE1A0A" w:rsidRPr="0025370F" w:rsidRDefault="00AE1A0A" w:rsidP="0025370F">
      <w:pPr>
        <w:rPr>
          <w:rFonts w:hint="eastAsia"/>
        </w:rPr>
      </w:pPr>
    </w:p>
    <w:p w:rsidR="0025370F" w:rsidRDefault="0025370F" w:rsidP="0025370F">
      <w:r w:rsidRPr="0025370F">
        <w:t>新兴经济体和发展中国家在疫情冲击下，新兴经济体和发展中国家经济脆弱性凸显，部分国家遭遇</w:t>
      </w:r>
      <w:r w:rsidRPr="00EF4B25">
        <w:rPr>
          <w:highlight w:val="yellow"/>
        </w:rPr>
        <w:t>资本外流、出口减少</w:t>
      </w:r>
      <w:r w:rsidRPr="0025370F">
        <w:t>等困境。IMF表示，自疫情暴发以来，</w:t>
      </w:r>
      <w:r w:rsidRPr="00EF4B25">
        <w:rPr>
          <w:highlight w:val="yellow"/>
        </w:rPr>
        <w:t>投资者已经从新兴经济体和发展中国家撤资近900亿美元，这是有史以来最大的资本外流。</w:t>
      </w:r>
      <w:r w:rsidRPr="0025370F">
        <w:t>新兴经济体货币兑美元汇率普遍下跌，而大宗商品价格下跌给大宗商品出口国经济带来冲击。发展中国家公共卫生体系和社会保障能力较弱，财力有限而无法采取类似欧美的大规模经济救助措施，同时降息等经济刺激措施可能导致资本外流更加严重，因此疫情对发展中国家造成的经济冲击将更加严重，可能出现大规模企业破产和民众失业潮。据联合国开发计划署测算，发展中国家遭受的收入损失预计将超过2200亿美元，非洲将失去近一半的工作机会。未来两年，发展中国家将面临2万亿到3万亿美元的融资缺口。国际组织已对发展中国家给予政策支持，4月16日，G20财长和央行行长会议倡议世界最贫困国家从5月1日起至年底可暂停偿还债务，呼吁私人债权人也加入该倡议。联合国贸发会议呼吁为遭受疫情影响的发展中国家提供2.5万亿美元援助。</w:t>
      </w:r>
    </w:p>
    <w:p w:rsidR="00AE1A0A" w:rsidRPr="0025370F" w:rsidRDefault="00AE1A0A" w:rsidP="0025370F">
      <w:pPr>
        <w:rPr>
          <w:rFonts w:hint="eastAsia"/>
        </w:rPr>
      </w:pPr>
    </w:p>
    <w:p w:rsidR="0025370F" w:rsidRPr="0025370F" w:rsidRDefault="0025370F" w:rsidP="0025370F">
      <w:r w:rsidRPr="0025370F">
        <w:t>发展中国家不同地区经济前景有所分化。世界银行6月8日发布的《全球经济展望》报告预测，2020年拉丁美洲和加勒比地区的经济活动受疫情影响最大，经济增速将下降7.2%；东亚和太平洋地区是唯一正增长地区，经济将实现0.5%的扩张；此外，欧洲中亚地区经济将收缩4.7%；中东北非地区经济将收缩4.2%；南亚地区经济将收缩2.7%；撒哈拉以南非洲地区经济将收缩2.8%。</w:t>
      </w:r>
    </w:p>
    <w:p w:rsidR="008A698D" w:rsidRDefault="009553D0" w:rsidP="008A698D">
      <w:pPr>
        <w:widowControl/>
        <w:spacing w:before="100" w:beforeAutospacing="1" w:after="100" w:afterAutospacing="1"/>
        <w:jc w:val="left"/>
        <w:rPr>
          <w:b/>
          <w:color w:val="000000"/>
          <w:sz w:val="24"/>
          <w:shd w:val="clear" w:color="auto" w:fill="FFFFFF"/>
        </w:rPr>
      </w:pPr>
      <w:r>
        <w:rPr>
          <w:rFonts w:hint="eastAsia"/>
          <w:b/>
          <w:color w:val="000000"/>
          <w:sz w:val="24"/>
          <w:shd w:val="clear" w:color="auto" w:fill="FFFFFF"/>
        </w:rPr>
        <w:t>六</w:t>
      </w:r>
      <w:r w:rsidR="008A698D" w:rsidRPr="0025370F">
        <w:rPr>
          <w:rFonts w:hint="eastAsia"/>
          <w:b/>
          <w:color w:val="000000"/>
          <w:sz w:val="24"/>
          <w:shd w:val="clear" w:color="auto" w:fill="FFFFFF"/>
        </w:rPr>
        <w:t>、世界</w:t>
      </w:r>
      <w:r>
        <w:rPr>
          <w:rFonts w:hint="eastAsia"/>
          <w:b/>
          <w:color w:val="000000"/>
          <w:sz w:val="24"/>
          <w:shd w:val="clear" w:color="auto" w:fill="FFFFFF"/>
        </w:rPr>
        <w:t>人口结构</w:t>
      </w:r>
    </w:p>
    <w:p w:rsidR="0025370F" w:rsidRDefault="009553D0" w:rsidP="0025370F">
      <w:r w:rsidRPr="009553D0">
        <w:rPr>
          <w:highlight w:val="yellow"/>
        </w:rPr>
        <w:t>数据显示，目前日本是全球人口老龄化最严重的国家，2019年65岁以上人口比例达到了27%，排名世界第一，而意大利23%、德国21%位居第二和第三名。</w:t>
      </w:r>
      <w:r w:rsidRPr="009553D0">
        <w:t>艾媒咨询分析师认为，西方发达国家的人口老龄化程度比发展中国家普遍要高，养老体系会更加完善，对发展中国家有较好的借鉴作用。</w:t>
      </w:r>
    </w:p>
    <w:p w:rsidR="009553D0" w:rsidRPr="003572A2" w:rsidRDefault="003572A2" w:rsidP="0025370F">
      <w:pPr>
        <w:rPr>
          <w:rFonts w:hint="eastAsia"/>
          <w:b/>
        </w:rPr>
      </w:pPr>
      <w:r w:rsidRPr="003572A2">
        <w:rPr>
          <w:rFonts w:hint="eastAsia"/>
          <w:b/>
        </w:rPr>
        <w:t>1、2019年老龄化分析</w:t>
      </w:r>
    </w:p>
    <w:p w:rsidR="009553D0" w:rsidRPr="009553D0" w:rsidRDefault="009553D0" w:rsidP="009553D0">
      <w:r w:rsidRPr="009553D0">
        <w:t>艾媒咨询分析师认为，当前全球老龄化形式严峻，增长迅速，其中老龄化问题最为明显的国</w:t>
      </w:r>
      <w:r w:rsidRPr="009553D0">
        <w:lastRenderedPageBreak/>
        <w:t>家有日本、意大利、德国等，未来中国老龄化程度会进一步加大。</w:t>
      </w:r>
    </w:p>
    <w:p w:rsidR="009553D0" w:rsidRPr="009553D0" w:rsidRDefault="009553D0" w:rsidP="009553D0">
      <w:r w:rsidRPr="009553D0">
        <w:drawing>
          <wp:inline distT="0" distB="0" distL="0" distR="0">
            <wp:extent cx="5229225" cy="3398535"/>
            <wp:effectExtent l="0" t="0" r="0" b="0"/>
            <wp:docPr id="15" name="图片 15" descr="http://img.iimedia.cn/100012c653492cfa3b9874415503ea206fca1dab7704a4dd1c7d06da730e8e6df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iimedia.cn/100012c653492cfa3b9874415503ea206fca1dab7704a4dd1c7d06da730e8e6df75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6332" cy="3416152"/>
                    </a:xfrm>
                    <a:prstGeom prst="rect">
                      <a:avLst/>
                    </a:prstGeom>
                    <a:noFill/>
                    <a:ln>
                      <a:noFill/>
                    </a:ln>
                  </pic:spPr>
                </pic:pic>
              </a:graphicData>
            </a:graphic>
          </wp:inline>
        </w:drawing>
      </w:r>
    </w:p>
    <w:p w:rsidR="009553D0" w:rsidRPr="009553D0" w:rsidRDefault="009553D0" w:rsidP="009553D0">
      <w:r w:rsidRPr="009553D0">
        <w:rPr>
          <w:b/>
          <w:bCs/>
        </w:rPr>
        <w:t xml:space="preserve">　　2019-2020年全球老龄化结构数据分析</w:t>
      </w:r>
    </w:p>
    <w:p w:rsidR="009553D0" w:rsidRPr="009553D0" w:rsidRDefault="009553D0" w:rsidP="009553D0">
      <w:r w:rsidRPr="009553D0">
        <w:t xml:space="preserve">　　数据显示，进入21世纪后世界“变老”速度明显加快，近60年来世界“成长”的速度在不断加快。1960年，全世界65岁及以上人口占总人口比重为4.97%，到2000年，世界人口老年比为6.89%，40年间仅增长了1.92%。但进入21世纪，2019年世界人口老年比已达到9%，仅仅19年之间就“衰老”了2.11%。</w:t>
      </w:r>
    </w:p>
    <w:p w:rsidR="009553D0" w:rsidRPr="009553D0" w:rsidRDefault="009553D0" w:rsidP="009553D0">
      <w:r w:rsidRPr="009553D0">
        <w:t xml:space="preserve">　　艾媒咨询分析师认为，随着全球医疗水平、生活水平的提升及生育率的下降，全球老龄化速度加快是大势所趋。</w:t>
      </w:r>
    </w:p>
    <w:p w:rsidR="009553D0" w:rsidRPr="009553D0" w:rsidRDefault="009553D0" w:rsidP="009553D0">
      <w:r w:rsidRPr="009553D0">
        <w:drawing>
          <wp:inline distT="0" distB="0" distL="0" distR="0">
            <wp:extent cx="5278755" cy="3430726"/>
            <wp:effectExtent l="0" t="0" r="0" b="0"/>
            <wp:docPr id="14" name="图片 14" descr="http://img.iimedia.cn/000018f99605b3b9fe139d8b1b15ac5c0b9383e03980e6de8af95845067a69f370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iimedia.cn/000018f99605b3b9fe139d8b1b15ac5c0b9383e03980e6de8af95845067a69f370b5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9944" cy="3437998"/>
                    </a:xfrm>
                    <a:prstGeom prst="rect">
                      <a:avLst/>
                    </a:prstGeom>
                    <a:noFill/>
                    <a:ln>
                      <a:noFill/>
                    </a:ln>
                  </pic:spPr>
                </pic:pic>
              </a:graphicData>
            </a:graphic>
          </wp:inline>
        </w:drawing>
      </w:r>
    </w:p>
    <w:p w:rsidR="009553D0" w:rsidRPr="009553D0" w:rsidRDefault="009553D0" w:rsidP="009553D0">
      <w:r w:rsidRPr="009553D0">
        <w:lastRenderedPageBreak/>
        <w:t xml:space="preserve">　</w:t>
      </w:r>
      <w:r w:rsidRPr="009553D0">
        <w:rPr>
          <w:b/>
          <w:bCs/>
        </w:rPr>
        <w:t xml:space="preserve">　2019年全球各国老龄化程度排行榜TOP10</w:t>
      </w:r>
    </w:p>
    <w:p w:rsidR="009553D0" w:rsidRPr="009553D0" w:rsidRDefault="009553D0" w:rsidP="009553D0">
      <w:r w:rsidRPr="009553D0">
        <w:t xml:space="preserve">　　数据显示，目前日本是全球人口老龄化最严重的国家，2019年65岁以上人口比例达到了27%，排名世界第一，而意大利23%、德国21%位居第二和第三名。艾媒咨询分析师认为，西方发达国家的人口老龄化程度比发展中国家普遍要高，养老体系会更加完善，对发展中国家有较好的借鉴作用。</w:t>
      </w:r>
    </w:p>
    <w:p w:rsidR="009553D0" w:rsidRDefault="009553D0" w:rsidP="009553D0">
      <w:r w:rsidRPr="009553D0">
        <w:drawing>
          <wp:inline distT="0" distB="0" distL="0" distR="0">
            <wp:extent cx="5337871" cy="3467100"/>
            <wp:effectExtent l="0" t="0" r="0" b="0"/>
            <wp:docPr id="13" name="图片 13" descr="http://img.iimedia.cn/1000110d796c3cf5832d78eabc45674ad948a4508c78a42d51f08eec580c6da99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iimedia.cn/1000110d796c3cf5832d78eabc45674ad948a4508c78a42d51f08eec580c6da9976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6178" cy="3485486"/>
                    </a:xfrm>
                    <a:prstGeom prst="rect">
                      <a:avLst/>
                    </a:prstGeom>
                    <a:noFill/>
                    <a:ln>
                      <a:noFill/>
                    </a:ln>
                  </pic:spPr>
                </pic:pic>
              </a:graphicData>
            </a:graphic>
          </wp:inline>
        </w:drawing>
      </w:r>
    </w:p>
    <w:p w:rsidR="003572A2" w:rsidRPr="009553D0" w:rsidRDefault="003572A2" w:rsidP="009553D0">
      <w:pPr>
        <w:rPr>
          <w:rFonts w:hint="eastAsia"/>
        </w:rPr>
      </w:pPr>
    </w:p>
    <w:p w:rsidR="003572A2" w:rsidRPr="003572A2" w:rsidRDefault="003572A2" w:rsidP="003572A2">
      <w:pPr>
        <w:rPr>
          <w:b/>
        </w:rPr>
      </w:pPr>
      <w:r w:rsidRPr="003572A2">
        <w:rPr>
          <w:rFonts w:hint="eastAsia"/>
          <w:b/>
        </w:rPr>
        <w:t>2、</w:t>
      </w:r>
      <w:r w:rsidRPr="003572A2">
        <w:rPr>
          <w:rFonts w:hint="eastAsia"/>
          <w:b/>
        </w:rPr>
        <w:t>发达国家人口年龄分布预测</w:t>
      </w:r>
    </w:p>
    <w:p w:rsidR="003572A2" w:rsidRPr="003572A2" w:rsidRDefault="003572A2" w:rsidP="003572A2">
      <w:pPr>
        <w:rPr>
          <w:rFonts w:hint="eastAsia"/>
        </w:rPr>
      </w:pPr>
      <w:r w:rsidRPr="003572A2">
        <w:rPr>
          <w:rFonts w:hint="eastAsia"/>
        </w:rPr>
        <w:t>    到2050年，日本60岁以上人口比例将增加至42.5%，到2100年减少至40.9%，然而80岁以上的老人人口比例将从15.1%上升至18.5%。</w:t>
      </w:r>
    </w:p>
    <w:p w:rsidR="003572A2" w:rsidRDefault="003572A2" w:rsidP="003572A2">
      <w:pPr>
        <w:ind w:firstLine="330"/>
      </w:pPr>
      <w:r w:rsidRPr="003572A2">
        <w:rPr>
          <w:rFonts w:hint="eastAsia"/>
        </w:rPr>
        <w:t>2050年发达国家人口年龄分布预测</w:t>
      </w:r>
    </w:p>
    <w:p w:rsidR="003572A2" w:rsidRPr="003572A2" w:rsidRDefault="003572A2" w:rsidP="003572A2">
      <w:pPr>
        <w:ind w:firstLine="330"/>
        <w:rPr>
          <w:rFonts w:hint="eastAsia"/>
        </w:rPr>
      </w:pPr>
      <w:r w:rsidRPr="003572A2">
        <w:drawing>
          <wp:inline distT="0" distB="0" distL="0" distR="0">
            <wp:extent cx="5095875" cy="2857500"/>
            <wp:effectExtent l="0" t="0" r="9525" b="0"/>
            <wp:docPr id="19" name="图片 19" descr="https://img.chyxx.com/2019/10/20191029134204fh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hyxx.com/2019/10/20191029134204fh_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5875" cy="2857500"/>
                    </a:xfrm>
                    <a:prstGeom prst="rect">
                      <a:avLst/>
                    </a:prstGeom>
                    <a:noFill/>
                    <a:ln>
                      <a:noFill/>
                    </a:ln>
                  </pic:spPr>
                </pic:pic>
              </a:graphicData>
            </a:graphic>
          </wp:inline>
        </w:drawing>
      </w:r>
    </w:p>
    <w:p w:rsidR="003572A2" w:rsidRDefault="003572A2" w:rsidP="003572A2">
      <w:r w:rsidRPr="003572A2">
        <w:rPr>
          <w:rFonts w:hint="eastAsia"/>
        </w:rPr>
        <w:t>数据来源：公开资料整理</w:t>
      </w:r>
    </w:p>
    <w:p w:rsidR="003572A2" w:rsidRPr="003572A2" w:rsidRDefault="003572A2" w:rsidP="003572A2">
      <w:pPr>
        <w:rPr>
          <w:rFonts w:hint="eastAsia"/>
        </w:rPr>
      </w:pPr>
    </w:p>
    <w:p w:rsidR="003572A2" w:rsidRDefault="003572A2" w:rsidP="003572A2">
      <w:pPr>
        <w:ind w:firstLine="330"/>
      </w:pPr>
      <w:r w:rsidRPr="003572A2">
        <w:rPr>
          <w:rFonts w:hint="eastAsia"/>
        </w:rPr>
        <w:t>2100年发达国家人口年龄分布预测</w:t>
      </w:r>
    </w:p>
    <w:p w:rsidR="003572A2" w:rsidRPr="003572A2" w:rsidRDefault="003572A2" w:rsidP="003572A2">
      <w:pPr>
        <w:ind w:firstLine="330"/>
        <w:rPr>
          <w:rFonts w:hint="eastAsia"/>
        </w:rPr>
      </w:pPr>
      <w:r w:rsidRPr="003572A2">
        <w:drawing>
          <wp:inline distT="0" distB="0" distL="0" distR="0">
            <wp:extent cx="4933950" cy="2800350"/>
            <wp:effectExtent l="0" t="0" r="0" b="0"/>
            <wp:docPr id="18" name="图片 18" descr="https://img.chyxx.com/2019/10/20191029134204j7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hyxx.com/2019/10/20191029134204j7_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2800350"/>
                    </a:xfrm>
                    <a:prstGeom prst="rect">
                      <a:avLst/>
                    </a:prstGeom>
                    <a:noFill/>
                    <a:ln>
                      <a:noFill/>
                    </a:ln>
                  </pic:spPr>
                </pic:pic>
              </a:graphicData>
            </a:graphic>
          </wp:inline>
        </w:drawing>
      </w:r>
    </w:p>
    <w:p w:rsidR="003572A2" w:rsidRPr="003572A2" w:rsidRDefault="003572A2" w:rsidP="003572A2">
      <w:pPr>
        <w:rPr>
          <w:rFonts w:hint="eastAsia"/>
        </w:rPr>
      </w:pPr>
      <w:r w:rsidRPr="003572A2">
        <w:rPr>
          <w:rFonts w:hint="eastAsia"/>
        </w:rPr>
        <w:t>数据来源：公开资料整理</w:t>
      </w:r>
    </w:p>
    <w:p w:rsidR="003572A2" w:rsidRPr="003572A2" w:rsidRDefault="003572A2" w:rsidP="003572A2">
      <w:pPr>
        <w:rPr>
          <w:rFonts w:hint="eastAsia"/>
          <w:b/>
        </w:rPr>
      </w:pPr>
      <w:r w:rsidRPr="003572A2">
        <w:rPr>
          <w:rFonts w:hint="eastAsia"/>
          <w:b/>
        </w:rPr>
        <w:t xml:space="preserve">    </w:t>
      </w:r>
      <w:r w:rsidRPr="003572A2">
        <w:rPr>
          <w:rFonts w:hint="eastAsia"/>
          <w:b/>
        </w:rPr>
        <w:t>3、</w:t>
      </w:r>
      <w:r w:rsidRPr="003572A2">
        <w:rPr>
          <w:rFonts w:hint="eastAsia"/>
          <w:b/>
        </w:rPr>
        <w:t>平均年龄趋势</w:t>
      </w:r>
    </w:p>
    <w:p w:rsidR="003572A2" w:rsidRPr="003572A2" w:rsidRDefault="003572A2" w:rsidP="003572A2">
      <w:pPr>
        <w:rPr>
          <w:rFonts w:hint="eastAsia"/>
        </w:rPr>
      </w:pPr>
      <w:r w:rsidRPr="003572A2">
        <w:rPr>
          <w:rFonts w:hint="eastAsia"/>
        </w:rPr>
        <w:t>    虽然日本是目前也是未来人口老龄化最严重的国家，不过到了2050年，韩国的平均年龄将超过日本，达到53.9岁，日本53.3岁。</w:t>
      </w:r>
    </w:p>
    <w:p w:rsidR="003572A2" w:rsidRPr="003572A2" w:rsidRDefault="003572A2" w:rsidP="003572A2">
      <w:pPr>
        <w:rPr>
          <w:rFonts w:hint="eastAsia"/>
        </w:rPr>
      </w:pPr>
      <w:r w:rsidRPr="003572A2">
        <w:rPr>
          <w:rFonts w:hint="eastAsia"/>
        </w:rPr>
        <w:t>    2030年预期全球平均年龄TOP10</w:t>
      </w:r>
      <w:r w:rsidRPr="003572A2">
        <w:rPr>
          <w:rFonts w:hint="eastAsia"/>
        </w:rPr>
        <w:br/>
      </w:r>
      <w:r w:rsidRPr="003572A2">
        <w:drawing>
          <wp:inline distT="0" distB="0" distL="0" distR="0">
            <wp:extent cx="5095875" cy="3505200"/>
            <wp:effectExtent l="0" t="0" r="9525" b="0"/>
            <wp:docPr id="17" name="图片 17" descr="https://img.chyxx.com/2019/10/20191029134204f2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hyxx.com/2019/10/20191029134204f2_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875" cy="3505200"/>
                    </a:xfrm>
                    <a:prstGeom prst="rect">
                      <a:avLst/>
                    </a:prstGeom>
                    <a:noFill/>
                    <a:ln>
                      <a:noFill/>
                    </a:ln>
                  </pic:spPr>
                </pic:pic>
              </a:graphicData>
            </a:graphic>
          </wp:inline>
        </w:drawing>
      </w:r>
    </w:p>
    <w:p w:rsidR="003572A2" w:rsidRPr="003572A2" w:rsidRDefault="003572A2" w:rsidP="003572A2">
      <w:pPr>
        <w:rPr>
          <w:rFonts w:hint="eastAsia"/>
        </w:rPr>
      </w:pPr>
      <w:r w:rsidRPr="003572A2">
        <w:rPr>
          <w:rFonts w:hint="eastAsia"/>
        </w:rPr>
        <w:t>数据来源：公开资料整理</w:t>
      </w:r>
    </w:p>
    <w:p w:rsidR="003572A2" w:rsidRPr="003572A2" w:rsidRDefault="003572A2" w:rsidP="003572A2">
      <w:pPr>
        <w:rPr>
          <w:rFonts w:hint="eastAsia"/>
        </w:rPr>
      </w:pPr>
      <w:r w:rsidRPr="003572A2">
        <w:rPr>
          <w:rFonts w:hint="eastAsia"/>
        </w:rPr>
        <w:t>    2050年预期全球平均年龄TOP10</w:t>
      </w:r>
      <w:r w:rsidRPr="003572A2">
        <w:rPr>
          <w:rFonts w:hint="eastAsia"/>
        </w:rPr>
        <w:br/>
      </w:r>
      <w:r w:rsidRPr="003572A2">
        <w:lastRenderedPageBreak/>
        <w:drawing>
          <wp:inline distT="0" distB="0" distL="0" distR="0">
            <wp:extent cx="5029200" cy="3457575"/>
            <wp:effectExtent l="0" t="0" r="0" b="9525"/>
            <wp:docPr id="16" name="图片 16" descr="https://img.chyxx.com/2019/10/20191029134205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hyxx.com/2019/10/20191029134205_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457575"/>
                    </a:xfrm>
                    <a:prstGeom prst="rect">
                      <a:avLst/>
                    </a:prstGeom>
                    <a:noFill/>
                    <a:ln>
                      <a:noFill/>
                    </a:ln>
                  </pic:spPr>
                </pic:pic>
              </a:graphicData>
            </a:graphic>
          </wp:inline>
        </w:drawing>
      </w:r>
    </w:p>
    <w:p w:rsidR="003572A2" w:rsidRPr="003572A2" w:rsidRDefault="003572A2" w:rsidP="003572A2">
      <w:pPr>
        <w:rPr>
          <w:rFonts w:hint="eastAsia"/>
        </w:rPr>
      </w:pPr>
      <w:r w:rsidRPr="003572A2">
        <w:rPr>
          <w:rFonts w:hint="eastAsia"/>
        </w:rPr>
        <w:t>数据来源：公开资料整理</w:t>
      </w:r>
    </w:p>
    <w:p w:rsidR="009553D0" w:rsidRDefault="009553D0" w:rsidP="0025370F"/>
    <w:p w:rsidR="00AA115D" w:rsidRDefault="00AA115D" w:rsidP="0025370F">
      <w:pPr>
        <w:rPr>
          <w:b/>
        </w:rPr>
      </w:pPr>
      <w:r w:rsidRPr="00AA115D">
        <w:rPr>
          <w:rFonts w:hint="eastAsia"/>
          <w:b/>
        </w:rPr>
        <w:t>4、美国人口结构</w:t>
      </w:r>
    </w:p>
    <w:p w:rsidR="00AA115D" w:rsidRDefault="00AA115D" w:rsidP="0025370F">
      <w:pPr>
        <w:rPr>
          <w:b/>
        </w:rPr>
      </w:pPr>
    </w:p>
    <w:p w:rsidR="00AA115D" w:rsidRPr="00AA115D" w:rsidRDefault="00AA115D" w:rsidP="0025370F">
      <w:pPr>
        <w:rPr>
          <w:rFonts w:hint="eastAsia"/>
          <w:b/>
        </w:rPr>
      </w:pPr>
      <w:r w:rsidRPr="00AA115D">
        <w:rPr>
          <w:rFonts w:hint="eastAsia"/>
          <w:b/>
          <w:highlight w:val="yellow"/>
        </w:rPr>
        <w:t>总数持续</w:t>
      </w:r>
      <w:r>
        <w:rPr>
          <w:rFonts w:hint="eastAsia"/>
          <w:b/>
          <w:highlight w:val="yellow"/>
        </w:rPr>
        <w:t>增长；</w:t>
      </w:r>
      <w:r w:rsidRPr="00AA115D">
        <w:rPr>
          <w:rFonts w:hint="eastAsia"/>
          <w:b/>
          <w:highlight w:val="yellow"/>
        </w:rPr>
        <w:t>女性占比相对较高</w:t>
      </w:r>
      <w:r>
        <w:rPr>
          <w:rFonts w:hint="eastAsia"/>
          <w:b/>
          <w:highlight w:val="yellow"/>
        </w:rPr>
        <w:t>，略有下降趋势；</w:t>
      </w:r>
      <w:r w:rsidRPr="00AA115D">
        <w:rPr>
          <w:rFonts w:hint="eastAsia"/>
          <w:b/>
          <w:highlight w:val="yellow"/>
        </w:rPr>
        <w:t>65岁及以上人数持续增加，但占比</w:t>
      </w:r>
      <w:r>
        <w:rPr>
          <w:rFonts w:hint="eastAsia"/>
          <w:b/>
          <w:highlight w:val="yellow"/>
        </w:rPr>
        <w:t>减少；城镇化率直线升高。</w:t>
      </w:r>
    </w:p>
    <w:p w:rsidR="00AA115D" w:rsidRPr="00AA115D" w:rsidRDefault="00AA115D" w:rsidP="00AA115D">
      <w:r w:rsidRPr="00AA115D">
        <w:t xml:space="preserve">华经产业研究院数据显示：2019年美国人口总数为32823.95万人，相比2018年增长了155.20万人；与2010年人口数据对比，美国近十年人口增长了1891.79万人。 </w:t>
      </w:r>
    </w:p>
    <w:p w:rsidR="00AA115D" w:rsidRPr="00AA115D" w:rsidRDefault="00AA115D" w:rsidP="00AA115D">
      <w:r w:rsidRPr="00AA115D">
        <w:t xml:space="preserve">2010-2019年美国人口总数统计图 </w:t>
      </w:r>
    </w:p>
    <w:p w:rsidR="00AA115D" w:rsidRPr="00AA115D" w:rsidRDefault="00AA115D" w:rsidP="00AA115D">
      <w:r w:rsidRPr="00AA115D">
        <w:rPr>
          <w:rFonts w:hint="eastAsia"/>
        </w:rPr>
        <w:drawing>
          <wp:inline distT="0" distB="0" distL="0" distR="0">
            <wp:extent cx="5219700" cy="3305175"/>
            <wp:effectExtent l="0" t="0" r="0" b="9525"/>
            <wp:docPr id="26" name="图片 26" descr="2010-2019年美国人口总数统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0-2019年美国人口总数统计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305175"/>
                    </a:xfrm>
                    <a:prstGeom prst="rect">
                      <a:avLst/>
                    </a:prstGeom>
                    <a:noFill/>
                    <a:ln>
                      <a:noFill/>
                    </a:ln>
                  </pic:spPr>
                </pic:pic>
              </a:graphicData>
            </a:graphic>
          </wp:inline>
        </w:drawing>
      </w:r>
    </w:p>
    <w:p w:rsidR="00AA115D" w:rsidRPr="00AA115D" w:rsidRDefault="00AA115D" w:rsidP="00AA115D">
      <w:r w:rsidRPr="00AA115D">
        <w:lastRenderedPageBreak/>
        <w:t xml:space="preserve">数据来源：世界银行，华经产业研究院整理 </w:t>
      </w:r>
    </w:p>
    <w:p w:rsidR="00AA115D" w:rsidRPr="00AA115D" w:rsidRDefault="00AA115D" w:rsidP="00AA115D">
      <w:r w:rsidRPr="00AA115D">
        <w:t xml:space="preserve">从性别结构来看，2019年美国男性人口数量为16241.79万人，占总人口比重的49.48%；女性人口数量为16582.16万人，占总人口比重的50.52%。 </w:t>
      </w:r>
    </w:p>
    <w:p w:rsidR="00AA115D" w:rsidRPr="00AA115D" w:rsidRDefault="00AA115D" w:rsidP="00AA115D">
      <w:r w:rsidRPr="00AA115D">
        <w:t xml:space="preserve">2010-2019年美国男性、女性人口数量 </w:t>
      </w:r>
    </w:p>
    <w:p w:rsidR="00AA115D" w:rsidRPr="00AA115D" w:rsidRDefault="00AA115D" w:rsidP="00AA115D">
      <w:r w:rsidRPr="00AA115D">
        <w:rPr>
          <w:rFonts w:hint="eastAsia"/>
        </w:rPr>
        <w:drawing>
          <wp:inline distT="0" distB="0" distL="0" distR="0">
            <wp:extent cx="5200650" cy="3333750"/>
            <wp:effectExtent l="0" t="0" r="0" b="0"/>
            <wp:docPr id="25" name="图片 25" descr="2010-2019年美国男性、女性人口数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0-2019年美国男性、女性人口数量"/>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3333750"/>
                    </a:xfrm>
                    <a:prstGeom prst="rect">
                      <a:avLst/>
                    </a:prstGeom>
                    <a:noFill/>
                    <a:ln>
                      <a:noFill/>
                    </a:ln>
                  </pic:spPr>
                </pic:pic>
              </a:graphicData>
            </a:graphic>
          </wp:inline>
        </w:drawing>
      </w:r>
    </w:p>
    <w:p w:rsidR="00AA115D" w:rsidRPr="00AA115D" w:rsidRDefault="00AA115D" w:rsidP="00AA115D">
      <w:r w:rsidRPr="00AA115D">
        <w:t xml:space="preserve">数据来源：世界银行，华经产业研究院整理 </w:t>
      </w:r>
    </w:p>
    <w:p w:rsidR="00AA115D" w:rsidRPr="00AA115D" w:rsidRDefault="00AA115D" w:rsidP="00AA115D">
      <w:r w:rsidRPr="00AA115D">
        <w:t xml:space="preserve">2010-2019年美国男女人口性别比 </w:t>
      </w:r>
    </w:p>
    <w:p w:rsidR="00AA115D" w:rsidRPr="00AA115D" w:rsidRDefault="00AA115D" w:rsidP="00AA115D">
      <w:r w:rsidRPr="00AA115D">
        <w:rPr>
          <w:rFonts w:hint="eastAsia"/>
        </w:rPr>
        <w:drawing>
          <wp:inline distT="0" distB="0" distL="0" distR="0">
            <wp:extent cx="5219700" cy="3295650"/>
            <wp:effectExtent l="0" t="0" r="0" b="0"/>
            <wp:docPr id="24" name="图片 24" descr="2010-2019年美国男女人口性别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0-2019年美国男女人口性别比"/>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3295650"/>
                    </a:xfrm>
                    <a:prstGeom prst="rect">
                      <a:avLst/>
                    </a:prstGeom>
                    <a:noFill/>
                    <a:ln>
                      <a:noFill/>
                    </a:ln>
                  </pic:spPr>
                </pic:pic>
              </a:graphicData>
            </a:graphic>
          </wp:inline>
        </w:drawing>
      </w:r>
    </w:p>
    <w:p w:rsidR="00AA115D" w:rsidRPr="00AA115D" w:rsidRDefault="00AA115D" w:rsidP="00AA115D">
      <w:r w:rsidRPr="00AA115D">
        <w:t xml:space="preserve">数据来源：世界银行，华经产业研究院整理 </w:t>
      </w:r>
    </w:p>
    <w:p w:rsidR="00AA115D" w:rsidRPr="00AA115D" w:rsidRDefault="00AA115D" w:rsidP="00AA115D">
      <w:r w:rsidRPr="00AA115D">
        <w:t xml:space="preserve">从城乡结构来看，2019年美国城镇人口数量为27066.30万人，农村人口数量为5757.65万人；2019年美国城镇化率为82.46%。 </w:t>
      </w:r>
    </w:p>
    <w:p w:rsidR="00AA115D" w:rsidRPr="00AA115D" w:rsidRDefault="00AA115D" w:rsidP="00AA115D">
      <w:r w:rsidRPr="00AA115D">
        <w:t xml:space="preserve">2010-2019年美国城镇、农村人口数量 </w:t>
      </w:r>
    </w:p>
    <w:p w:rsidR="00AA115D" w:rsidRPr="00AA115D" w:rsidRDefault="00AA115D" w:rsidP="00AA115D">
      <w:r w:rsidRPr="00AA115D">
        <w:rPr>
          <w:rFonts w:hint="eastAsia"/>
        </w:rPr>
        <w:lastRenderedPageBreak/>
        <w:drawing>
          <wp:inline distT="0" distB="0" distL="0" distR="0">
            <wp:extent cx="5200650" cy="3314700"/>
            <wp:effectExtent l="0" t="0" r="0" b="0"/>
            <wp:docPr id="23" name="图片 23" descr="2010-2019年美国城镇、农村人口数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0-2019年美国城镇、农村人口数量"/>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3314700"/>
                    </a:xfrm>
                    <a:prstGeom prst="rect">
                      <a:avLst/>
                    </a:prstGeom>
                    <a:noFill/>
                    <a:ln>
                      <a:noFill/>
                    </a:ln>
                  </pic:spPr>
                </pic:pic>
              </a:graphicData>
            </a:graphic>
          </wp:inline>
        </w:drawing>
      </w:r>
    </w:p>
    <w:p w:rsidR="00AA115D" w:rsidRPr="00AA115D" w:rsidRDefault="00AA115D" w:rsidP="00AA115D">
      <w:r w:rsidRPr="00AA115D">
        <w:t xml:space="preserve">数据来源：世界银行，华经产业研究院整理 </w:t>
      </w:r>
    </w:p>
    <w:p w:rsidR="00AA115D" w:rsidRPr="00AA115D" w:rsidRDefault="00AA115D" w:rsidP="00AA115D">
      <w:r w:rsidRPr="00AA115D">
        <w:t xml:space="preserve">2010-2019年美国城镇化率走势图 </w:t>
      </w:r>
    </w:p>
    <w:p w:rsidR="00AA115D" w:rsidRPr="00AA115D" w:rsidRDefault="00AA115D" w:rsidP="00AA115D">
      <w:r w:rsidRPr="00AA115D">
        <w:rPr>
          <w:rFonts w:hint="eastAsia"/>
        </w:rPr>
        <w:drawing>
          <wp:inline distT="0" distB="0" distL="0" distR="0">
            <wp:extent cx="5257800" cy="3381375"/>
            <wp:effectExtent l="0" t="0" r="0" b="9525"/>
            <wp:docPr id="22" name="图片 22" descr="2010-2019年美国城镇化率走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0-2019年美国城镇化率走势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3381375"/>
                    </a:xfrm>
                    <a:prstGeom prst="rect">
                      <a:avLst/>
                    </a:prstGeom>
                    <a:noFill/>
                    <a:ln>
                      <a:noFill/>
                    </a:ln>
                  </pic:spPr>
                </pic:pic>
              </a:graphicData>
            </a:graphic>
          </wp:inline>
        </w:drawing>
      </w:r>
    </w:p>
    <w:p w:rsidR="00AA115D" w:rsidRPr="00AA115D" w:rsidRDefault="00AA115D" w:rsidP="00AA115D">
      <w:r w:rsidRPr="00AA115D">
        <w:t xml:space="preserve">数据来源：世界银行，华经产业研究院整理 </w:t>
      </w:r>
    </w:p>
    <w:p w:rsidR="00AA115D" w:rsidRPr="00AA115D" w:rsidRDefault="00AA115D" w:rsidP="00AA115D">
      <w:r w:rsidRPr="00AA115D">
        <w:t xml:space="preserve">从年龄构成来看，2019年美国0-14岁人口占比18.55%，15-64岁人口占比65.24%，65岁及以上人口占比16.21%；2019年美国65岁及以上人口数量为5320.63万人，相比2010年增长了1305.09万人。 </w:t>
      </w:r>
    </w:p>
    <w:p w:rsidR="00AA115D" w:rsidRPr="00AA115D" w:rsidRDefault="00AA115D" w:rsidP="00AA115D">
      <w:r w:rsidRPr="00AA115D">
        <w:t xml:space="preserve">2010-2019年美国人口年龄结构图 </w:t>
      </w:r>
    </w:p>
    <w:p w:rsidR="00AA115D" w:rsidRPr="00AA115D" w:rsidRDefault="00AA115D" w:rsidP="00AA115D">
      <w:r w:rsidRPr="00AA115D">
        <w:rPr>
          <w:rFonts w:hint="eastAsia"/>
        </w:rPr>
        <w:lastRenderedPageBreak/>
        <w:drawing>
          <wp:inline distT="0" distB="0" distL="0" distR="0">
            <wp:extent cx="5219700" cy="3314700"/>
            <wp:effectExtent l="0" t="0" r="0" b="0"/>
            <wp:docPr id="21" name="图片 21" descr="2010-2019年美国人口年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10-2019年美国人口年龄结构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AA115D" w:rsidRPr="00AA115D" w:rsidRDefault="00AA115D" w:rsidP="00AA115D">
      <w:r w:rsidRPr="00AA115D">
        <w:t xml:space="preserve">数据来源：世界银行，华经产业研究院整理 </w:t>
      </w:r>
    </w:p>
    <w:p w:rsidR="00AA115D" w:rsidRPr="00AA115D" w:rsidRDefault="00AA115D" w:rsidP="00AA115D">
      <w:r w:rsidRPr="00AA115D">
        <w:t xml:space="preserve">2010-2019年美国65岁及以上人口数量 </w:t>
      </w:r>
    </w:p>
    <w:p w:rsidR="00AA115D" w:rsidRPr="00AA115D" w:rsidRDefault="00AA115D" w:rsidP="00AA115D">
      <w:r w:rsidRPr="00AA115D">
        <w:rPr>
          <w:rFonts w:hint="eastAsia"/>
        </w:rPr>
        <w:drawing>
          <wp:inline distT="0" distB="0" distL="0" distR="0">
            <wp:extent cx="5200650" cy="3314700"/>
            <wp:effectExtent l="0" t="0" r="0" b="0"/>
            <wp:docPr id="20" name="图片 20" descr="2010-2019年美国65岁及以上人口数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0-2019年美国65岁及以上人口数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3314700"/>
                    </a:xfrm>
                    <a:prstGeom prst="rect">
                      <a:avLst/>
                    </a:prstGeom>
                    <a:noFill/>
                    <a:ln>
                      <a:noFill/>
                    </a:ln>
                  </pic:spPr>
                </pic:pic>
              </a:graphicData>
            </a:graphic>
          </wp:inline>
        </w:drawing>
      </w:r>
    </w:p>
    <w:p w:rsidR="00AA115D" w:rsidRPr="00AA115D" w:rsidRDefault="00AA115D" w:rsidP="00AA115D">
      <w:r w:rsidRPr="00AA115D">
        <w:t xml:space="preserve">数据来源：世界银行，华经产业研究院整理 </w:t>
      </w:r>
    </w:p>
    <w:p w:rsidR="00AA115D" w:rsidRPr="00AA115D" w:rsidRDefault="00AA115D" w:rsidP="00AA115D">
      <w:r w:rsidRPr="00AA115D">
        <w:t xml:space="preserve">注：因世界银行数据调整，2019年与2018年数据有出入，以最新数据为准。 </w:t>
      </w:r>
    </w:p>
    <w:p w:rsidR="00AA115D" w:rsidRDefault="00AA115D" w:rsidP="0025370F"/>
    <w:p w:rsidR="00FD206E" w:rsidRDefault="00FD206E" w:rsidP="0025370F">
      <w:pPr>
        <w:rPr>
          <w:b/>
        </w:rPr>
      </w:pPr>
      <w:r w:rsidRPr="00FD206E">
        <w:rPr>
          <w:rFonts w:hint="eastAsia"/>
          <w:b/>
        </w:rPr>
        <w:t>5、</w:t>
      </w:r>
      <w:r w:rsidRPr="00FD206E">
        <w:rPr>
          <w:b/>
        </w:rPr>
        <w:t>2020年世界人口数据展望报告</w:t>
      </w:r>
    </w:p>
    <w:p w:rsidR="00FD206E" w:rsidRDefault="00FD206E" w:rsidP="0025370F">
      <w:pPr>
        <w:rPr>
          <w:b/>
        </w:rPr>
      </w:pPr>
      <w:r w:rsidRPr="006C370E">
        <w:rPr>
          <w:rFonts w:hint="eastAsia"/>
          <w:b/>
          <w:highlight w:val="yellow"/>
        </w:rPr>
        <w:t>（1）</w:t>
      </w:r>
      <w:r w:rsidRPr="006C370E">
        <w:rPr>
          <w:b/>
          <w:highlight w:val="yellow"/>
        </w:rPr>
        <w:t>世界人口继续增长，尽管速度比1950年以 来的任何时候都要慢（图1）</w:t>
      </w:r>
    </w:p>
    <w:p w:rsidR="00FD206E" w:rsidRDefault="00FD206E" w:rsidP="0025370F">
      <w:pPr>
        <w:rPr>
          <w:b/>
        </w:rPr>
      </w:pPr>
      <w:r>
        <w:rPr>
          <w:noProof/>
        </w:rPr>
        <w:lastRenderedPageBreak/>
        <w:drawing>
          <wp:inline distT="0" distB="0" distL="0" distR="0" wp14:anchorId="26BB1769" wp14:editId="56EF6FD2">
            <wp:extent cx="5274310" cy="37471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7135"/>
                    </a:xfrm>
                    <a:prstGeom prst="rect">
                      <a:avLst/>
                    </a:prstGeom>
                  </pic:spPr>
                </pic:pic>
              </a:graphicData>
            </a:graphic>
          </wp:inline>
        </w:drawing>
      </w:r>
    </w:p>
    <w:p w:rsidR="008106F2" w:rsidRDefault="008106F2" w:rsidP="0025370F">
      <w:pPr>
        <w:rPr>
          <w:rFonts w:hint="eastAsia"/>
          <w:b/>
        </w:rPr>
      </w:pPr>
    </w:p>
    <w:p w:rsidR="00FD206E" w:rsidRDefault="00FD206E" w:rsidP="0025370F">
      <w:pPr>
        <w:rPr>
          <w:b/>
        </w:rPr>
      </w:pPr>
      <w:r w:rsidRPr="006C370E">
        <w:rPr>
          <w:rFonts w:hint="eastAsia"/>
          <w:b/>
          <w:highlight w:val="yellow"/>
        </w:rPr>
        <w:t>（2）</w:t>
      </w:r>
      <w:r w:rsidRPr="006C370E">
        <w:rPr>
          <w:b/>
          <w:highlight w:val="yellow"/>
        </w:rPr>
        <w:t>未来几十年，撒哈拉以南非洲地区将占世 界人口增长的大部分，而其他几个地区的人口 数量将逐渐减少</w:t>
      </w:r>
    </w:p>
    <w:p w:rsidR="00FD206E" w:rsidRDefault="00FD206E" w:rsidP="0025370F">
      <w:pPr>
        <w:rPr>
          <w:b/>
        </w:rPr>
      </w:pPr>
      <w:r>
        <w:rPr>
          <w:noProof/>
        </w:rPr>
        <w:drawing>
          <wp:inline distT="0" distB="0" distL="0" distR="0" wp14:anchorId="495D3998" wp14:editId="5925ED31">
            <wp:extent cx="5274310" cy="34042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04235"/>
                    </a:xfrm>
                    <a:prstGeom prst="rect">
                      <a:avLst/>
                    </a:prstGeom>
                  </pic:spPr>
                </pic:pic>
              </a:graphicData>
            </a:graphic>
          </wp:inline>
        </w:drawing>
      </w:r>
    </w:p>
    <w:p w:rsidR="00FD206E" w:rsidRDefault="00FD206E" w:rsidP="0025370F">
      <w:pPr>
        <w:rPr>
          <w:b/>
        </w:rPr>
      </w:pPr>
      <w:r>
        <w:rPr>
          <w:noProof/>
        </w:rPr>
        <w:lastRenderedPageBreak/>
        <w:drawing>
          <wp:inline distT="0" distB="0" distL="0" distR="0" wp14:anchorId="0BB39A8F" wp14:editId="1682B219">
            <wp:extent cx="5274310" cy="65290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529070"/>
                    </a:xfrm>
                    <a:prstGeom prst="rect">
                      <a:avLst/>
                    </a:prstGeom>
                  </pic:spPr>
                </pic:pic>
              </a:graphicData>
            </a:graphic>
          </wp:inline>
        </w:drawing>
      </w:r>
    </w:p>
    <w:p w:rsidR="00FD206E" w:rsidRDefault="00FD206E" w:rsidP="0025370F">
      <w:pPr>
        <w:rPr>
          <w:b/>
        </w:rPr>
      </w:pPr>
    </w:p>
    <w:p w:rsidR="00FD206E" w:rsidRDefault="00FD206E" w:rsidP="0025370F">
      <w:pPr>
        <w:rPr>
          <w:rFonts w:hint="eastAsia"/>
          <w:b/>
        </w:rPr>
      </w:pPr>
    </w:p>
    <w:p w:rsidR="00FD206E" w:rsidRDefault="00FD206E" w:rsidP="0025370F">
      <w:pPr>
        <w:rPr>
          <w:b/>
        </w:rPr>
      </w:pPr>
      <w:r w:rsidRPr="006C370E">
        <w:rPr>
          <w:rFonts w:hint="eastAsia"/>
          <w:b/>
          <w:highlight w:val="yellow"/>
        </w:rPr>
        <w:t>（3）</w:t>
      </w:r>
      <w:r w:rsidRPr="006C370E">
        <w:rPr>
          <w:b/>
          <w:highlight w:val="yellow"/>
        </w:rPr>
        <w:t>从历史上看，低生育率和长寿使用确保了几乎所有国家和地区的人口都在变老。</w:t>
      </w:r>
    </w:p>
    <w:p w:rsidR="00FD206E" w:rsidRDefault="00FD206E" w:rsidP="0025370F">
      <w:pPr>
        <w:rPr>
          <w:b/>
        </w:rPr>
      </w:pPr>
      <w:r>
        <w:rPr>
          <w:noProof/>
        </w:rPr>
        <w:lastRenderedPageBreak/>
        <w:drawing>
          <wp:inline distT="0" distB="0" distL="0" distR="0" wp14:anchorId="5DBF26B7" wp14:editId="5AB71830">
            <wp:extent cx="5274310" cy="39954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95420"/>
                    </a:xfrm>
                    <a:prstGeom prst="rect">
                      <a:avLst/>
                    </a:prstGeom>
                  </pic:spPr>
                </pic:pic>
              </a:graphicData>
            </a:graphic>
          </wp:inline>
        </w:drawing>
      </w:r>
    </w:p>
    <w:p w:rsidR="00FD206E" w:rsidRDefault="00FD206E" w:rsidP="0025370F">
      <w:pPr>
        <w:rPr>
          <w:b/>
        </w:rPr>
      </w:pPr>
      <w:r>
        <w:rPr>
          <w:noProof/>
        </w:rPr>
        <w:lastRenderedPageBreak/>
        <w:drawing>
          <wp:inline distT="0" distB="0" distL="0" distR="0" wp14:anchorId="097CEE26" wp14:editId="78DC3E75">
            <wp:extent cx="5274310" cy="67983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798310"/>
                    </a:xfrm>
                    <a:prstGeom prst="rect">
                      <a:avLst/>
                    </a:prstGeom>
                  </pic:spPr>
                </pic:pic>
              </a:graphicData>
            </a:graphic>
          </wp:inline>
        </w:drawing>
      </w:r>
    </w:p>
    <w:p w:rsidR="00FD206E" w:rsidRDefault="00FD206E" w:rsidP="0025370F">
      <w:pPr>
        <w:rPr>
          <w:b/>
        </w:rPr>
      </w:pPr>
      <w:r>
        <w:rPr>
          <w:noProof/>
        </w:rPr>
        <w:lastRenderedPageBreak/>
        <w:drawing>
          <wp:inline distT="0" distB="0" distL="0" distR="0" wp14:anchorId="0E257D72" wp14:editId="01BE0332">
            <wp:extent cx="5274310" cy="3696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96970"/>
                    </a:xfrm>
                    <a:prstGeom prst="rect">
                      <a:avLst/>
                    </a:prstGeom>
                  </pic:spPr>
                </pic:pic>
              </a:graphicData>
            </a:graphic>
          </wp:inline>
        </w:drawing>
      </w:r>
    </w:p>
    <w:p w:rsidR="00FD206E" w:rsidRDefault="00FD206E" w:rsidP="0025370F">
      <w:pPr>
        <w:rPr>
          <w:b/>
        </w:rPr>
      </w:pPr>
      <w:r>
        <w:rPr>
          <w:noProof/>
        </w:rPr>
        <w:drawing>
          <wp:inline distT="0" distB="0" distL="0" distR="0" wp14:anchorId="42A44B3F" wp14:editId="1A6A259A">
            <wp:extent cx="5274310" cy="46323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32325"/>
                    </a:xfrm>
                    <a:prstGeom prst="rect">
                      <a:avLst/>
                    </a:prstGeom>
                  </pic:spPr>
                </pic:pic>
              </a:graphicData>
            </a:graphic>
          </wp:inline>
        </w:drawing>
      </w:r>
    </w:p>
    <w:p w:rsidR="00FD206E" w:rsidRDefault="00FD206E" w:rsidP="0025370F">
      <w:pPr>
        <w:rPr>
          <w:b/>
        </w:rPr>
      </w:pPr>
    </w:p>
    <w:p w:rsidR="008106F2" w:rsidRPr="008106F2" w:rsidRDefault="008106F2" w:rsidP="008106F2">
      <w:pPr>
        <w:widowControl/>
        <w:jc w:val="left"/>
        <w:rPr>
          <w:rFonts w:ascii="宋体" w:eastAsia="宋体" w:hAnsi="宋体" w:cs="宋体" w:hint="eastAsia"/>
          <w:b/>
          <w:kern w:val="0"/>
          <w:sz w:val="28"/>
          <w:szCs w:val="24"/>
        </w:rPr>
      </w:pPr>
      <w:r w:rsidRPr="008106F2">
        <w:rPr>
          <w:rFonts w:ascii="宋体" w:eastAsia="宋体" w:hAnsi="宋体" w:cs="宋体" w:hint="eastAsia"/>
          <w:b/>
          <w:kern w:val="0"/>
          <w:sz w:val="28"/>
          <w:szCs w:val="24"/>
        </w:rPr>
        <w:lastRenderedPageBreak/>
        <w:t>七、现阶段消费变化</w:t>
      </w:r>
    </w:p>
    <w:p w:rsidR="008106F2" w:rsidRPr="008106F2" w:rsidRDefault="008106F2" w:rsidP="008106F2">
      <w:pPr>
        <w:widowControl/>
        <w:jc w:val="left"/>
        <w:outlineLvl w:val="1"/>
        <w:rPr>
          <w:rFonts w:ascii="inherit" w:eastAsia="微软雅黑" w:hAnsi="inherit" w:cs="宋体"/>
          <w:b/>
          <w:bCs/>
          <w:color w:val="121212"/>
          <w:kern w:val="0"/>
          <w:sz w:val="24"/>
          <w:szCs w:val="36"/>
        </w:rPr>
      </w:pPr>
      <w:r w:rsidRPr="008106F2">
        <w:rPr>
          <w:rFonts w:ascii="inherit" w:eastAsia="微软雅黑" w:hAnsi="inherit" w:cs="宋体"/>
          <w:b/>
          <w:bCs/>
          <w:color w:val="121212"/>
          <w:kern w:val="0"/>
          <w:sz w:val="24"/>
          <w:szCs w:val="36"/>
          <w:highlight w:val="yellow"/>
        </w:rPr>
        <w:t>消费者更加关注健康</w:t>
      </w:r>
    </w:p>
    <w:p w:rsidR="008106F2" w:rsidRPr="008106F2" w:rsidRDefault="008106F2" w:rsidP="008106F2">
      <w:r w:rsidRPr="008106F2">
        <w:rPr>
          <w:rFonts w:hint="eastAsia"/>
        </w:rPr>
        <w:t>2020 年新的消费者习惯的改变首先体现在消费者对与健康相关的产品的需求，其中不仅包括由疫情引起的对日常清洁快消品的囤货需求，也有与长期保持身体健康相关的产品的需求。“养生”成为了全球消费者追逐的目标。</w:t>
      </w:r>
    </w:p>
    <w:p w:rsidR="008106F2" w:rsidRPr="008106F2" w:rsidRDefault="008106F2" w:rsidP="008106F2">
      <w:pPr>
        <w:rPr>
          <w:rFonts w:hint="eastAsia"/>
        </w:rPr>
      </w:pPr>
      <w:r w:rsidRPr="008106F2">
        <w:rPr>
          <w:rFonts w:hint="eastAsia"/>
        </w:rPr>
        <w:t>健康养生成为中国消费者的头等大事。根据麦肯锡关于疫情期间国内消费者行为的调查，我们可以发现人们对家庭清洁类产品的需求增加，受访者中有 34% 的消费者表示他们在家庭清洁的花销略微增多， 19% 的人大幅增加家庭清洁的花销。相反，消费者对于酒类产品的需求大幅下降。</w:t>
      </w:r>
    </w:p>
    <w:p w:rsidR="008106F2" w:rsidRPr="008106F2" w:rsidRDefault="008106F2" w:rsidP="008106F2">
      <w:pPr>
        <w:rPr>
          <w:rFonts w:hint="eastAsia"/>
        </w:rPr>
      </w:pPr>
      <w:r w:rsidRPr="008106F2">
        <w:rPr>
          <w:rFonts w:hint="eastAsia"/>
        </w:rPr>
        <w:t>麦肯锡的调查显示，中国消费者的产品安全意识出现上升趋势，66% 的消费者表示会花更多时间放在购买健康安全的产品上，约 64% 的受访者会购买更环保的产品，70% 的受访者会增加运动量和调节健康饮食，以提高免疫力。</w:t>
      </w:r>
      <w:hyperlink r:id="rId43" w:anchor="ref_1" w:history="1">
        <w:r w:rsidRPr="008106F2">
          <w:rPr>
            <w:rFonts w:hint="eastAsia"/>
          </w:rPr>
          <w:t>[1]</w:t>
        </w:r>
      </w:hyperlink>
    </w:p>
    <w:p w:rsidR="008106F2" w:rsidRPr="008106F2" w:rsidRDefault="008106F2" w:rsidP="008106F2">
      <w:pPr>
        <w:rPr>
          <w:rFonts w:hint="eastAsia"/>
        </w:rPr>
      </w:pPr>
      <w:r w:rsidRPr="008106F2">
        <w:drawing>
          <wp:inline distT="0" distB="0" distL="0" distR="0">
            <wp:extent cx="3876675" cy="5905640"/>
            <wp:effectExtent l="0" t="0" r="0" b="0"/>
            <wp:docPr id="41" name="图片 41" descr="https://pic4.zhimg.com/80/v2-1461b9d0c2d6bbba3e1a34398e6490f2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4.zhimg.com/80/v2-1461b9d0c2d6bbba3e1a34398e6490f2_720w.jpg?source=1940ef5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0182" cy="5941450"/>
                    </a:xfrm>
                    <a:prstGeom prst="rect">
                      <a:avLst/>
                    </a:prstGeom>
                    <a:noFill/>
                    <a:ln>
                      <a:noFill/>
                    </a:ln>
                  </pic:spPr>
                </pic:pic>
              </a:graphicData>
            </a:graphic>
          </wp:inline>
        </w:drawing>
      </w:r>
    </w:p>
    <w:p w:rsidR="008106F2" w:rsidRPr="008106F2" w:rsidRDefault="008106F2" w:rsidP="008106F2">
      <w:pPr>
        <w:rPr>
          <w:rFonts w:hint="eastAsia"/>
        </w:rPr>
      </w:pPr>
      <w:r w:rsidRPr="008106F2">
        <w:rPr>
          <w:rFonts w:hint="eastAsia"/>
        </w:rPr>
        <w:lastRenderedPageBreak/>
        <w:t>随着全球疫情的发展，对健康的关注也扩大到全球范围。根据 Google Trends 针对于全球网络用户在过去 12 个月的搜索趋势显示，“ disposable gloves 一次性手套” 和 “ sanitizer 消毒液” 在购物类别的搜索趋势自今年 3 月初开始飙升，而 “ vitamin 维生素” 的搜索量也在 3 月达到搜索的顶峰。</w:t>
      </w:r>
    </w:p>
    <w:p w:rsidR="008106F2" w:rsidRPr="008106F2" w:rsidRDefault="008106F2" w:rsidP="008106F2">
      <w:pPr>
        <w:rPr>
          <w:rFonts w:hint="eastAsia"/>
        </w:rPr>
      </w:pPr>
      <w:r w:rsidRPr="008106F2">
        <w:drawing>
          <wp:inline distT="0" distB="0" distL="0" distR="0">
            <wp:extent cx="5181600" cy="2705012"/>
            <wp:effectExtent l="0" t="0" r="0" b="635"/>
            <wp:docPr id="40" name="图片 40" descr="https://pic2.zhimg.com/80/v2-68fc324c67d09c660ba351acc5171b2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ic2.zhimg.com/80/v2-68fc324c67d09c660ba351acc5171b20_720w.jpg?source=1940ef5c"/>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8499" cy="2724275"/>
                    </a:xfrm>
                    <a:prstGeom prst="rect">
                      <a:avLst/>
                    </a:prstGeom>
                    <a:noFill/>
                    <a:ln>
                      <a:noFill/>
                    </a:ln>
                  </pic:spPr>
                </pic:pic>
              </a:graphicData>
            </a:graphic>
          </wp:inline>
        </w:drawing>
      </w:r>
    </w:p>
    <w:p w:rsidR="008106F2" w:rsidRPr="008106F2" w:rsidRDefault="008106F2" w:rsidP="008106F2">
      <w:pPr>
        <w:rPr>
          <w:rFonts w:hint="eastAsia"/>
        </w:rPr>
      </w:pPr>
      <w:r w:rsidRPr="008106F2">
        <w:rPr>
          <w:rFonts w:hint="eastAsia"/>
        </w:rPr>
        <w:t>Stackline 针对去年 3 月和今年 3 月电商平台市场的对比数据显示，一次性手套今年 3 月的市场需求量较去年同期增长了 670%，消毒液增长了 262%，单种维生素和多种维生素的市场需求分别增长了 166% 和 126%。同样增长的还有健康检测器和草本营养品，增长率分别为 182%和 136%。</w:t>
      </w:r>
      <w:hyperlink r:id="rId46" w:anchor="ref_2" w:history="1">
        <w:r w:rsidRPr="008106F2">
          <w:rPr>
            <w:rFonts w:hint="eastAsia"/>
          </w:rPr>
          <w:t>[2]</w:t>
        </w:r>
      </w:hyperlink>
    </w:p>
    <w:p w:rsidR="008106F2" w:rsidRPr="008106F2" w:rsidRDefault="008106F2" w:rsidP="008106F2">
      <w:pPr>
        <w:rPr>
          <w:rFonts w:hint="eastAsia"/>
        </w:rPr>
      </w:pPr>
      <w:r w:rsidRPr="008106F2">
        <w:lastRenderedPageBreak/>
        <w:drawing>
          <wp:inline distT="0" distB="0" distL="0" distR="0">
            <wp:extent cx="3680670" cy="5943600"/>
            <wp:effectExtent l="0" t="0" r="0" b="0"/>
            <wp:docPr id="39" name="图片 39" descr="https://pic1.zhimg.com/80/v2-0e6b8d7d0f3664b7b84d97fae891277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1.zhimg.com/80/v2-0e6b8d7d0f3664b7b84d97fae8912770_720w.jpg?source=1940ef5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53" cy="5967956"/>
                    </a:xfrm>
                    <a:prstGeom prst="rect">
                      <a:avLst/>
                    </a:prstGeom>
                    <a:noFill/>
                    <a:ln>
                      <a:noFill/>
                    </a:ln>
                  </pic:spPr>
                </pic:pic>
              </a:graphicData>
            </a:graphic>
          </wp:inline>
        </w:drawing>
      </w:r>
    </w:p>
    <w:p w:rsidR="008106F2" w:rsidRPr="008106F2" w:rsidRDefault="008106F2" w:rsidP="008106F2">
      <w:pPr>
        <w:rPr>
          <w:rFonts w:hint="eastAsia"/>
        </w:rPr>
      </w:pPr>
      <w:r w:rsidRPr="008106F2">
        <w:rPr>
          <w:rFonts w:hint="eastAsia"/>
        </w:rPr>
        <w:t>除了消毒用品和营养品以外，家用运动器材也成了疫情期间的热品。哑铃的全球电商市场需求攀升了 307%，乒乓球的市场需求增加了 89%。</w:t>
      </w:r>
    </w:p>
    <w:p w:rsidR="008106F2" w:rsidRPr="008106F2" w:rsidRDefault="008106F2" w:rsidP="008106F2">
      <w:pPr>
        <w:rPr>
          <w:rFonts w:hint="eastAsia"/>
        </w:rPr>
      </w:pPr>
      <w:r w:rsidRPr="008106F2">
        <w:rPr>
          <w:rFonts w:hint="eastAsia"/>
        </w:rPr>
        <w:t>当然，在世界不同的国家和地区，消费者对于健身运动产品的偏好也各不相同，我们挑选了几个疫情较为严重的欧洲国家，通过 Google Trends 提供的数据发现：在法国，人们将自己的家变成健身房，人们不仅纷纷在网上搜索各种局部训练的视频，还大量搜索 “tapis de sport 瑜伽垫” 和 “vélo d’appartement 家用自行车” 等器材；而在意大利，“ ginnastica per bambini 儿童体操”的搜索飙升；在英国，“meditation for sleep 催眠冥想” 的搜索也呈上升趋势；而在中国，跳舞毯、拉力绳、和瑜伽垫这样的轻器械的需求分别增长 8 至 6 成，同时划船机和椭圆机这样的大型器械也体现了增长趋势。</w:t>
      </w:r>
    </w:p>
    <w:p w:rsidR="008106F2" w:rsidRPr="008106F2" w:rsidRDefault="008106F2" w:rsidP="008106F2">
      <w:pPr>
        <w:rPr>
          <w:rFonts w:hint="eastAsia"/>
        </w:rPr>
      </w:pPr>
      <w:r w:rsidRPr="008106F2">
        <w:rPr>
          <w:rFonts w:hint="eastAsia"/>
        </w:rPr>
        <w:t>这场疫情不仅改变了消费和需求，也改变了消费者对产品安全、环境和健康生活方式的态度。</w:t>
      </w:r>
    </w:p>
    <w:p w:rsidR="008106F2" w:rsidRPr="008106F2" w:rsidRDefault="008106F2" w:rsidP="008106F2">
      <w:pPr>
        <w:rPr>
          <w:rFonts w:hint="eastAsia"/>
          <w:b/>
        </w:rPr>
      </w:pPr>
      <w:r w:rsidRPr="008106F2">
        <w:rPr>
          <w:b/>
          <w:sz w:val="24"/>
          <w:highlight w:val="yellow"/>
        </w:rPr>
        <w:t>宅家模式带动全民 “DIY”</w:t>
      </w:r>
    </w:p>
    <w:p w:rsidR="008106F2" w:rsidRPr="008106F2" w:rsidRDefault="008106F2" w:rsidP="008106F2">
      <w:r w:rsidRPr="008106F2">
        <w:rPr>
          <w:rFonts w:hint="eastAsia"/>
        </w:rPr>
        <w:t>春节期间，国内的伙伴们因疫情自觉在家里隔离，发挥聪明才智自娱自乐、自给自足，引来</w:t>
      </w:r>
      <w:r w:rsidRPr="008106F2">
        <w:rPr>
          <w:rFonts w:hint="eastAsia"/>
        </w:rPr>
        <w:lastRenderedPageBreak/>
        <w:t>许多国外友人的注目。随着新冠肺炎疫情在全球蔓延，全球多地接连宣布进入封锁状态，海外消费者也纷纷闲不住了，在家捣鼓一些平时不常做的美食， DIY 洗手液、口罩等生活必需品，甚至自建温室大棚。</w:t>
      </w:r>
    </w:p>
    <w:p w:rsidR="008106F2" w:rsidRPr="008106F2" w:rsidRDefault="008106F2" w:rsidP="008106F2">
      <w:pPr>
        <w:rPr>
          <w:rFonts w:hint="eastAsia"/>
        </w:rPr>
      </w:pPr>
      <w:r w:rsidRPr="008106F2">
        <w:rPr>
          <w:rFonts w:hint="eastAsia"/>
        </w:rPr>
        <w:t>从 Google Trends 的趋势图我们可以看出，人们有了更多时间在家自己做美食，关于 “ how to make bread 如何制作面包” 和 “ how to make cake 如何制作蛋糕” 的搜索量自今年 3 月份开始上升了约 300%。这种烹饪的趋势体带动了相关产品在电商平台上的大热，比如，面包机的市场需求较去年同期增长 652%，牛奶和奶油增长了 279%，面粉的需求增长了 238%，烘焙食材则增长了 84%。</w:t>
      </w:r>
    </w:p>
    <w:p w:rsidR="008106F2" w:rsidRPr="008106F2" w:rsidRDefault="008106F2" w:rsidP="008106F2">
      <w:pPr>
        <w:rPr>
          <w:rFonts w:hint="eastAsia"/>
        </w:rPr>
      </w:pPr>
      <w:r w:rsidRPr="008106F2">
        <w:drawing>
          <wp:inline distT="0" distB="0" distL="0" distR="0">
            <wp:extent cx="5257276" cy="2686050"/>
            <wp:effectExtent l="0" t="0" r="635" b="0"/>
            <wp:docPr id="38" name="图片 38" descr="https://pic1.zhimg.com/80/v2-788cc9fa063cedeefd74e4ba87fcee27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ic1.zhimg.com/80/v2-788cc9fa063cedeefd74e4ba87fcee27_720w.jpg?source=1940ef5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635" cy="2695941"/>
                    </a:xfrm>
                    <a:prstGeom prst="rect">
                      <a:avLst/>
                    </a:prstGeom>
                    <a:noFill/>
                    <a:ln>
                      <a:noFill/>
                    </a:ln>
                  </pic:spPr>
                </pic:pic>
              </a:graphicData>
            </a:graphic>
          </wp:inline>
        </w:drawing>
      </w:r>
    </w:p>
    <w:p w:rsidR="008106F2" w:rsidRPr="008106F2" w:rsidRDefault="008106F2" w:rsidP="008106F2">
      <w:pPr>
        <w:rPr>
          <w:rFonts w:hint="eastAsia"/>
        </w:rPr>
      </w:pPr>
      <w:r w:rsidRPr="008106F2">
        <w:rPr>
          <w:rFonts w:hint="eastAsia"/>
        </w:rPr>
        <w:t>由于不同文化背景的美食大相径庭，人们对于烹饪器材的网络搜索也多种多样，但不管是法国人搜索的 “ robot pâtissier 电动搅拌机”，土耳其人的 “ waffle makinesi 华夫饼机”，英国人的 “ pizza oven 披萨烤箱”，德国人的 “ gasgrill 燃气烧烤架”，沙特人的 “ ‘ 电烧烤架”，还是丹麦人的 “ køle fryseskab 冰箱”，都呈现了大幅上升的趋势。</w:t>
      </w:r>
    </w:p>
    <w:p w:rsidR="008106F2" w:rsidRPr="008106F2" w:rsidRDefault="008106F2" w:rsidP="008106F2">
      <w:pPr>
        <w:rPr>
          <w:rFonts w:hint="eastAsia"/>
        </w:rPr>
      </w:pPr>
      <w:r w:rsidRPr="008106F2">
        <w:rPr>
          <w:rFonts w:hint="eastAsia"/>
        </w:rPr>
        <w:t>在尼尔森关于亚洲消费者疫情期间的行为报告中，我们发现大陆消费者在家吃饭的趋势增长了超过 80%，香港地区的消费者紧随其后，增长超过了 70%，这也带动了烹饪设备的消费。</w:t>
      </w:r>
      <w:hyperlink r:id="rId49" w:anchor="ref_3" w:history="1">
        <w:r w:rsidRPr="008106F2">
          <w:rPr>
            <w:rFonts w:hint="eastAsia"/>
          </w:rPr>
          <w:t>[3]</w:t>
        </w:r>
      </w:hyperlink>
    </w:p>
    <w:p w:rsidR="008106F2" w:rsidRPr="008106F2" w:rsidRDefault="008106F2" w:rsidP="008106F2">
      <w:pPr>
        <w:rPr>
          <w:rFonts w:hint="eastAsia"/>
        </w:rPr>
      </w:pPr>
      <w:r w:rsidRPr="008106F2">
        <w:drawing>
          <wp:inline distT="0" distB="0" distL="0" distR="0">
            <wp:extent cx="4572000" cy="2817075"/>
            <wp:effectExtent l="0" t="0" r="0" b="2540"/>
            <wp:docPr id="37" name="图片 37" descr="https://pic1.zhimg.com/80/v2-bca8184a4cbefc85076c91176c1cb9ae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1.zhimg.com/80/v2-bca8184a4cbefc85076c91176c1cb9ae_720w.jpg?source=1940ef5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4075" cy="2843000"/>
                    </a:xfrm>
                    <a:prstGeom prst="rect">
                      <a:avLst/>
                    </a:prstGeom>
                    <a:noFill/>
                    <a:ln>
                      <a:noFill/>
                    </a:ln>
                  </pic:spPr>
                </pic:pic>
              </a:graphicData>
            </a:graphic>
          </wp:inline>
        </w:drawing>
      </w:r>
    </w:p>
    <w:p w:rsidR="008106F2" w:rsidRPr="008106F2" w:rsidRDefault="008106F2" w:rsidP="008106F2">
      <w:pPr>
        <w:rPr>
          <w:rFonts w:hint="eastAsia"/>
        </w:rPr>
      </w:pPr>
      <w:r w:rsidRPr="008106F2">
        <w:rPr>
          <w:rFonts w:hint="eastAsia"/>
        </w:rPr>
        <w:lastRenderedPageBreak/>
        <w:t>虽然社交隔离让大家无法正常见面社交，但人们爱美的天性却并没有因为宅家模式而消失。今年 3 月， “ how to dye your hair 如何自己染发” 的搜索量骤然上升了两倍，而 ” how to cut your own hair 如何自己剪发“ 的搜索量则是以往搜索的近十倍！染发产品的电商市场需求照比去年同期增长了 115%。同时，“ manicure at home 在家美甲” 的搜索量也从 3 月末开始飙升至以往的四倍，指甲护理产品的电商市场需求也增长了 108%。</w:t>
      </w:r>
    </w:p>
    <w:p w:rsidR="008106F2" w:rsidRPr="008106F2" w:rsidRDefault="008106F2" w:rsidP="008106F2">
      <w:pPr>
        <w:rPr>
          <w:rFonts w:hint="eastAsia"/>
        </w:rPr>
      </w:pPr>
      <w:r w:rsidRPr="008106F2">
        <w:drawing>
          <wp:inline distT="0" distB="0" distL="0" distR="0">
            <wp:extent cx="5051192" cy="2543175"/>
            <wp:effectExtent l="0" t="0" r="0" b="0"/>
            <wp:docPr id="36" name="图片 36" descr="https://pic1.zhimg.com/80/v2-4636dcb955051c87df733072e07a6299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1.zhimg.com/80/v2-4636dcb955051c87df733072e07a6299_720w.jpg?source=1940ef5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2299" cy="2558837"/>
                    </a:xfrm>
                    <a:prstGeom prst="rect">
                      <a:avLst/>
                    </a:prstGeom>
                    <a:noFill/>
                    <a:ln>
                      <a:noFill/>
                    </a:ln>
                  </pic:spPr>
                </pic:pic>
              </a:graphicData>
            </a:graphic>
          </wp:inline>
        </w:drawing>
      </w:r>
      <w:r w:rsidRPr="008106F2">
        <w:drawing>
          <wp:inline distT="0" distB="0" distL="0" distR="0">
            <wp:extent cx="5141433" cy="2590800"/>
            <wp:effectExtent l="0" t="0" r="2540" b="0"/>
            <wp:docPr id="35" name="图片 35" descr="https://pic1.zhimg.com/80/v2-32ab19ddf21b5f594808637541af691e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1.zhimg.com/80/v2-32ab19ddf21b5f594808637541af691e_720w.jpg?source=1940ef5c"/>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54765" cy="2597518"/>
                    </a:xfrm>
                    <a:prstGeom prst="rect">
                      <a:avLst/>
                    </a:prstGeom>
                    <a:noFill/>
                    <a:ln>
                      <a:noFill/>
                    </a:ln>
                  </pic:spPr>
                </pic:pic>
              </a:graphicData>
            </a:graphic>
          </wp:inline>
        </w:drawing>
      </w:r>
    </w:p>
    <w:p w:rsidR="008106F2" w:rsidRPr="008106F2" w:rsidRDefault="008106F2" w:rsidP="008106F2">
      <w:pPr>
        <w:rPr>
          <w:rFonts w:hint="eastAsia"/>
          <w:b/>
          <w:sz w:val="24"/>
        </w:rPr>
      </w:pPr>
      <w:r w:rsidRPr="008106F2">
        <w:rPr>
          <w:b/>
          <w:sz w:val="24"/>
          <w:highlight w:val="yellow"/>
        </w:rPr>
        <w:t>网络媒体掀起云消费</w:t>
      </w:r>
    </w:p>
    <w:p w:rsidR="008106F2" w:rsidRPr="008106F2" w:rsidRDefault="008106F2" w:rsidP="008106F2">
      <w:r w:rsidRPr="008106F2">
        <w:rPr>
          <w:rFonts w:hint="eastAsia"/>
        </w:rPr>
        <w:t>近几年国内涌现的带货主播已经成为网络用户消费的风向标，不仅电商平台的产品都要以 “某主播推荐” 来吸引人眼球，甚至一些看似不可能出售的产品，例如火箭，也在直播带货平台中被高价出售。</w:t>
      </w:r>
    </w:p>
    <w:p w:rsidR="008106F2" w:rsidRPr="008106F2" w:rsidRDefault="008106F2" w:rsidP="008106F2">
      <w:pPr>
        <w:rPr>
          <w:rFonts w:hint="eastAsia"/>
        </w:rPr>
      </w:pPr>
      <w:r w:rsidRPr="008106F2">
        <w:rPr>
          <w:rFonts w:hint="eastAsia"/>
        </w:rPr>
        <w:t>在疫情缔造的封闭环境中，线上的娱乐需求不断增加。在 YouTube 上，“和我一起”（#Withme）的视频数量和搜索量急剧增加，“云做饭”、“云打扫”、“云购物”、“云打游戏” 等各类视频内容层出不穷，给予人们更多的陪伴和鼓励。早前，国内的短视频 APP 推出了 “云蹦迪” 活动，也吸引了上千万人的参与。在美国，“云学习”的视频点击量比去年同期增加54%。</w:t>
      </w:r>
    </w:p>
    <w:p w:rsidR="008106F2" w:rsidRPr="008106F2" w:rsidRDefault="008106F2" w:rsidP="008106F2">
      <w:pPr>
        <w:rPr>
          <w:rFonts w:hint="eastAsia"/>
        </w:rPr>
      </w:pPr>
      <w:r w:rsidRPr="008106F2">
        <w:rPr>
          <w:rFonts w:hint="eastAsia"/>
        </w:rPr>
        <w:t>这类新的线上社交方式以其聚集互动效应，在一片分散的线上娱乐中脱颖而出，成为短视频平台等各大社交媒体加注的内容品类。</w:t>
      </w:r>
    </w:p>
    <w:p w:rsidR="008106F2" w:rsidRPr="008106F2" w:rsidRDefault="008106F2" w:rsidP="008106F2">
      <w:pPr>
        <w:rPr>
          <w:rFonts w:hint="eastAsia"/>
        </w:rPr>
      </w:pPr>
      <w:r w:rsidRPr="008106F2">
        <w:rPr>
          <w:rFonts w:hint="eastAsia"/>
        </w:rPr>
        <w:t>Global Webindex 的调查数据显示，95% 的消费者表示他们在疫情期间花费在媒体消费和活</w:t>
      </w:r>
      <w:r w:rsidRPr="008106F2">
        <w:rPr>
          <w:rFonts w:hint="eastAsia"/>
        </w:rPr>
        <w:lastRenderedPageBreak/>
        <w:t>动上的时间大大增加。在调查的 13 个国家的消费者中，超过 50% 的消费者在疫情期间观看直播，而将近 45% 的消费者在疫情期间花费更多的时间在社交媒体平台上。</w:t>
      </w:r>
    </w:p>
    <w:p w:rsidR="008106F2" w:rsidRPr="008106F2" w:rsidRDefault="008106F2" w:rsidP="008106F2">
      <w:pPr>
        <w:rPr>
          <w:rFonts w:hint="eastAsia"/>
        </w:rPr>
      </w:pPr>
      <w:r w:rsidRPr="008106F2">
        <w:rPr>
          <w:rFonts w:hint="eastAsia"/>
        </w:rPr>
        <w:t>其中，中国、菲律宾、西班牙、以及意大利成为直播平台使用最活跃的国家，每个国家均有超过一半的消费者在宅家期间使用的直播平台。对视频的热爱不但体现在观看时间的增长上，还包括自己开始动手做视频和分享出去——10% 的消费者表示他们在此期间发布了自己制作的视频。比如在法国，人们对 “YouTube studio” 的搜索越来越多，说明越来越多的人在疫情期间尝试创建自己的 YouTube 视频或分享其他人的视频内容。</w:t>
      </w:r>
    </w:p>
    <w:p w:rsidR="008106F2" w:rsidRPr="008106F2" w:rsidRDefault="008106F2" w:rsidP="008106F2">
      <w:pPr>
        <w:rPr>
          <w:rFonts w:hint="eastAsia"/>
        </w:rPr>
      </w:pPr>
      <w:r w:rsidRPr="008106F2">
        <w:rPr>
          <w:rFonts w:hint="eastAsia"/>
        </w:rPr>
        <w:t>除了看视频，游戏显然也在全球范围内火爆：西班牙、巴西和意大利则是疫情期间网络游戏参与度最高的国家，每个国家均有超过 40% 的消费者活跃在网络游戏平台。</w:t>
      </w:r>
    </w:p>
    <w:p w:rsidR="008106F2" w:rsidRPr="008106F2" w:rsidRDefault="008106F2" w:rsidP="0025370F">
      <w:pPr>
        <w:rPr>
          <w:rFonts w:hint="eastAsia"/>
        </w:rPr>
      </w:pPr>
    </w:p>
    <w:sectPr w:rsidR="008106F2" w:rsidRPr="008106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F09" w:rsidRDefault="00B70F09" w:rsidP="00286C0F">
      <w:r>
        <w:separator/>
      </w:r>
    </w:p>
  </w:endnote>
  <w:endnote w:type="continuationSeparator" w:id="0">
    <w:p w:rsidR="00B70F09" w:rsidRDefault="00B70F09" w:rsidP="00286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F09" w:rsidRDefault="00B70F09" w:rsidP="00286C0F">
      <w:r>
        <w:separator/>
      </w:r>
    </w:p>
  </w:footnote>
  <w:footnote w:type="continuationSeparator" w:id="0">
    <w:p w:rsidR="00B70F09" w:rsidRDefault="00B70F09" w:rsidP="00286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9210EF"/>
    <w:multiLevelType w:val="hybridMultilevel"/>
    <w:tmpl w:val="49849BCA"/>
    <w:lvl w:ilvl="0" w:tplc="37424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0E0"/>
    <w:rsid w:val="000130E0"/>
    <w:rsid w:val="001E0BA8"/>
    <w:rsid w:val="0025370F"/>
    <w:rsid w:val="002827B4"/>
    <w:rsid w:val="00286C0F"/>
    <w:rsid w:val="00346E95"/>
    <w:rsid w:val="00347340"/>
    <w:rsid w:val="003572A2"/>
    <w:rsid w:val="004E3C93"/>
    <w:rsid w:val="00661EFA"/>
    <w:rsid w:val="006A46C5"/>
    <w:rsid w:val="006C370E"/>
    <w:rsid w:val="007A6B48"/>
    <w:rsid w:val="008106F2"/>
    <w:rsid w:val="008A698D"/>
    <w:rsid w:val="008B5DA6"/>
    <w:rsid w:val="009553D0"/>
    <w:rsid w:val="00A60428"/>
    <w:rsid w:val="00AA115D"/>
    <w:rsid w:val="00AE1A0A"/>
    <w:rsid w:val="00B70F09"/>
    <w:rsid w:val="00B77805"/>
    <w:rsid w:val="00D73AC4"/>
    <w:rsid w:val="00D87334"/>
    <w:rsid w:val="00EF4B25"/>
    <w:rsid w:val="00F916A2"/>
    <w:rsid w:val="00FB389B"/>
    <w:rsid w:val="00FD2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15552"/>
  <w15:chartTrackingRefBased/>
  <w15:docId w15:val="{4F4D0A4B-FFBE-457D-A693-E1E191F2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8106F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6C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6C0F"/>
    <w:rPr>
      <w:sz w:val="18"/>
      <w:szCs w:val="18"/>
    </w:rPr>
  </w:style>
  <w:style w:type="paragraph" w:styleId="a5">
    <w:name w:val="footer"/>
    <w:basedOn w:val="a"/>
    <w:link w:val="a6"/>
    <w:uiPriority w:val="99"/>
    <w:unhideWhenUsed/>
    <w:rsid w:val="00286C0F"/>
    <w:pPr>
      <w:tabs>
        <w:tab w:val="center" w:pos="4153"/>
        <w:tab w:val="right" w:pos="8306"/>
      </w:tabs>
      <w:snapToGrid w:val="0"/>
      <w:jc w:val="left"/>
    </w:pPr>
    <w:rPr>
      <w:sz w:val="18"/>
      <w:szCs w:val="18"/>
    </w:rPr>
  </w:style>
  <w:style w:type="character" w:customStyle="1" w:styleId="a6">
    <w:name w:val="页脚 字符"/>
    <w:basedOn w:val="a0"/>
    <w:link w:val="a5"/>
    <w:uiPriority w:val="99"/>
    <w:rsid w:val="00286C0F"/>
    <w:rPr>
      <w:sz w:val="18"/>
      <w:szCs w:val="18"/>
    </w:rPr>
  </w:style>
  <w:style w:type="paragraph" w:styleId="a7">
    <w:name w:val="List Paragraph"/>
    <w:basedOn w:val="a"/>
    <w:uiPriority w:val="34"/>
    <w:qFormat/>
    <w:rsid w:val="00D73AC4"/>
    <w:pPr>
      <w:ind w:firstLineChars="200" w:firstLine="420"/>
    </w:pPr>
  </w:style>
  <w:style w:type="paragraph" w:customStyle="1" w:styleId="ql-align-justify">
    <w:name w:val="ql-align-justify"/>
    <w:basedOn w:val="a"/>
    <w:rsid w:val="00D73AC4"/>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1E0BA8"/>
    <w:rPr>
      <w:b/>
      <w:bCs/>
    </w:rPr>
  </w:style>
  <w:style w:type="paragraph" w:styleId="a9">
    <w:name w:val="Normal (Web)"/>
    <w:basedOn w:val="a"/>
    <w:uiPriority w:val="99"/>
    <w:semiHidden/>
    <w:unhideWhenUsed/>
    <w:rsid w:val="0025370F"/>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semiHidden/>
    <w:unhideWhenUsed/>
    <w:rsid w:val="0025370F"/>
    <w:rPr>
      <w:color w:val="0000FF"/>
      <w:u w:val="single"/>
    </w:rPr>
  </w:style>
  <w:style w:type="character" w:customStyle="1" w:styleId="bjh-p">
    <w:name w:val="bjh-p"/>
    <w:basedOn w:val="a0"/>
    <w:rsid w:val="00A60428"/>
  </w:style>
  <w:style w:type="character" w:customStyle="1" w:styleId="bjh-strong">
    <w:name w:val="bjh-strong"/>
    <w:basedOn w:val="a0"/>
    <w:rsid w:val="00A60428"/>
  </w:style>
  <w:style w:type="paragraph" w:customStyle="1" w:styleId="source-from">
    <w:name w:val="source-from"/>
    <w:basedOn w:val="a"/>
    <w:rsid w:val="00AA115D"/>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8106F2"/>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398742">
      <w:bodyDiv w:val="1"/>
      <w:marLeft w:val="0"/>
      <w:marRight w:val="0"/>
      <w:marTop w:val="0"/>
      <w:marBottom w:val="0"/>
      <w:divBdr>
        <w:top w:val="none" w:sz="0" w:space="0" w:color="auto"/>
        <w:left w:val="none" w:sz="0" w:space="0" w:color="auto"/>
        <w:bottom w:val="none" w:sz="0" w:space="0" w:color="auto"/>
        <w:right w:val="none" w:sz="0" w:space="0" w:color="auto"/>
      </w:divBdr>
    </w:div>
    <w:div w:id="686761139">
      <w:bodyDiv w:val="1"/>
      <w:marLeft w:val="0"/>
      <w:marRight w:val="0"/>
      <w:marTop w:val="0"/>
      <w:marBottom w:val="0"/>
      <w:divBdr>
        <w:top w:val="none" w:sz="0" w:space="0" w:color="auto"/>
        <w:left w:val="none" w:sz="0" w:space="0" w:color="auto"/>
        <w:bottom w:val="none" w:sz="0" w:space="0" w:color="auto"/>
        <w:right w:val="none" w:sz="0" w:space="0" w:color="auto"/>
      </w:divBdr>
    </w:div>
    <w:div w:id="916091741">
      <w:bodyDiv w:val="1"/>
      <w:marLeft w:val="0"/>
      <w:marRight w:val="0"/>
      <w:marTop w:val="0"/>
      <w:marBottom w:val="0"/>
      <w:divBdr>
        <w:top w:val="none" w:sz="0" w:space="0" w:color="auto"/>
        <w:left w:val="none" w:sz="0" w:space="0" w:color="auto"/>
        <w:bottom w:val="none" w:sz="0" w:space="0" w:color="auto"/>
        <w:right w:val="none" w:sz="0" w:space="0" w:color="auto"/>
      </w:divBdr>
    </w:div>
    <w:div w:id="1358387791">
      <w:bodyDiv w:val="1"/>
      <w:marLeft w:val="0"/>
      <w:marRight w:val="0"/>
      <w:marTop w:val="0"/>
      <w:marBottom w:val="0"/>
      <w:divBdr>
        <w:top w:val="none" w:sz="0" w:space="0" w:color="auto"/>
        <w:left w:val="none" w:sz="0" w:space="0" w:color="auto"/>
        <w:bottom w:val="none" w:sz="0" w:space="0" w:color="auto"/>
        <w:right w:val="none" w:sz="0" w:space="0" w:color="auto"/>
      </w:divBdr>
      <w:divsChild>
        <w:div w:id="700518540">
          <w:marLeft w:val="0"/>
          <w:marRight w:val="0"/>
          <w:marTop w:val="450"/>
          <w:marBottom w:val="0"/>
          <w:divBdr>
            <w:top w:val="none" w:sz="0" w:space="0" w:color="auto"/>
            <w:left w:val="none" w:sz="0" w:space="0" w:color="auto"/>
            <w:bottom w:val="none" w:sz="0" w:space="0" w:color="auto"/>
            <w:right w:val="none" w:sz="0" w:space="0" w:color="auto"/>
          </w:divBdr>
        </w:div>
      </w:divsChild>
    </w:div>
    <w:div w:id="1435322405">
      <w:bodyDiv w:val="1"/>
      <w:marLeft w:val="0"/>
      <w:marRight w:val="0"/>
      <w:marTop w:val="0"/>
      <w:marBottom w:val="0"/>
      <w:divBdr>
        <w:top w:val="none" w:sz="0" w:space="0" w:color="auto"/>
        <w:left w:val="none" w:sz="0" w:space="0" w:color="auto"/>
        <w:bottom w:val="none" w:sz="0" w:space="0" w:color="auto"/>
        <w:right w:val="none" w:sz="0" w:space="0" w:color="auto"/>
      </w:divBdr>
    </w:div>
    <w:div w:id="1447853158">
      <w:bodyDiv w:val="1"/>
      <w:marLeft w:val="0"/>
      <w:marRight w:val="0"/>
      <w:marTop w:val="0"/>
      <w:marBottom w:val="0"/>
      <w:divBdr>
        <w:top w:val="none" w:sz="0" w:space="0" w:color="auto"/>
        <w:left w:val="none" w:sz="0" w:space="0" w:color="auto"/>
        <w:bottom w:val="none" w:sz="0" w:space="0" w:color="auto"/>
        <w:right w:val="none" w:sz="0" w:space="0" w:color="auto"/>
      </w:divBdr>
    </w:div>
    <w:div w:id="1705861062">
      <w:bodyDiv w:val="1"/>
      <w:marLeft w:val="0"/>
      <w:marRight w:val="0"/>
      <w:marTop w:val="0"/>
      <w:marBottom w:val="0"/>
      <w:divBdr>
        <w:top w:val="none" w:sz="0" w:space="0" w:color="auto"/>
        <w:left w:val="none" w:sz="0" w:space="0" w:color="auto"/>
        <w:bottom w:val="none" w:sz="0" w:space="0" w:color="auto"/>
        <w:right w:val="none" w:sz="0" w:space="0" w:color="auto"/>
      </w:divBdr>
    </w:div>
    <w:div w:id="1785079199">
      <w:bodyDiv w:val="1"/>
      <w:marLeft w:val="0"/>
      <w:marRight w:val="0"/>
      <w:marTop w:val="0"/>
      <w:marBottom w:val="0"/>
      <w:divBdr>
        <w:top w:val="none" w:sz="0" w:space="0" w:color="auto"/>
        <w:left w:val="none" w:sz="0" w:space="0" w:color="auto"/>
        <w:bottom w:val="none" w:sz="0" w:space="0" w:color="auto"/>
        <w:right w:val="none" w:sz="0" w:space="0" w:color="auto"/>
      </w:divBdr>
    </w:div>
    <w:div w:id="1985773405">
      <w:bodyDiv w:val="1"/>
      <w:marLeft w:val="0"/>
      <w:marRight w:val="0"/>
      <w:marTop w:val="0"/>
      <w:marBottom w:val="0"/>
      <w:divBdr>
        <w:top w:val="none" w:sz="0" w:space="0" w:color="auto"/>
        <w:left w:val="none" w:sz="0" w:space="0" w:color="auto"/>
        <w:bottom w:val="none" w:sz="0" w:space="0" w:color="auto"/>
        <w:right w:val="none" w:sz="0" w:space="0" w:color="auto"/>
      </w:divBdr>
    </w:div>
    <w:div w:id="201734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ww.askci.com/reports/20180305/1423407002829582.shtml"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jpeg"/><Relationship Id="rId50" Type="http://schemas.openxmlformats.org/officeDocument/2006/relationships/image" Target="media/image3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hyperlink" Target="http://www.askci.com/reports/20171123/1422206051818906.shtml" TargetMode="External"/><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zhihu.com/question/390900151" TargetMode="External"/><Relationship Id="rId48" Type="http://schemas.openxmlformats.org/officeDocument/2006/relationships/image" Target="media/image36.jpeg"/><Relationship Id="rId8" Type="http://schemas.openxmlformats.org/officeDocument/2006/relationships/image" Target="media/image2.jpe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www.askci.com/reports/20180123/0852344087824516.s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zhihu.com/question/390900151" TargetMode="External"/><Relationship Id="rId20" Type="http://schemas.openxmlformats.org/officeDocument/2006/relationships/hyperlink" Target="http://www.askci.com/reports/20180306/1432415364829708.shtml" TargetMode="External"/><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zhihu.com/question/39090015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34</Pages>
  <Words>2790</Words>
  <Characters>15905</Characters>
  <Application>Microsoft Office Word</Application>
  <DocSecurity>0</DocSecurity>
  <Lines>132</Lines>
  <Paragraphs>37</Paragraphs>
  <ScaleCrop>false</ScaleCrop>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cp:revision>
  <dcterms:created xsi:type="dcterms:W3CDTF">2020-11-12T05:35:00Z</dcterms:created>
  <dcterms:modified xsi:type="dcterms:W3CDTF">2020-11-12T09:38:00Z</dcterms:modified>
</cp:coreProperties>
</file>