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9372D8" w14:textId="0F9E455B" w:rsidR="00116D30" w:rsidRPr="002A068B" w:rsidRDefault="007764CD" w:rsidP="00BF30A3">
      <w:pPr>
        <w:spacing w:after="0" w:line="240" w:lineRule="auto"/>
        <w:jc w:val="center"/>
        <w:rPr>
          <w:rFonts w:ascii="Impact" w:hAnsi="Impact" w:cs="Arial"/>
          <w:bCs/>
          <w:sz w:val="32"/>
          <w:szCs w:val="28"/>
          <w:u w:val="single"/>
        </w:rPr>
      </w:pPr>
      <w:r w:rsidRPr="002A068B">
        <w:rPr>
          <w:rFonts w:ascii="Impact" w:hAnsi="Impact" w:cs="Arial"/>
          <w:bCs/>
          <w:sz w:val="32"/>
          <w:szCs w:val="28"/>
          <w:u w:val="single"/>
        </w:rPr>
        <w:t>ESPECIFICACIONES TÉCNICAS</w:t>
      </w:r>
    </w:p>
    <w:p w14:paraId="28A9B6FD" w14:textId="77777777" w:rsidR="00116D30" w:rsidRPr="002A068B" w:rsidRDefault="00116D30" w:rsidP="00BF30A3">
      <w:pPr>
        <w:spacing w:after="0" w:line="240" w:lineRule="auto"/>
        <w:ind w:left="360"/>
        <w:jc w:val="center"/>
        <w:rPr>
          <w:rFonts w:ascii="Arial" w:hAnsi="Arial" w:cs="Arial"/>
          <w:sz w:val="24"/>
          <w:szCs w:val="24"/>
        </w:rPr>
      </w:pPr>
    </w:p>
    <w:tbl>
      <w:tblPr>
        <w:tblStyle w:val="Tablaconcuadrcula"/>
        <w:tblW w:w="8730" w:type="dxa"/>
        <w:tblBorders>
          <w:top w:val="single" w:sz="6" w:space="0" w:color="767171" w:themeColor="background2" w:themeShade="80"/>
          <w:left w:val="single" w:sz="6" w:space="0" w:color="767171" w:themeColor="background2" w:themeShade="80"/>
          <w:bottom w:val="single" w:sz="6" w:space="0" w:color="767171" w:themeColor="background2" w:themeShade="80"/>
          <w:right w:val="single" w:sz="6" w:space="0" w:color="767171" w:themeColor="background2" w:themeShade="80"/>
          <w:insideH w:val="single" w:sz="6" w:space="0" w:color="767171" w:themeColor="background2" w:themeShade="80"/>
          <w:insideV w:val="single" w:sz="6" w:space="0" w:color="767171" w:themeColor="background2" w:themeShade="80"/>
        </w:tblBorders>
        <w:tblCellMar>
          <w:top w:w="85" w:type="dxa"/>
          <w:bottom w:w="85" w:type="dxa"/>
        </w:tblCellMar>
        <w:tblLook w:val="04A0" w:firstRow="1" w:lastRow="0" w:firstColumn="1" w:lastColumn="0" w:noHBand="0" w:noVBand="1"/>
      </w:tblPr>
      <w:tblGrid>
        <w:gridCol w:w="3820"/>
        <w:gridCol w:w="4910"/>
      </w:tblGrid>
      <w:tr w:rsidR="00A909A9" w:rsidRPr="002A068B" w14:paraId="1FF50100" w14:textId="77777777" w:rsidTr="007C7470">
        <w:tc>
          <w:tcPr>
            <w:tcW w:w="3820" w:type="dxa"/>
            <w:vAlign w:val="center"/>
          </w:tcPr>
          <w:p w14:paraId="11DDDEC1" w14:textId="7513D973" w:rsidR="00A909A9" w:rsidRPr="002A068B" w:rsidRDefault="00642DB2" w:rsidP="00BF30A3">
            <w:pPr>
              <w:rPr>
                <w:rFonts w:ascii="Arial" w:hAnsi="Arial" w:cs="Arial"/>
                <w:b/>
                <w:iCs/>
                <w:sz w:val="20"/>
                <w:szCs w:val="20"/>
              </w:rPr>
            </w:pPr>
            <w:r w:rsidRPr="00A106F0">
              <w:rPr>
                <w:rFonts w:ascii="Arial" w:hAnsi="Arial" w:cs="Arial"/>
                <w:b/>
                <w:sz w:val="20"/>
                <w:szCs w:val="20"/>
              </w:rPr>
              <w:t>ÓRGANO Y/O UNIDAD ORGÁNICA</w:t>
            </w:r>
          </w:p>
        </w:tc>
        <w:tc>
          <w:tcPr>
            <w:tcW w:w="4910" w:type="dxa"/>
          </w:tcPr>
          <w:p w14:paraId="04C7A38F" w14:textId="4B51EFD7" w:rsidR="00A909A9" w:rsidRPr="002A068B" w:rsidRDefault="00642DB2" w:rsidP="00BF30A3">
            <w:pPr>
              <w:jc w:val="both"/>
              <w:rPr>
                <w:rFonts w:ascii="Arial" w:hAnsi="Arial" w:cs="Arial"/>
                <w:b/>
                <w:sz w:val="20"/>
                <w:szCs w:val="20"/>
              </w:rPr>
            </w:pPr>
            <w:r w:rsidRPr="00A106F0">
              <w:rPr>
                <w:rFonts w:ascii="Arial" w:hAnsi="Arial" w:cs="Arial"/>
                <w:highlight w:val="yellow"/>
              </w:rPr>
              <w:t>DEPINCRI XXXXXXXXXXXXXX.</w:t>
            </w:r>
          </w:p>
        </w:tc>
      </w:tr>
      <w:tr w:rsidR="00A909A9" w:rsidRPr="002A068B" w14:paraId="3A147F7F" w14:textId="77777777" w:rsidTr="007C7470">
        <w:tc>
          <w:tcPr>
            <w:tcW w:w="3820" w:type="dxa"/>
            <w:vAlign w:val="center"/>
          </w:tcPr>
          <w:p w14:paraId="15341C3E" w14:textId="12D94387" w:rsidR="00A909A9" w:rsidRPr="002A068B" w:rsidRDefault="0089118E" w:rsidP="00BF30A3">
            <w:pPr>
              <w:rPr>
                <w:rFonts w:ascii="Arial" w:hAnsi="Arial" w:cs="Arial"/>
                <w:b/>
                <w:sz w:val="20"/>
                <w:szCs w:val="20"/>
              </w:rPr>
            </w:pPr>
            <w:r w:rsidRPr="002A068B">
              <w:rPr>
                <w:rFonts w:ascii="Arial" w:hAnsi="Arial" w:cs="Arial"/>
                <w:b/>
                <w:sz w:val="20"/>
                <w:szCs w:val="20"/>
              </w:rPr>
              <w:t>ACTIVIDAD</w:t>
            </w:r>
            <w:r w:rsidRPr="002A068B">
              <w:rPr>
                <w:rFonts w:ascii="Arial" w:hAnsi="Arial" w:cs="Arial"/>
                <w:b/>
                <w:spacing w:val="54"/>
                <w:sz w:val="20"/>
                <w:szCs w:val="20"/>
              </w:rPr>
              <w:t xml:space="preserve"> </w:t>
            </w:r>
            <w:r w:rsidRPr="002A068B">
              <w:rPr>
                <w:rFonts w:ascii="Arial" w:hAnsi="Arial" w:cs="Arial"/>
                <w:b/>
                <w:sz w:val="20"/>
                <w:szCs w:val="20"/>
              </w:rPr>
              <w:t>DEL</w:t>
            </w:r>
            <w:r w:rsidRPr="002A068B">
              <w:rPr>
                <w:rFonts w:ascii="Arial" w:hAnsi="Arial" w:cs="Arial"/>
                <w:b/>
                <w:spacing w:val="55"/>
                <w:sz w:val="20"/>
                <w:szCs w:val="20"/>
              </w:rPr>
              <w:t xml:space="preserve"> </w:t>
            </w:r>
            <w:r w:rsidRPr="002A068B">
              <w:rPr>
                <w:rFonts w:ascii="Arial" w:hAnsi="Arial" w:cs="Arial"/>
                <w:b/>
                <w:sz w:val="20"/>
                <w:szCs w:val="20"/>
              </w:rPr>
              <w:t>POI:</w:t>
            </w:r>
          </w:p>
        </w:tc>
        <w:tc>
          <w:tcPr>
            <w:tcW w:w="4910" w:type="dxa"/>
          </w:tcPr>
          <w:p w14:paraId="45BBFF15" w14:textId="79D80E99" w:rsidR="00A909A9" w:rsidRPr="002A068B" w:rsidRDefault="007633A3" w:rsidP="00BF30A3">
            <w:pPr>
              <w:jc w:val="both"/>
              <w:rPr>
                <w:rFonts w:ascii="Arial" w:hAnsi="Arial" w:cs="Arial"/>
                <w:b/>
                <w:sz w:val="20"/>
                <w:szCs w:val="20"/>
              </w:rPr>
            </w:pPr>
            <w:r w:rsidRPr="00001660">
              <w:rPr>
                <w:rFonts w:ascii="Arial" w:hAnsi="Arial" w:cs="Arial"/>
              </w:rPr>
              <w:t>5001281.Vigilancia policial de naturaleza civil</w:t>
            </w:r>
          </w:p>
        </w:tc>
      </w:tr>
      <w:tr w:rsidR="00A909A9" w:rsidRPr="002A068B" w14:paraId="4E4BD643" w14:textId="77777777" w:rsidTr="007C7470">
        <w:tc>
          <w:tcPr>
            <w:tcW w:w="3820" w:type="dxa"/>
            <w:vAlign w:val="center"/>
          </w:tcPr>
          <w:p w14:paraId="3F6C0DD1" w14:textId="69401DCA" w:rsidR="00A909A9" w:rsidRPr="002A068B" w:rsidRDefault="0089118E" w:rsidP="00BF30A3">
            <w:pPr>
              <w:rPr>
                <w:rFonts w:ascii="Arial" w:hAnsi="Arial" w:cs="Arial"/>
                <w:b/>
                <w:sz w:val="20"/>
                <w:szCs w:val="20"/>
              </w:rPr>
            </w:pPr>
            <w:r w:rsidRPr="002A068B">
              <w:rPr>
                <w:rFonts w:ascii="Arial" w:hAnsi="Arial" w:cs="Arial"/>
                <w:b/>
                <w:sz w:val="20"/>
                <w:szCs w:val="20"/>
              </w:rPr>
              <w:t>DENOMINACIÓN</w:t>
            </w:r>
            <w:r w:rsidRPr="002A068B">
              <w:rPr>
                <w:rFonts w:ascii="Arial" w:hAnsi="Arial" w:cs="Arial"/>
                <w:b/>
                <w:spacing w:val="-3"/>
                <w:sz w:val="20"/>
                <w:szCs w:val="20"/>
              </w:rPr>
              <w:t xml:space="preserve"> </w:t>
            </w:r>
            <w:r w:rsidRPr="002A068B">
              <w:rPr>
                <w:rFonts w:ascii="Arial" w:hAnsi="Arial" w:cs="Arial"/>
                <w:b/>
                <w:sz w:val="20"/>
                <w:szCs w:val="20"/>
              </w:rPr>
              <w:t>DE</w:t>
            </w:r>
            <w:r w:rsidRPr="002A068B">
              <w:rPr>
                <w:rFonts w:ascii="Arial" w:hAnsi="Arial" w:cs="Arial"/>
                <w:b/>
                <w:spacing w:val="-3"/>
                <w:sz w:val="20"/>
                <w:szCs w:val="20"/>
              </w:rPr>
              <w:t xml:space="preserve"> </w:t>
            </w:r>
            <w:r w:rsidRPr="002A068B">
              <w:rPr>
                <w:rFonts w:ascii="Arial" w:hAnsi="Arial" w:cs="Arial"/>
                <w:b/>
                <w:sz w:val="20"/>
                <w:szCs w:val="20"/>
              </w:rPr>
              <w:t>LA</w:t>
            </w:r>
            <w:r w:rsidRPr="002A068B">
              <w:rPr>
                <w:rFonts w:ascii="Arial" w:hAnsi="Arial" w:cs="Arial"/>
                <w:b/>
                <w:spacing w:val="-3"/>
                <w:sz w:val="20"/>
                <w:szCs w:val="20"/>
              </w:rPr>
              <w:t xml:space="preserve"> </w:t>
            </w:r>
            <w:r w:rsidRPr="002A068B">
              <w:rPr>
                <w:rFonts w:ascii="Arial" w:hAnsi="Arial" w:cs="Arial"/>
                <w:b/>
                <w:sz w:val="20"/>
                <w:szCs w:val="20"/>
              </w:rPr>
              <w:t>CONTRATACIÓN:</w:t>
            </w:r>
          </w:p>
        </w:tc>
        <w:tc>
          <w:tcPr>
            <w:tcW w:w="4910" w:type="dxa"/>
          </w:tcPr>
          <w:p w14:paraId="1F080BDA" w14:textId="4EDE23A2" w:rsidR="00B35F04" w:rsidRPr="002A068B" w:rsidRDefault="00A53E4B" w:rsidP="00BF30A3">
            <w:pPr>
              <w:jc w:val="both"/>
              <w:rPr>
                <w:rFonts w:ascii="Arial" w:hAnsi="Arial" w:cs="Arial"/>
              </w:rPr>
            </w:pPr>
            <w:r w:rsidRPr="002A068B">
              <w:rPr>
                <w:rFonts w:ascii="Arial" w:hAnsi="Arial" w:cs="Arial"/>
              </w:rPr>
              <w:t xml:space="preserve">“Adquisición de </w:t>
            </w:r>
            <w:r w:rsidR="002E2410">
              <w:rPr>
                <w:rFonts w:ascii="Arial" w:hAnsi="Arial" w:cs="Arial"/>
              </w:rPr>
              <w:t xml:space="preserve">impresoras multifuncionales de inyección a tinta, </w:t>
            </w:r>
            <w:r w:rsidR="00642DB2" w:rsidRPr="002A068B">
              <w:rPr>
                <w:rFonts w:ascii="Arial" w:hAnsi="Arial" w:cs="Arial"/>
              </w:rPr>
              <w:t>para l</w:t>
            </w:r>
            <w:r w:rsidR="00642DB2">
              <w:rPr>
                <w:rFonts w:ascii="Arial" w:hAnsi="Arial" w:cs="Arial"/>
              </w:rPr>
              <w:t xml:space="preserve">a </w:t>
            </w:r>
            <w:proofErr w:type="spellStart"/>
            <w:r w:rsidR="00642DB2" w:rsidRPr="00A106F0">
              <w:rPr>
                <w:rFonts w:ascii="Arial" w:hAnsi="Arial" w:cs="Arial"/>
                <w:highlight w:val="yellow"/>
              </w:rPr>
              <w:t>xxxxxxxxxxxxxxxxx</w:t>
            </w:r>
            <w:proofErr w:type="spellEnd"/>
            <w:r w:rsidR="00642DB2" w:rsidRPr="002A068B">
              <w:rPr>
                <w:rFonts w:ascii="Arial" w:hAnsi="Arial" w:cs="Arial"/>
              </w:rPr>
              <w:t>,</w:t>
            </w:r>
            <w:r w:rsidRPr="002A068B">
              <w:rPr>
                <w:rFonts w:ascii="Arial" w:hAnsi="Arial" w:cs="Arial"/>
              </w:rPr>
              <w:t>, dependiente presupuestalmente de la Unidad Ejecutora 009 - VII Dirección Territorial Policial Lima”.</w:t>
            </w:r>
          </w:p>
        </w:tc>
      </w:tr>
    </w:tbl>
    <w:p w14:paraId="42202ED3" w14:textId="77777777" w:rsidR="009849E2" w:rsidRPr="002A068B" w:rsidRDefault="009849E2" w:rsidP="00BF30A3">
      <w:pPr>
        <w:spacing w:after="0" w:line="240" w:lineRule="auto"/>
        <w:rPr>
          <w:rFonts w:ascii="Arial" w:hAnsi="Arial" w:cs="Arial"/>
          <w:szCs w:val="10"/>
          <w:u w:val="single"/>
        </w:rPr>
      </w:pPr>
    </w:p>
    <w:tbl>
      <w:tblPr>
        <w:tblStyle w:val="Tablaconcuadrcula"/>
        <w:tblW w:w="0" w:type="auto"/>
        <w:tblBorders>
          <w:top w:val="single" w:sz="6" w:space="0" w:color="767171" w:themeColor="background2" w:themeShade="80"/>
          <w:left w:val="single" w:sz="6" w:space="0" w:color="767171" w:themeColor="background2" w:themeShade="80"/>
          <w:bottom w:val="single" w:sz="6" w:space="0" w:color="767171" w:themeColor="background2" w:themeShade="80"/>
          <w:right w:val="single" w:sz="6" w:space="0" w:color="767171" w:themeColor="background2" w:themeShade="80"/>
          <w:insideH w:val="single" w:sz="6" w:space="0" w:color="767171" w:themeColor="background2" w:themeShade="80"/>
          <w:insideV w:val="single" w:sz="6" w:space="0" w:color="767171" w:themeColor="background2" w:themeShade="80"/>
        </w:tblBorders>
        <w:tblCellMar>
          <w:top w:w="57" w:type="dxa"/>
          <w:bottom w:w="57" w:type="dxa"/>
        </w:tblCellMar>
        <w:tblLook w:val="04A0" w:firstRow="1" w:lastRow="0" w:firstColumn="1" w:lastColumn="0" w:noHBand="0" w:noVBand="1"/>
      </w:tblPr>
      <w:tblGrid>
        <w:gridCol w:w="8771"/>
      </w:tblGrid>
      <w:tr w:rsidR="00CB168A" w:rsidRPr="002A068B" w14:paraId="2312FF69" w14:textId="77777777" w:rsidTr="00397DDF">
        <w:trPr>
          <w:trHeight w:val="20"/>
        </w:trPr>
        <w:tc>
          <w:tcPr>
            <w:tcW w:w="8771" w:type="dxa"/>
          </w:tcPr>
          <w:p w14:paraId="77E83A56" w14:textId="77777777" w:rsidR="00E870C2" w:rsidRPr="002A068B" w:rsidRDefault="00E870C2" w:rsidP="00BF30A3">
            <w:pPr>
              <w:tabs>
                <w:tab w:val="left" w:pos="310"/>
              </w:tabs>
              <w:rPr>
                <w:rFonts w:ascii="Arial" w:hAnsi="Arial" w:cs="Arial"/>
                <w:iCs/>
                <w:sz w:val="24"/>
              </w:rPr>
            </w:pPr>
            <w:r w:rsidRPr="002A068B">
              <w:rPr>
                <w:rFonts w:ascii="Arial" w:hAnsi="Arial" w:cs="Arial"/>
                <w:iCs/>
                <w:sz w:val="24"/>
              </w:rPr>
              <w:br w:type="page"/>
            </w:r>
            <w:r w:rsidRPr="002A068B">
              <w:rPr>
                <w:rFonts w:ascii="Arial" w:hAnsi="Arial" w:cs="Arial"/>
                <w:b/>
                <w:iCs/>
              </w:rPr>
              <w:t>I.</w:t>
            </w:r>
            <w:r w:rsidRPr="002A068B">
              <w:rPr>
                <w:rFonts w:ascii="Arial" w:hAnsi="Arial" w:cs="Arial"/>
                <w:b/>
                <w:iCs/>
              </w:rPr>
              <w:tab/>
              <w:t>FINALIDAD PÚBLICA</w:t>
            </w:r>
          </w:p>
        </w:tc>
      </w:tr>
      <w:tr w:rsidR="00D4563E" w:rsidRPr="002A068B" w14:paraId="038F70D8" w14:textId="77777777" w:rsidTr="00397DDF">
        <w:trPr>
          <w:trHeight w:val="20"/>
        </w:trPr>
        <w:tc>
          <w:tcPr>
            <w:tcW w:w="8771" w:type="dxa"/>
          </w:tcPr>
          <w:p w14:paraId="4C574901" w14:textId="77777777" w:rsidR="00D4563E" w:rsidRPr="002A068B" w:rsidRDefault="00D4563E" w:rsidP="00BF30A3">
            <w:pPr>
              <w:ind w:left="310"/>
              <w:jc w:val="both"/>
              <w:rPr>
                <w:rFonts w:ascii="Arial" w:eastAsia="Batang" w:hAnsi="Arial" w:cs="Arial"/>
                <w:bCs/>
                <w:iCs/>
                <w:sz w:val="20"/>
                <w:szCs w:val="20"/>
                <w:lang w:eastAsia="es-PE"/>
              </w:rPr>
            </w:pPr>
          </w:p>
          <w:p w14:paraId="370A4E8E" w14:textId="4C603DE2" w:rsidR="00D4563E" w:rsidRPr="002A068B" w:rsidRDefault="00943409" w:rsidP="00BF30A3">
            <w:pPr>
              <w:jc w:val="both"/>
              <w:rPr>
                <w:rFonts w:ascii="Arial" w:hAnsi="Arial" w:cs="Arial"/>
              </w:rPr>
            </w:pPr>
            <w:r w:rsidRPr="002A068B">
              <w:rPr>
                <w:rFonts w:ascii="Arial" w:hAnsi="Arial" w:cs="Arial"/>
              </w:rPr>
              <w:t xml:space="preserve">El presente requerimiento tiene como finalidad prioritaria la “adquisición de </w:t>
            </w:r>
            <w:r w:rsidR="002E2410">
              <w:rPr>
                <w:rFonts w:ascii="Arial" w:hAnsi="Arial" w:cs="Arial"/>
              </w:rPr>
              <w:t>impresoras multifuncionales de inyección a tinta</w:t>
            </w:r>
            <w:r w:rsidR="002E2410" w:rsidRPr="002A068B">
              <w:rPr>
                <w:rFonts w:ascii="Arial" w:hAnsi="Arial" w:cs="Arial"/>
              </w:rPr>
              <w:t xml:space="preserve"> </w:t>
            </w:r>
            <w:r w:rsidR="00722612" w:rsidRPr="002A068B">
              <w:rPr>
                <w:rFonts w:ascii="Arial" w:hAnsi="Arial" w:cs="Arial"/>
              </w:rPr>
              <w:t>para l</w:t>
            </w:r>
            <w:r w:rsidR="00722612">
              <w:rPr>
                <w:rFonts w:ascii="Arial" w:hAnsi="Arial" w:cs="Arial"/>
              </w:rPr>
              <w:t>a</w:t>
            </w:r>
            <w:r w:rsidR="00722612" w:rsidRPr="002A068B">
              <w:rPr>
                <w:rFonts w:ascii="Arial" w:hAnsi="Arial" w:cs="Arial"/>
              </w:rPr>
              <w:t xml:space="preserve"> </w:t>
            </w:r>
            <w:proofErr w:type="spellStart"/>
            <w:r w:rsidR="00722612" w:rsidRPr="00887375">
              <w:rPr>
                <w:rFonts w:ascii="Arial" w:hAnsi="Arial" w:cs="Arial"/>
                <w:highlight w:val="yellow"/>
              </w:rPr>
              <w:t>xxxxxxxxxxxxxxxxxxxxxxxxxxxxxxxxxxxxxxxxxxx</w:t>
            </w:r>
            <w:proofErr w:type="spellEnd"/>
            <w:r w:rsidR="00722612" w:rsidRPr="002A068B">
              <w:rPr>
                <w:rFonts w:ascii="Arial" w:hAnsi="Arial" w:cs="Arial"/>
              </w:rPr>
              <w:t>,</w:t>
            </w:r>
            <w:r w:rsidRPr="002A068B">
              <w:rPr>
                <w:rFonts w:ascii="Arial" w:hAnsi="Arial" w:cs="Arial"/>
              </w:rPr>
              <w:t xml:space="preserve"> dependientes presupuestalmente de la Unidad Ejecutora 009 - VII Dirección Territorial Policial Lima</w:t>
            </w:r>
            <w:r w:rsidR="005E1BC9" w:rsidRPr="0037089B">
              <w:rPr>
                <w:rFonts w:ascii="Arial" w:hAnsi="Arial" w:cs="Arial"/>
                <w:u w:val="single"/>
              </w:rPr>
              <w:t xml:space="preserve"> </w:t>
            </w:r>
            <w:r w:rsidR="005E1BC9" w:rsidRPr="003879F3">
              <w:rPr>
                <w:rFonts w:ascii="Arial" w:hAnsi="Arial" w:cs="Arial"/>
                <w:highlight w:val="yellow"/>
                <w:u w:val="single"/>
              </w:rPr>
              <w:t>ya que esta unidad policial participa directamente en el sistema de justicia de las unidades de flagrancia</w:t>
            </w:r>
            <w:r w:rsidR="00B35F04" w:rsidRPr="003879F3">
              <w:rPr>
                <w:rFonts w:ascii="Arial" w:hAnsi="Arial" w:cs="Arial"/>
                <w:highlight w:val="yellow"/>
              </w:rPr>
              <w:t>.</w:t>
            </w:r>
            <w:r w:rsidR="00B35F04" w:rsidRPr="002A068B">
              <w:rPr>
                <w:rFonts w:ascii="Arial" w:hAnsi="Arial" w:cs="Arial"/>
              </w:rPr>
              <w:t xml:space="preserve"> </w:t>
            </w:r>
            <w:r w:rsidRPr="002A068B">
              <w:rPr>
                <w:rFonts w:ascii="Arial" w:hAnsi="Arial" w:cs="Arial"/>
              </w:rPr>
              <w:t>Esta acción se enmarca dentro de las estrategias institucionales orientadas a dotar a las unidades policiales de las herramientas tecnológicas necesarias para optimizar sus procesos de trabajo, facilitar la gestión de información y promover una mayor eficiencia en la prestación de servicios a la comunidad. Al priorizar la adquisición de estos equipos, se busca garantizar un entorno laboral adecuado y moderno para el personal policial, favoreciendo así su desempeño y contribuyendo a la mejora continua de la seguridad ciudadana.</w:t>
            </w:r>
          </w:p>
          <w:p w14:paraId="2ADD36E3" w14:textId="1320FA16" w:rsidR="00B35F04" w:rsidRPr="002A068B" w:rsidRDefault="00B35F04" w:rsidP="00BF30A3">
            <w:pPr>
              <w:jc w:val="both"/>
              <w:rPr>
                <w:rFonts w:ascii="Arial" w:hAnsi="Arial" w:cs="Arial"/>
              </w:rPr>
            </w:pPr>
          </w:p>
        </w:tc>
      </w:tr>
      <w:tr w:rsidR="00D4563E" w:rsidRPr="002A068B" w14:paraId="353B1E1F" w14:textId="77777777" w:rsidTr="00397DDF">
        <w:trPr>
          <w:trHeight w:val="20"/>
        </w:trPr>
        <w:tc>
          <w:tcPr>
            <w:tcW w:w="8771" w:type="dxa"/>
          </w:tcPr>
          <w:p w14:paraId="0E643467" w14:textId="175BD1D5" w:rsidR="00D4563E" w:rsidRPr="002A068B" w:rsidRDefault="00D4563E" w:rsidP="00BF30A3">
            <w:pPr>
              <w:tabs>
                <w:tab w:val="left" w:pos="310"/>
              </w:tabs>
              <w:rPr>
                <w:rFonts w:ascii="Arial" w:hAnsi="Arial" w:cs="Arial"/>
                <w:b/>
                <w:iCs/>
              </w:rPr>
            </w:pPr>
            <w:r w:rsidRPr="002A068B">
              <w:rPr>
                <w:rFonts w:ascii="Arial" w:hAnsi="Arial" w:cs="Arial"/>
                <w:b/>
                <w:iCs/>
              </w:rPr>
              <w:t>II.</w:t>
            </w:r>
            <w:r w:rsidRPr="002A068B">
              <w:rPr>
                <w:rFonts w:ascii="Arial" w:hAnsi="Arial" w:cs="Arial"/>
                <w:b/>
                <w:iCs/>
              </w:rPr>
              <w:tab/>
              <w:t>OBJETIVO DE LA CONTRATACIÓN</w:t>
            </w:r>
          </w:p>
        </w:tc>
      </w:tr>
      <w:tr w:rsidR="00D4563E" w:rsidRPr="002A068B" w14:paraId="7E8C8800" w14:textId="77777777" w:rsidTr="00397DDF">
        <w:trPr>
          <w:trHeight w:val="20"/>
        </w:trPr>
        <w:tc>
          <w:tcPr>
            <w:tcW w:w="8771" w:type="dxa"/>
          </w:tcPr>
          <w:p w14:paraId="1D436053" w14:textId="77777777" w:rsidR="00D4563E" w:rsidRPr="002A068B" w:rsidRDefault="00D4563E" w:rsidP="00BF30A3">
            <w:pPr>
              <w:pStyle w:val="Prrafodelista"/>
              <w:spacing w:line="240" w:lineRule="auto"/>
              <w:ind w:left="310"/>
              <w:jc w:val="both"/>
              <w:rPr>
                <w:rFonts w:ascii="Arial" w:hAnsi="Arial" w:cs="Arial"/>
                <w:bCs/>
                <w:color w:val="auto"/>
                <w:sz w:val="20"/>
                <w:lang w:eastAsia="es-PE"/>
              </w:rPr>
            </w:pPr>
          </w:p>
          <w:p w14:paraId="1939B353" w14:textId="220172AA" w:rsidR="007764CD" w:rsidRPr="002A068B" w:rsidRDefault="007764CD" w:rsidP="00BF30A3">
            <w:pPr>
              <w:jc w:val="both"/>
              <w:rPr>
                <w:rFonts w:ascii="Arial" w:hAnsi="Arial" w:cs="Arial"/>
              </w:rPr>
            </w:pPr>
            <w:r w:rsidRPr="002A068B">
              <w:rPr>
                <w:rFonts w:ascii="Arial" w:hAnsi="Arial" w:cs="Arial"/>
                <w:lang w:eastAsia="es-PE"/>
              </w:rPr>
              <w:t xml:space="preserve">El presente procedimiento de selección tiene como finalidad la adquisición de </w:t>
            </w:r>
            <w:r w:rsidR="008769BE">
              <w:rPr>
                <w:rFonts w:ascii="Arial" w:hAnsi="Arial" w:cs="Arial"/>
              </w:rPr>
              <w:t>impresoras multifuncionales de inyección a tinta</w:t>
            </w:r>
            <w:r w:rsidRPr="002A068B">
              <w:rPr>
                <w:rFonts w:ascii="Arial" w:hAnsi="Arial" w:cs="Arial"/>
                <w:lang w:eastAsia="es-PE"/>
              </w:rPr>
              <w:t xml:space="preserve"> para </w:t>
            </w:r>
            <w:r w:rsidR="005E1BC9">
              <w:rPr>
                <w:rFonts w:ascii="Arial" w:hAnsi="Arial" w:cs="Arial"/>
                <w:lang w:eastAsia="es-PE"/>
              </w:rPr>
              <w:t>la</w:t>
            </w:r>
            <w:r w:rsidRPr="002A068B">
              <w:rPr>
                <w:rFonts w:ascii="Arial" w:hAnsi="Arial" w:cs="Arial"/>
                <w:lang w:eastAsia="es-PE"/>
              </w:rPr>
              <w:t xml:space="preserve"> </w:t>
            </w:r>
            <w:proofErr w:type="spellStart"/>
            <w:r w:rsidR="005E1BC9" w:rsidRPr="00887375">
              <w:rPr>
                <w:rFonts w:ascii="Arial" w:hAnsi="Arial" w:cs="Arial"/>
                <w:highlight w:val="yellow"/>
                <w:lang w:eastAsia="es-PE"/>
              </w:rPr>
              <w:t>xxxxxxxxxxxxxxxxxxxxxxxxxxxxxxxxxxxxxxxxxx</w:t>
            </w:r>
            <w:proofErr w:type="spellEnd"/>
            <w:r w:rsidRPr="002A068B">
              <w:rPr>
                <w:rFonts w:ascii="Arial" w:hAnsi="Arial" w:cs="Arial"/>
                <w:lang w:eastAsia="es-PE"/>
              </w:rPr>
              <w:t>, que se encuentran bajo la dependencia presupuestal de la Unidad Ejecutora 009 - VII Dirección Territorial Policial Lima</w:t>
            </w:r>
            <w:r w:rsidR="00B35F04" w:rsidRPr="002A068B">
              <w:rPr>
                <w:rFonts w:ascii="Arial" w:hAnsi="Arial" w:cs="Arial"/>
                <w:lang w:eastAsia="es-PE"/>
              </w:rPr>
              <w:t xml:space="preserve">, </w:t>
            </w:r>
            <w:r w:rsidR="00B35F04" w:rsidRPr="002A068B">
              <w:rPr>
                <w:rFonts w:ascii="Arial" w:hAnsi="Arial" w:cs="Arial"/>
              </w:rPr>
              <w:t>ya que dichas Unidades Policiales participan directamente en el sistema de justicia de las unidades de flagrancia.</w:t>
            </w:r>
          </w:p>
          <w:p w14:paraId="55A12588" w14:textId="77777777" w:rsidR="007764CD" w:rsidRPr="002A068B" w:rsidRDefault="007764CD" w:rsidP="00BF30A3">
            <w:pPr>
              <w:pStyle w:val="Prrafodelista"/>
              <w:spacing w:line="240" w:lineRule="auto"/>
              <w:ind w:left="426"/>
              <w:jc w:val="both"/>
              <w:rPr>
                <w:rFonts w:ascii="Arial" w:hAnsi="Arial" w:cs="Arial"/>
                <w:lang w:eastAsia="es-PE"/>
              </w:rPr>
            </w:pPr>
          </w:p>
          <w:p w14:paraId="2229BCF5" w14:textId="77777777" w:rsidR="007764CD" w:rsidRPr="002A068B" w:rsidRDefault="007764CD" w:rsidP="00BF30A3">
            <w:pPr>
              <w:jc w:val="both"/>
              <w:rPr>
                <w:rFonts w:ascii="Arial" w:hAnsi="Arial" w:cs="Arial"/>
              </w:rPr>
            </w:pPr>
            <w:r w:rsidRPr="002A068B">
              <w:rPr>
                <w:rFonts w:ascii="Arial" w:hAnsi="Arial" w:cs="Arial"/>
                <w:lang w:eastAsia="es-PE"/>
              </w:rPr>
              <w:t>Esta contratación responde a la necesidad estratégica de dotar a las DEPINCRIS con equipos tecnológicos de última generación, que permitan optimizar sus actividades operativas y administrativas, incrementando así la eficiencia, la capacidad de respuesta y la calidad en la gestión de la información.</w:t>
            </w:r>
          </w:p>
          <w:p w14:paraId="3642C1B8" w14:textId="77777777" w:rsidR="007764CD" w:rsidRPr="002A068B" w:rsidRDefault="007764CD" w:rsidP="00BF30A3">
            <w:pPr>
              <w:pStyle w:val="Prrafodelista"/>
              <w:spacing w:line="240" w:lineRule="auto"/>
              <w:ind w:left="426"/>
              <w:jc w:val="both"/>
              <w:rPr>
                <w:rFonts w:ascii="Arial" w:hAnsi="Arial" w:cs="Arial"/>
                <w:lang w:eastAsia="es-PE"/>
              </w:rPr>
            </w:pPr>
          </w:p>
          <w:p w14:paraId="05FBB848" w14:textId="77777777" w:rsidR="007764CD" w:rsidRDefault="007764CD" w:rsidP="00BF30A3">
            <w:pPr>
              <w:jc w:val="both"/>
              <w:rPr>
                <w:rFonts w:ascii="Arial" w:hAnsi="Arial" w:cs="Arial"/>
                <w:lang w:eastAsia="es-PE"/>
              </w:rPr>
            </w:pPr>
            <w:r w:rsidRPr="002A068B">
              <w:rPr>
                <w:rFonts w:ascii="Arial" w:hAnsi="Arial" w:cs="Arial"/>
                <w:lang w:eastAsia="es-PE"/>
              </w:rPr>
              <w:t>Mediante esta adquisición, se busca fortalecer la infraestructura tecnológica, garantizando un soporte adecuado para la ejecución de investigaciones criminales y el desarrollo de tareas esenciales para la seguridad ciudadana, contribuyendo directamente al cumplimiento de los objetivos institucionales y al mejoramiento continuo del servicio policial.</w:t>
            </w:r>
          </w:p>
          <w:p w14:paraId="4185F036" w14:textId="77777777" w:rsidR="008D477B" w:rsidRDefault="008D477B" w:rsidP="00BF30A3">
            <w:pPr>
              <w:jc w:val="both"/>
              <w:rPr>
                <w:rFonts w:ascii="Arial" w:hAnsi="Arial" w:cs="Arial"/>
                <w:lang w:eastAsia="es-PE"/>
              </w:rPr>
            </w:pPr>
          </w:p>
          <w:p w14:paraId="734F065C" w14:textId="77777777" w:rsidR="008D477B" w:rsidRDefault="008D477B" w:rsidP="00BF30A3">
            <w:pPr>
              <w:jc w:val="both"/>
              <w:rPr>
                <w:rFonts w:ascii="Arial" w:hAnsi="Arial" w:cs="Arial"/>
                <w:lang w:eastAsia="es-PE"/>
              </w:rPr>
            </w:pPr>
          </w:p>
          <w:p w14:paraId="48520552" w14:textId="77777777" w:rsidR="008D477B" w:rsidRDefault="008D477B" w:rsidP="00BF30A3">
            <w:pPr>
              <w:jc w:val="both"/>
              <w:rPr>
                <w:rFonts w:ascii="Arial" w:hAnsi="Arial" w:cs="Arial"/>
                <w:lang w:eastAsia="es-PE"/>
              </w:rPr>
            </w:pPr>
          </w:p>
          <w:p w14:paraId="232FDF0C" w14:textId="39B3F886" w:rsidR="008D477B" w:rsidRPr="002A068B" w:rsidRDefault="008D477B" w:rsidP="00BF30A3">
            <w:pPr>
              <w:jc w:val="both"/>
              <w:rPr>
                <w:rFonts w:ascii="Arial" w:hAnsi="Arial" w:cs="Arial"/>
                <w:lang w:eastAsia="es-PE"/>
              </w:rPr>
            </w:pPr>
          </w:p>
        </w:tc>
      </w:tr>
      <w:tr w:rsidR="00D4563E" w:rsidRPr="002A068B" w14:paraId="7363CF6D" w14:textId="77777777" w:rsidTr="00397DDF">
        <w:trPr>
          <w:trHeight w:val="20"/>
        </w:trPr>
        <w:tc>
          <w:tcPr>
            <w:tcW w:w="8771" w:type="dxa"/>
          </w:tcPr>
          <w:p w14:paraId="704A747D" w14:textId="5C01794A" w:rsidR="00D4563E" w:rsidRPr="002A068B" w:rsidRDefault="00D4563E" w:rsidP="00BF30A3">
            <w:pPr>
              <w:tabs>
                <w:tab w:val="left" w:pos="310"/>
              </w:tabs>
              <w:rPr>
                <w:rFonts w:ascii="Arial" w:hAnsi="Arial" w:cs="Arial"/>
                <w:b/>
                <w:iCs/>
              </w:rPr>
            </w:pPr>
            <w:r w:rsidRPr="002A068B">
              <w:rPr>
                <w:rFonts w:ascii="Arial" w:hAnsi="Arial" w:cs="Arial"/>
                <w:b/>
                <w:iCs/>
              </w:rPr>
              <w:lastRenderedPageBreak/>
              <w:t>III.</w:t>
            </w:r>
            <w:r w:rsidRPr="002A068B">
              <w:rPr>
                <w:rFonts w:ascii="Arial" w:hAnsi="Arial" w:cs="Arial"/>
                <w:b/>
                <w:iCs/>
              </w:rPr>
              <w:tab/>
              <w:t>CARACTERÍSTICAS Y CONDICIONES DE LOS BIENES A CONTRATAR</w:t>
            </w:r>
          </w:p>
        </w:tc>
      </w:tr>
      <w:tr w:rsidR="00D4563E" w:rsidRPr="002A068B" w14:paraId="11E29FA4" w14:textId="77777777" w:rsidTr="00397DDF">
        <w:trPr>
          <w:trHeight w:val="20"/>
          <w:hidden/>
        </w:trPr>
        <w:tc>
          <w:tcPr>
            <w:tcW w:w="8771" w:type="dxa"/>
          </w:tcPr>
          <w:p w14:paraId="3E54E4E9" w14:textId="77777777" w:rsidR="00D4563E" w:rsidRPr="001F15E4" w:rsidRDefault="00D4563E" w:rsidP="00BF30A3">
            <w:pPr>
              <w:pStyle w:val="Prrafodelista"/>
              <w:numPr>
                <w:ilvl w:val="0"/>
                <w:numId w:val="6"/>
              </w:numPr>
              <w:spacing w:line="240" w:lineRule="auto"/>
              <w:ind w:left="451"/>
              <w:jc w:val="both"/>
              <w:rPr>
                <w:rFonts w:ascii="Arial" w:hAnsi="Arial" w:cs="Arial"/>
                <w:bCs/>
                <w:iCs/>
                <w:vanish/>
                <w:color w:val="auto"/>
                <w:szCs w:val="22"/>
              </w:rPr>
            </w:pPr>
          </w:p>
          <w:p w14:paraId="48B27F91" w14:textId="68EE1DD0" w:rsidR="00D4563E" w:rsidRPr="001F15E4" w:rsidRDefault="00D4563E" w:rsidP="00BF30A3">
            <w:pPr>
              <w:pStyle w:val="Prrafodelista"/>
              <w:numPr>
                <w:ilvl w:val="0"/>
                <w:numId w:val="6"/>
              </w:numPr>
              <w:spacing w:line="240" w:lineRule="auto"/>
              <w:ind w:left="451"/>
              <w:jc w:val="both"/>
              <w:rPr>
                <w:rFonts w:ascii="Arial" w:hAnsi="Arial" w:cs="Arial"/>
                <w:bCs/>
                <w:iCs/>
                <w:vanish/>
                <w:color w:val="auto"/>
                <w:szCs w:val="22"/>
              </w:rPr>
            </w:pPr>
          </w:p>
          <w:p w14:paraId="5B5F0FCD" w14:textId="77777777" w:rsidR="00D4563E" w:rsidRPr="001F15E4" w:rsidRDefault="00D4563E" w:rsidP="00BF30A3">
            <w:pPr>
              <w:pStyle w:val="Prrafodelista"/>
              <w:numPr>
                <w:ilvl w:val="0"/>
                <w:numId w:val="6"/>
              </w:numPr>
              <w:spacing w:line="240" w:lineRule="auto"/>
              <w:ind w:left="451"/>
              <w:jc w:val="both"/>
              <w:rPr>
                <w:rFonts w:ascii="Arial" w:hAnsi="Arial" w:cs="Arial"/>
                <w:bCs/>
                <w:iCs/>
                <w:vanish/>
                <w:color w:val="auto"/>
                <w:szCs w:val="22"/>
              </w:rPr>
            </w:pPr>
          </w:p>
          <w:p w14:paraId="618D29DA" w14:textId="77777777" w:rsidR="00D010A2" w:rsidRPr="001F15E4" w:rsidRDefault="00D010A2" w:rsidP="00BF30A3">
            <w:pPr>
              <w:pStyle w:val="Prrafodelista"/>
              <w:spacing w:line="240" w:lineRule="auto"/>
              <w:ind w:left="589"/>
              <w:jc w:val="both"/>
              <w:rPr>
                <w:rFonts w:ascii="Arial" w:hAnsi="Arial" w:cs="Arial"/>
                <w:b/>
                <w:bCs/>
                <w:iCs/>
                <w:color w:val="auto"/>
                <w:szCs w:val="22"/>
              </w:rPr>
            </w:pPr>
          </w:p>
          <w:p w14:paraId="545C475C" w14:textId="580F6471" w:rsidR="00D4563E" w:rsidRPr="001F15E4" w:rsidRDefault="00D4563E" w:rsidP="00BF30A3">
            <w:pPr>
              <w:pStyle w:val="Prrafodelista"/>
              <w:numPr>
                <w:ilvl w:val="1"/>
                <w:numId w:val="6"/>
              </w:numPr>
              <w:spacing w:line="240" w:lineRule="auto"/>
              <w:ind w:left="589" w:hanging="425"/>
              <w:jc w:val="both"/>
              <w:rPr>
                <w:rFonts w:ascii="Arial" w:hAnsi="Arial" w:cs="Arial"/>
                <w:b/>
                <w:bCs/>
                <w:iCs/>
                <w:color w:val="auto"/>
                <w:szCs w:val="22"/>
              </w:rPr>
            </w:pPr>
            <w:r w:rsidRPr="001F15E4">
              <w:rPr>
                <w:rFonts w:ascii="Arial" w:hAnsi="Arial" w:cs="Arial"/>
                <w:b/>
                <w:bCs/>
                <w:iCs/>
                <w:color w:val="auto"/>
                <w:szCs w:val="22"/>
              </w:rPr>
              <w:t>Descripción de los bienes a contratar</w:t>
            </w:r>
          </w:p>
          <w:p w14:paraId="6857507B" w14:textId="77777777" w:rsidR="00D4563E" w:rsidRPr="001F15E4" w:rsidRDefault="00D4563E" w:rsidP="00BF30A3">
            <w:pPr>
              <w:pStyle w:val="Prrafodelista"/>
              <w:spacing w:line="240" w:lineRule="auto"/>
              <w:ind w:left="589"/>
              <w:jc w:val="both"/>
              <w:rPr>
                <w:rFonts w:ascii="Arial" w:hAnsi="Arial" w:cs="Arial"/>
                <w:iCs/>
                <w:color w:val="auto"/>
                <w:szCs w:val="22"/>
              </w:rPr>
            </w:pPr>
          </w:p>
          <w:tbl>
            <w:tblPr>
              <w:tblStyle w:val="Tablaconcuadrcula"/>
              <w:tblW w:w="7502" w:type="dxa"/>
              <w:tblInd w:w="737"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CellMar>
                <w:top w:w="28" w:type="dxa"/>
                <w:left w:w="85" w:type="dxa"/>
                <w:bottom w:w="28" w:type="dxa"/>
                <w:right w:w="85" w:type="dxa"/>
              </w:tblCellMar>
              <w:tblLook w:val="04A0" w:firstRow="1" w:lastRow="0" w:firstColumn="1" w:lastColumn="0" w:noHBand="0" w:noVBand="1"/>
            </w:tblPr>
            <w:tblGrid>
              <w:gridCol w:w="981"/>
              <w:gridCol w:w="1134"/>
              <w:gridCol w:w="5387"/>
            </w:tblGrid>
            <w:tr w:rsidR="00D4563E" w:rsidRPr="001F15E4" w14:paraId="2E3F0185" w14:textId="77777777" w:rsidTr="00AA1ABE">
              <w:tc>
                <w:tcPr>
                  <w:tcW w:w="981" w:type="dxa"/>
                  <w:vAlign w:val="center"/>
                </w:tcPr>
                <w:p w14:paraId="0EC1D657" w14:textId="0C2FD49E" w:rsidR="00D4563E" w:rsidRPr="001F15E4" w:rsidRDefault="00D4563E" w:rsidP="00BF30A3">
                  <w:pPr>
                    <w:pStyle w:val="Prrafodelista"/>
                    <w:spacing w:line="240" w:lineRule="auto"/>
                    <w:ind w:left="0"/>
                    <w:jc w:val="center"/>
                    <w:rPr>
                      <w:rFonts w:ascii="Arial" w:hAnsi="Arial" w:cs="Arial"/>
                      <w:b/>
                      <w:bCs/>
                      <w:color w:val="auto"/>
                      <w:szCs w:val="22"/>
                    </w:rPr>
                  </w:pPr>
                  <w:r w:rsidRPr="001F15E4">
                    <w:rPr>
                      <w:rFonts w:ascii="Arial" w:hAnsi="Arial" w:cs="Arial"/>
                      <w:b/>
                      <w:bCs/>
                      <w:color w:val="auto"/>
                      <w:szCs w:val="22"/>
                    </w:rPr>
                    <w:t>Ítem</w:t>
                  </w:r>
                </w:p>
              </w:tc>
              <w:tc>
                <w:tcPr>
                  <w:tcW w:w="1134" w:type="dxa"/>
                  <w:vAlign w:val="center"/>
                </w:tcPr>
                <w:p w14:paraId="2837A2D7" w14:textId="5A4E73EB" w:rsidR="00D4563E" w:rsidRPr="001F15E4" w:rsidRDefault="00D4563E" w:rsidP="00BF30A3">
                  <w:pPr>
                    <w:pStyle w:val="Prrafodelista"/>
                    <w:spacing w:line="240" w:lineRule="auto"/>
                    <w:ind w:left="0"/>
                    <w:jc w:val="center"/>
                    <w:rPr>
                      <w:rFonts w:ascii="Arial" w:hAnsi="Arial" w:cs="Arial"/>
                      <w:b/>
                      <w:bCs/>
                      <w:color w:val="auto"/>
                      <w:szCs w:val="22"/>
                    </w:rPr>
                  </w:pPr>
                  <w:r w:rsidRPr="001F15E4">
                    <w:rPr>
                      <w:rFonts w:ascii="Arial" w:hAnsi="Arial" w:cs="Arial"/>
                      <w:b/>
                      <w:bCs/>
                      <w:color w:val="auto"/>
                      <w:szCs w:val="22"/>
                    </w:rPr>
                    <w:t>Cantidad</w:t>
                  </w:r>
                </w:p>
              </w:tc>
              <w:tc>
                <w:tcPr>
                  <w:tcW w:w="5387" w:type="dxa"/>
                  <w:vAlign w:val="center"/>
                </w:tcPr>
                <w:p w14:paraId="796EE473" w14:textId="41CFAAAB" w:rsidR="00D4563E" w:rsidRPr="001F15E4" w:rsidRDefault="00D4563E" w:rsidP="00BF30A3">
                  <w:pPr>
                    <w:pStyle w:val="Prrafodelista"/>
                    <w:spacing w:line="240" w:lineRule="auto"/>
                    <w:ind w:left="0"/>
                    <w:jc w:val="center"/>
                    <w:rPr>
                      <w:rFonts w:ascii="Arial" w:hAnsi="Arial" w:cs="Arial"/>
                      <w:b/>
                      <w:bCs/>
                      <w:color w:val="auto"/>
                      <w:szCs w:val="22"/>
                    </w:rPr>
                  </w:pPr>
                  <w:r w:rsidRPr="001F15E4">
                    <w:rPr>
                      <w:rFonts w:ascii="Arial" w:hAnsi="Arial" w:cs="Arial"/>
                      <w:b/>
                      <w:bCs/>
                      <w:color w:val="auto"/>
                      <w:szCs w:val="22"/>
                    </w:rPr>
                    <w:t>Descripción del bien</w:t>
                  </w:r>
                </w:p>
              </w:tc>
            </w:tr>
            <w:tr w:rsidR="00D4563E" w:rsidRPr="001F15E4" w14:paraId="51CA0026" w14:textId="77777777" w:rsidTr="00C536D5">
              <w:tc>
                <w:tcPr>
                  <w:tcW w:w="981" w:type="dxa"/>
                  <w:vAlign w:val="center"/>
                </w:tcPr>
                <w:p w14:paraId="2210D602" w14:textId="0C348121" w:rsidR="00D4563E" w:rsidRPr="001F15E4" w:rsidRDefault="00C536D5" w:rsidP="00BF30A3">
                  <w:pPr>
                    <w:pStyle w:val="Prrafodelista"/>
                    <w:spacing w:line="240" w:lineRule="auto"/>
                    <w:ind w:left="0"/>
                    <w:jc w:val="center"/>
                    <w:rPr>
                      <w:rFonts w:ascii="Arial" w:hAnsi="Arial" w:cs="Arial"/>
                      <w:iCs/>
                      <w:color w:val="auto"/>
                      <w:szCs w:val="22"/>
                    </w:rPr>
                  </w:pPr>
                  <w:r w:rsidRPr="001F15E4">
                    <w:rPr>
                      <w:rFonts w:ascii="Arial" w:hAnsi="Arial" w:cs="Arial"/>
                      <w:iCs/>
                      <w:color w:val="auto"/>
                      <w:szCs w:val="22"/>
                    </w:rPr>
                    <w:t>01</w:t>
                  </w:r>
                </w:p>
              </w:tc>
              <w:tc>
                <w:tcPr>
                  <w:tcW w:w="1134" w:type="dxa"/>
                  <w:shd w:val="clear" w:color="auto" w:fill="FFFF00"/>
                  <w:vAlign w:val="center"/>
                </w:tcPr>
                <w:p w14:paraId="422A1AF7" w14:textId="3D488486" w:rsidR="00D4563E" w:rsidRPr="001F15E4" w:rsidRDefault="00D4563E" w:rsidP="00BF30A3">
                  <w:pPr>
                    <w:pStyle w:val="Prrafodelista"/>
                    <w:spacing w:line="240" w:lineRule="auto"/>
                    <w:ind w:left="0"/>
                    <w:jc w:val="both"/>
                    <w:rPr>
                      <w:rFonts w:ascii="Arial" w:hAnsi="Arial" w:cs="Arial"/>
                      <w:iCs/>
                      <w:color w:val="auto"/>
                      <w:szCs w:val="22"/>
                    </w:rPr>
                  </w:pPr>
                </w:p>
              </w:tc>
              <w:tc>
                <w:tcPr>
                  <w:tcW w:w="5387" w:type="dxa"/>
                  <w:vAlign w:val="center"/>
                </w:tcPr>
                <w:p w14:paraId="645952CA" w14:textId="606DCC2D" w:rsidR="00D4563E" w:rsidRPr="001F15E4" w:rsidRDefault="006C14F9" w:rsidP="00BF30A3">
                  <w:pPr>
                    <w:pStyle w:val="Prrafodelista"/>
                    <w:spacing w:line="240" w:lineRule="auto"/>
                    <w:ind w:left="0"/>
                    <w:jc w:val="both"/>
                    <w:rPr>
                      <w:rFonts w:ascii="Arial" w:hAnsi="Arial" w:cs="Arial"/>
                      <w:iCs/>
                      <w:color w:val="auto"/>
                      <w:szCs w:val="22"/>
                    </w:rPr>
                  </w:pPr>
                  <w:r>
                    <w:rPr>
                      <w:rFonts w:ascii="Arial" w:hAnsi="Arial" w:cs="Arial"/>
                    </w:rPr>
                    <w:t>IMPRESORA MULTIFUNCIONAL DE INYECCIÓN A TINTA.</w:t>
                  </w:r>
                </w:p>
              </w:tc>
            </w:tr>
            <w:tr w:rsidR="003879F3" w:rsidRPr="001F15E4" w14:paraId="3DF012F1" w14:textId="77777777" w:rsidTr="00C536D5">
              <w:tc>
                <w:tcPr>
                  <w:tcW w:w="981" w:type="dxa"/>
                  <w:vAlign w:val="center"/>
                </w:tcPr>
                <w:p w14:paraId="05B50A2E" w14:textId="77777777" w:rsidR="003879F3" w:rsidRPr="001F15E4" w:rsidRDefault="003879F3" w:rsidP="00BF30A3">
                  <w:pPr>
                    <w:pStyle w:val="Prrafodelista"/>
                    <w:spacing w:line="240" w:lineRule="auto"/>
                    <w:ind w:left="0"/>
                    <w:jc w:val="center"/>
                    <w:rPr>
                      <w:rFonts w:ascii="Arial" w:hAnsi="Arial" w:cs="Arial"/>
                      <w:iCs/>
                      <w:color w:val="auto"/>
                      <w:szCs w:val="22"/>
                    </w:rPr>
                  </w:pPr>
                </w:p>
              </w:tc>
              <w:tc>
                <w:tcPr>
                  <w:tcW w:w="1134" w:type="dxa"/>
                  <w:shd w:val="clear" w:color="auto" w:fill="FFFF00"/>
                  <w:vAlign w:val="center"/>
                </w:tcPr>
                <w:p w14:paraId="0D5440C9" w14:textId="77777777" w:rsidR="003879F3" w:rsidRPr="001F15E4" w:rsidRDefault="003879F3" w:rsidP="00BF30A3">
                  <w:pPr>
                    <w:pStyle w:val="Prrafodelista"/>
                    <w:spacing w:line="240" w:lineRule="auto"/>
                    <w:ind w:left="0"/>
                    <w:jc w:val="both"/>
                    <w:rPr>
                      <w:rFonts w:ascii="Arial" w:hAnsi="Arial" w:cs="Arial"/>
                      <w:iCs/>
                      <w:color w:val="auto"/>
                      <w:szCs w:val="22"/>
                    </w:rPr>
                  </w:pPr>
                </w:p>
              </w:tc>
              <w:tc>
                <w:tcPr>
                  <w:tcW w:w="5387" w:type="dxa"/>
                  <w:vAlign w:val="center"/>
                </w:tcPr>
                <w:p w14:paraId="744609BA" w14:textId="77777777" w:rsidR="003879F3" w:rsidRDefault="003879F3" w:rsidP="00BF30A3">
                  <w:pPr>
                    <w:pStyle w:val="Prrafodelista"/>
                    <w:spacing w:line="240" w:lineRule="auto"/>
                    <w:ind w:left="0"/>
                    <w:jc w:val="both"/>
                    <w:rPr>
                      <w:rFonts w:ascii="Arial" w:hAnsi="Arial" w:cs="Arial"/>
                    </w:rPr>
                  </w:pPr>
                </w:p>
              </w:tc>
            </w:tr>
            <w:tr w:rsidR="003879F3" w:rsidRPr="001F15E4" w14:paraId="0B4CBDD4" w14:textId="77777777" w:rsidTr="00C536D5">
              <w:tc>
                <w:tcPr>
                  <w:tcW w:w="981" w:type="dxa"/>
                  <w:vAlign w:val="center"/>
                </w:tcPr>
                <w:p w14:paraId="7EFED4DB" w14:textId="77777777" w:rsidR="003879F3" w:rsidRPr="001F15E4" w:rsidRDefault="003879F3" w:rsidP="00BF30A3">
                  <w:pPr>
                    <w:pStyle w:val="Prrafodelista"/>
                    <w:spacing w:line="240" w:lineRule="auto"/>
                    <w:ind w:left="0"/>
                    <w:jc w:val="center"/>
                    <w:rPr>
                      <w:rFonts w:ascii="Arial" w:hAnsi="Arial" w:cs="Arial"/>
                      <w:iCs/>
                      <w:color w:val="auto"/>
                      <w:szCs w:val="22"/>
                    </w:rPr>
                  </w:pPr>
                </w:p>
              </w:tc>
              <w:tc>
                <w:tcPr>
                  <w:tcW w:w="1134" w:type="dxa"/>
                  <w:shd w:val="clear" w:color="auto" w:fill="FFFF00"/>
                  <w:vAlign w:val="center"/>
                </w:tcPr>
                <w:p w14:paraId="1138CC19" w14:textId="77777777" w:rsidR="003879F3" w:rsidRPr="001F15E4" w:rsidRDefault="003879F3" w:rsidP="00BF30A3">
                  <w:pPr>
                    <w:pStyle w:val="Prrafodelista"/>
                    <w:spacing w:line="240" w:lineRule="auto"/>
                    <w:ind w:left="0"/>
                    <w:jc w:val="both"/>
                    <w:rPr>
                      <w:rFonts w:ascii="Arial" w:hAnsi="Arial" w:cs="Arial"/>
                      <w:iCs/>
                      <w:color w:val="auto"/>
                      <w:szCs w:val="22"/>
                    </w:rPr>
                  </w:pPr>
                </w:p>
              </w:tc>
              <w:tc>
                <w:tcPr>
                  <w:tcW w:w="5387" w:type="dxa"/>
                  <w:vAlign w:val="center"/>
                </w:tcPr>
                <w:p w14:paraId="4AFA9C58" w14:textId="77777777" w:rsidR="003879F3" w:rsidRDefault="003879F3" w:rsidP="00BF30A3">
                  <w:pPr>
                    <w:pStyle w:val="Prrafodelista"/>
                    <w:spacing w:line="240" w:lineRule="auto"/>
                    <w:ind w:left="0"/>
                    <w:jc w:val="both"/>
                    <w:rPr>
                      <w:rFonts w:ascii="Arial" w:hAnsi="Arial" w:cs="Arial"/>
                    </w:rPr>
                  </w:pPr>
                </w:p>
              </w:tc>
            </w:tr>
          </w:tbl>
          <w:p w14:paraId="310A6D78" w14:textId="77777777" w:rsidR="00D4563E" w:rsidRPr="001F15E4" w:rsidRDefault="00D4563E" w:rsidP="00BF30A3">
            <w:pPr>
              <w:pStyle w:val="Prrafodelista"/>
              <w:spacing w:line="240" w:lineRule="auto"/>
              <w:ind w:left="589"/>
              <w:jc w:val="both"/>
              <w:rPr>
                <w:rFonts w:ascii="Arial" w:hAnsi="Arial" w:cs="Arial"/>
                <w:iCs/>
                <w:color w:val="auto"/>
                <w:szCs w:val="22"/>
              </w:rPr>
            </w:pPr>
          </w:p>
          <w:p w14:paraId="28203F7C" w14:textId="77777777" w:rsidR="00E72971" w:rsidRPr="001F15E4" w:rsidRDefault="00E72971" w:rsidP="00BF30A3">
            <w:pPr>
              <w:pStyle w:val="Prrafodelista"/>
              <w:spacing w:line="240" w:lineRule="auto"/>
              <w:ind w:left="589"/>
              <w:jc w:val="both"/>
              <w:rPr>
                <w:rFonts w:ascii="Arial" w:hAnsi="Arial" w:cs="Arial"/>
                <w:b/>
                <w:bCs/>
                <w:iCs/>
                <w:color w:val="auto"/>
                <w:szCs w:val="22"/>
              </w:rPr>
            </w:pPr>
          </w:p>
          <w:p w14:paraId="1F416A88" w14:textId="77777777" w:rsidR="00D4563E" w:rsidRPr="001F15E4" w:rsidRDefault="00D4563E" w:rsidP="00BF30A3">
            <w:pPr>
              <w:pStyle w:val="Prrafodelista"/>
              <w:spacing w:line="240" w:lineRule="auto"/>
              <w:ind w:left="589"/>
              <w:jc w:val="both"/>
              <w:rPr>
                <w:rFonts w:ascii="Arial" w:hAnsi="Arial" w:cs="Arial"/>
                <w:bCs/>
                <w:color w:val="auto"/>
                <w:szCs w:val="22"/>
                <w:lang w:eastAsia="es-PE"/>
              </w:rPr>
            </w:pPr>
          </w:p>
          <w:p w14:paraId="1F7DEB87" w14:textId="48115AF2" w:rsidR="00D4563E" w:rsidRPr="001F15E4" w:rsidRDefault="00D4563E" w:rsidP="00BF30A3">
            <w:pPr>
              <w:pStyle w:val="Prrafodelista"/>
              <w:numPr>
                <w:ilvl w:val="1"/>
                <w:numId w:val="6"/>
              </w:numPr>
              <w:spacing w:line="240" w:lineRule="auto"/>
              <w:ind w:left="589" w:hanging="425"/>
              <w:jc w:val="both"/>
              <w:rPr>
                <w:rFonts w:ascii="Arial" w:hAnsi="Arial" w:cs="Arial"/>
                <w:b/>
                <w:bCs/>
                <w:iCs/>
                <w:color w:val="auto"/>
                <w:szCs w:val="22"/>
              </w:rPr>
            </w:pPr>
            <w:r w:rsidRPr="001F15E4">
              <w:rPr>
                <w:rFonts w:ascii="Arial" w:hAnsi="Arial" w:cs="Arial"/>
                <w:b/>
                <w:bCs/>
                <w:iCs/>
                <w:color w:val="auto"/>
                <w:szCs w:val="22"/>
              </w:rPr>
              <w:t>Embalaje y rotulado</w:t>
            </w:r>
            <w:r w:rsidR="00A909A9" w:rsidRPr="001F15E4">
              <w:rPr>
                <w:rFonts w:ascii="Arial" w:hAnsi="Arial" w:cs="Arial"/>
                <w:b/>
                <w:bCs/>
                <w:iCs/>
                <w:color w:val="auto"/>
                <w:szCs w:val="22"/>
              </w:rPr>
              <w:t xml:space="preserve"> </w:t>
            </w:r>
          </w:p>
          <w:p w14:paraId="45FA9E01" w14:textId="77777777" w:rsidR="00D4563E" w:rsidRPr="001F15E4" w:rsidRDefault="00D4563E" w:rsidP="00BF30A3">
            <w:pPr>
              <w:pStyle w:val="Prrafodelista"/>
              <w:spacing w:line="240" w:lineRule="auto"/>
              <w:ind w:left="589"/>
              <w:jc w:val="both"/>
              <w:rPr>
                <w:rFonts w:ascii="Arial" w:hAnsi="Arial" w:cs="Arial"/>
                <w:b/>
                <w:bCs/>
                <w:iCs/>
                <w:color w:val="auto"/>
                <w:szCs w:val="22"/>
              </w:rPr>
            </w:pPr>
          </w:p>
          <w:p w14:paraId="3CC1559D" w14:textId="77777777" w:rsidR="00D4563E" w:rsidRPr="001F15E4" w:rsidRDefault="00D4563E" w:rsidP="00BF30A3">
            <w:pPr>
              <w:pStyle w:val="Prrafodelista"/>
              <w:numPr>
                <w:ilvl w:val="2"/>
                <w:numId w:val="6"/>
              </w:numPr>
              <w:tabs>
                <w:tab w:val="left" w:pos="1298"/>
              </w:tabs>
              <w:spacing w:line="240" w:lineRule="auto"/>
              <w:ind w:left="1160" w:hanging="571"/>
              <w:jc w:val="both"/>
              <w:rPr>
                <w:rFonts w:ascii="Arial" w:hAnsi="Arial" w:cs="Arial"/>
                <w:b/>
                <w:bCs/>
                <w:iCs/>
                <w:color w:val="auto"/>
                <w:szCs w:val="22"/>
              </w:rPr>
            </w:pPr>
            <w:r w:rsidRPr="001F15E4">
              <w:rPr>
                <w:rFonts w:ascii="Arial" w:hAnsi="Arial" w:cs="Arial"/>
                <w:b/>
                <w:bCs/>
                <w:iCs/>
                <w:color w:val="auto"/>
                <w:szCs w:val="22"/>
              </w:rPr>
              <w:t>Embalaje</w:t>
            </w:r>
          </w:p>
          <w:p w14:paraId="5D6DB3F3" w14:textId="77777777" w:rsidR="00D4563E" w:rsidRPr="001F15E4" w:rsidRDefault="00D4563E" w:rsidP="00BF30A3">
            <w:pPr>
              <w:pStyle w:val="Prrafodelista"/>
              <w:tabs>
                <w:tab w:val="left" w:pos="1298"/>
              </w:tabs>
              <w:spacing w:line="240" w:lineRule="auto"/>
              <w:ind w:left="1160"/>
              <w:jc w:val="both"/>
              <w:rPr>
                <w:rFonts w:ascii="Arial" w:hAnsi="Arial" w:cs="Arial"/>
                <w:bCs/>
                <w:iCs/>
                <w:color w:val="auto"/>
                <w:szCs w:val="22"/>
              </w:rPr>
            </w:pPr>
          </w:p>
          <w:p w14:paraId="157AC95D" w14:textId="5CB7F417" w:rsidR="00D4563E" w:rsidRPr="001F15E4" w:rsidRDefault="00ED79CD" w:rsidP="00BF30A3">
            <w:pPr>
              <w:pStyle w:val="Prrafodelista"/>
              <w:spacing w:line="240" w:lineRule="auto"/>
              <w:ind w:left="1156"/>
              <w:jc w:val="both"/>
              <w:rPr>
                <w:rFonts w:ascii="Arial" w:hAnsi="Arial" w:cs="Arial"/>
                <w:bCs/>
                <w:iCs/>
                <w:color w:val="000000" w:themeColor="text1"/>
                <w:szCs w:val="22"/>
              </w:rPr>
            </w:pPr>
            <w:r w:rsidRPr="001F15E4">
              <w:rPr>
                <w:rFonts w:ascii="Arial" w:hAnsi="Arial" w:cs="Arial"/>
                <w:bCs/>
                <w:iCs/>
                <w:color w:val="000000" w:themeColor="text1"/>
                <w:szCs w:val="22"/>
              </w:rPr>
              <w:t>Empaque en CAJA</w:t>
            </w:r>
            <w:r w:rsidR="00760C72" w:rsidRPr="001F15E4">
              <w:rPr>
                <w:rFonts w:ascii="Arial" w:hAnsi="Arial" w:cs="Arial"/>
                <w:bCs/>
                <w:iCs/>
                <w:color w:val="000000" w:themeColor="text1"/>
                <w:szCs w:val="22"/>
              </w:rPr>
              <w:t>.</w:t>
            </w:r>
          </w:p>
          <w:p w14:paraId="7CBDE5EE" w14:textId="77777777" w:rsidR="00ED79CD" w:rsidRPr="001F15E4" w:rsidRDefault="00ED79CD" w:rsidP="00BF30A3">
            <w:pPr>
              <w:pStyle w:val="Prrafodelista"/>
              <w:spacing w:line="240" w:lineRule="auto"/>
              <w:ind w:left="1156"/>
              <w:jc w:val="both"/>
              <w:rPr>
                <w:rFonts w:ascii="Arial" w:hAnsi="Arial" w:cs="Arial"/>
                <w:bCs/>
                <w:color w:val="auto"/>
                <w:szCs w:val="22"/>
                <w:lang w:eastAsia="es-PE"/>
              </w:rPr>
            </w:pPr>
          </w:p>
          <w:p w14:paraId="5FFE2B05" w14:textId="77777777" w:rsidR="00D4563E" w:rsidRPr="001F15E4" w:rsidRDefault="00D4563E" w:rsidP="00BF30A3">
            <w:pPr>
              <w:pStyle w:val="Prrafodelista"/>
              <w:numPr>
                <w:ilvl w:val="2"/>
                <w:numId w:val="6"/>
              </w:numPr>
              <w:tabs>
                <w:tab w:val="left" w:pos="1298"/>
              </w:tabs>
              <w:spacing w:line="240" w:lineRule="auto"/>
              <w:ind w:left="1160" w:hanging="571"/>
              <w:jc w:val="both"/>
              <w:rPr>
                <w:rFonts w:ascii="Arial" w:hAnsi="Arial" w:cs="Arial"/>
                <w:b/>
                <w:bCs/>
                <w:iCs/>
                <w:color w:val="auto"/>
                <w:szCs w:val="22"/>
              </w:rPr>
            </w:pPr>
            <w:r w:rsidRPr="001F15E4">
              <w:rPr>
                <w:rFonts w:ascii="Arial" w:hAnsi="Arial" w:cs="Arial"/>
                <w:b/>
                <w:bCs/>
                <w:iCs/>
                <w:color w:val="auto"/>
                <w:szCs w:val="22"/>
              </w:rPr>
              <w:t>Rotulado</w:t>
            </w:r>
          </w:p>
          <w:p w14:paraId="0E375F74" w14:textId="77777777" w:rsidR="00D4563E" w:rsidRPr="001F15E4" w:rsidRDefault="00D4563E" w:rsidP="00BF30A3">
            <w:pPr>
              <w:pStyle w:val="Prrafodelista"/>
              <w:spacing w:line="240" w:lineRule="auto"/>
              <w:ind w:left="1156"/>
              <w:jc w:val="both"/>
              <w:rPr>
                <w:rFonts w:ascii="Arial" w:hAnsi="Arial" w:cs="Arial"/>
                <w:bCs/>
                <w:color w:val="auto"/>
                <w:szCs w:val="22"/>
                <w:lang w:eastAsia="es-PE"/>
              </w:rPr>
            </w:pPr>
          </w:p>
          <w:p w14:paraId="67B123A0" w14:textId="38E0330D" w:rsidR="00D4563E" w:rsidRPr="001F15E4" w:rsidRDefault="00760C72" w:rsidP="00BF30A3">
            <w:pPr>
              <w:pStyle w:val="Prrafodelista"/>
              <w:tabs>
                <w:tab w:val="left" w:pos="1298"/>
              </w:tabs>
              <w:spacing w:line="240" w:lineRule="auto"/>
              <w:ind w:left="1160"/>
              <w:jc w:val="both"/>
              <w:rPr>
                <w:rFonts w:ascii="Arial" w:hAnsi="Arial" w:cs="Arial"/>
                <w:bCs/>
                <w:iCs/>
                <w:color w:val="000000" w:themeColor="text1"/>
                <w:szCs w:val="22"/>
              </w:rPr>
            </w:pPr>
            <w:r w:rsidRPr="001F15E4">
              <w:rPr>
                <w:rFonts w:ascii="Arial" w:hAnsi="Arial" w:cs="Arial"/>
                <w:bCs/>
                <w:iCs/>
                <w:color w:val="000000" w:themeColor="text1"/>
                <w:szCs w:val="22"/>
              </w:rPr>
              <w:t xml:space="preserve">No corresponde. </w:t>
            </w:r>
          </w:p>
          <w:p w14:paraId="495F2309" w14:textId="77777777" w:rsidR="00D4563E" w:rsidRPr="001F15E4" w:rsidRDefault="00D4563E" w:rsidP="00BF30A3">
            <w:pPr>
              <w:pStyle w:val="Prrafodelista"/>
              <w:spacing w:line="240" w:lineRule="auto"/>
              <w:ind w:left="1160" w:hanging="4"/>
              <w:jc w:val="both"/>
              <w:rPr>
                <w:rFonts w:ascii="Arial" w:hAnsi="Arial" w:cs="Arial"/>
                <w:iCs/>
                <w:color w:val="5B9BD5" w:themeColor="accent1"/>
                <w:szCs w:val="22"/>
              </w:rPr>
            </w:pPr>
          </w:p>
          <w:p w14:paraId="0F547D1A" w14:textId="39BC0FB7" w:rsidR="00D4563E" w:rsidRPr="001F15E4" w:rsidRDefault="00D4563E" w:rsidP="00BF30A3">
            <w:pPr>
              <w:pStyle w:val="Prrafodelista"/>
              <w:numPr>
                <w:ilvl w:val="1"/>
                <w:numId w:val="6"/>
              </w:numPr>
              <w:spacing w:line="240" w:lineRule="auto"/>
              <w:ind w:left="589" w:hanging="425"/>
              <w:jc w:val="both"/>
              <w:rPr>
                <w:rFonts w:ascii="Arial" w:hAnsi="Arial" w:cs="Arial"/>
                <w:b/>
                <w:bCs/>
                <w:iCs/>
                <w:color w:val="auto"/>
                <w:szCs w:val="22"/>
              </w:rPr>
            </w:pPr>
            <w:r w:rsidRPr="001F15E4">
              <w:rPr>
                <w:rFonts w:ascii="Arial" w:hAnsi="Arial" w:cs="Arial"/>
                <w:b/>
                <w:bCs/>
                <w:iCs/>
                <w:color w:val="auto"/>
                <w:szCs w:val="22"/>
              </w:rPr>
              <w:t>Transporte</w:t>
            </w:r>
            <w:r w:rsidR="00A909A9" w:rsidRPr="001F15E4">
              <w:rPr>
                <w:rFonts w:ascii="Arial" w:hAnsi="Arial" w:cs="Arial"/>
                <w:b/>
                <w:bCs/>
                <w:iCs/>
                <w:color w:val="auto"/>
                <w:szCs w:val="22"/>
              </w:rPr>
              <w:t xml:space="preserve"> </w:t>
            </w:r>
          </w:p>
          <w:p w14:paraId="7EB39F2B" w14:textId="4BEE1D98" w:rsidR="00E72971" w:rsidRPr="001F15E4" w:rsidRDefault="00E72971" w:rsidP="00BF30A3">
            <w:pPr>
              <w:pStyle w:val="Prrafodelista"/>
              <w:spacing w:line="240" w:lineRule="auto"/>
              <w:ind w:left="589"/>
              <w:jc w:val="both"/>
              <w:rPr>
                <w:rFonts w:ascii="Arial" w:hAnsi="Arial" w:cs="Arial"/>
                <w:b/>
                <w:bCs/>
                <w:iCs/>
                <w:color w:val="auto"/>
                <w:szCs w:val="22"/>
              </w:rPr>
            </w:pPr>
          </w:p>
          <w:p w14:paraId="5007734E" w14:textId="17F830C4" w:rsidR="00E72971" w:rsidRDefault="00E72971" w:rsidP="00BF30A3">
            <w:pPr>
              <w:pStyle w:val="Prrafodelista"/>
              <w:spacing w:line="240" w:lineRule="auto"/>
              <w:ind w:left="426"/>
              <w:jc w:val="both"/>
              <w:rPr>
                <w:rFonts w:ascii="Arial" w:hAnsi="Arial" w:cs="Arial"/>
                <w:szCs w:val="22"/>
              </w:rPr>
            </w:pPr>
            <w:r w:rsidRPr="001F15E4">
              <w:rPr>
                <w:rFonts w:ascii="Arial" w:hAnsi="Arial" w:cs="Arial"/>
                <w:szCs w:val="22"/>
              </w:rPr>
              <w:t xml:space="preserve">El proveedor se encargará del transporte de los bienes del lugar de origen hacia el </w:t>
            </w:r>
            <w:r w:rsidR="00D010A2" w:rsidRPr="001F15E4">
              <w:rPr>
                <w:rFonts w:ascii="Arial" w:hAnsi="Arial" w:cs="Arial"/>
                <w:szCs w:val="22"/>
              </w:rPr>
              <w:t>A</w:t>
            </w:r>
            <w:r w:rsidRPr="001F15E4">
              <w:rPr>
                <w:rFonts w:ascii="Arial" w:hAnsi="Arial" w:cs="Arial"/>
                <w:szCs w:val="22"/>
              </w:rPr>
              <w:t>lmacén</w:t>
            </w:r>
            <w:r w:rsidR="00D010A2" w:rsidRPr="001F15E4">
              <w:rPr>
                <w:rFonts w:ascii="Arial" w:hAnsi="Arial" w:cs="Arial"/>
                <w:szCs w:val="22"/>
              </w:rPr>
              <w:t xml:space="preserve"> General de la Región Policial Lima, sito en la Av. España 450 – Cercado de Lima</w:t>
            </w:r>
            <w:r w:rsidR="00B022B1" w:rsidRPr="001F15E4">
              <w:rPr>
                <w:rFonts w:ascii="Arial" w:hAnsi="Arial" w:cs="Arial"/>
                <w:szCs w:val="22"/>
              </w:rPr>
              <w:t>.</w:t>
            </w:r>
            <w:r w:rsidR="001C0A85" w:rsidRPr="001F15E4">
              <w:rPr>
                <w:rFonts w:ascii="Arial" w:hAnsi="Arial" w:cs="Arial"/>
                <w:szCs w:val="22"/>
              </w:rPr>
              <w:t xml:space="preserve"> </w:t>
            </w:r>
          </w:p>
          <w:p w14:paraId="277397F6" w14:textId="77777777" w:rsidR="004E78E7" w:rsidRPr="001F15E4" w:rsidRDefault="004E78E7" w:rsidP="00BF30A3">
            <w:pPr>
              <w:pStyle w:val="Prrafodelista"/>
              <w:spacing w:line="240" w:lineRule="auto"/>
              <w:ind w:left="426"/>
              <w:jc w:val="both"/>
              <w:rPr>
                <w:rFonts w:ascii="Arial" w:hAnsi="Arial" w:cs="Arial"/>
                <w:szCs w:val="22"/>
              </w:rPr>
            </w:pPr>
          </w:p>
          <w:p w14:paraId="5156EA89" w14:textId="77777777" w:rsidR="00D4563E" w:rsidRPr="001F15E4" w:rsidRDefault="00D4563E" w:rsidP="00BF30A3">
            <w:pPr>
              <w:pStyle w:val="Prrafodelista"/>
              <w:spacing w:line="240" w:lineRule="auto"/>
              <w:ind w:hanging="131"/>
              <w:jc w:val="both"/>
              <w:rPr>
                <w:rFonts w:ascii="Arial" w:hAnsi="Arial" w:cs="Arial"/>
                <w:iCs/>
                <w:color w:val="auto"/>
                <w:szCs w:val="22"/>
              </w:rPr>
            </w:pPr>
          </w:p>
          <w:p w14:paraId="11C89F08" w14:textId="0D90E498" w:rsidR="00D4563E" w:rsidRPr="001F15E4" w:rsidRDefault="00D4563E" w:rsidP="00BF30A3">
            <w:pPr>
              <w:pStyle w:val="Prrafodelista"/>
              <w:numPr>
                <w:ilvl w:val="1"/>
                <w:numId w:val="6"/>
              </w:numPr>
              <w:spacing w:line="240" w:lineRule="auto"/>
              <w:ind w:left="589" w:hanging="425"/>
              <w:jc w:val="both"/>
              <w:rPr>
                <w:rFonts w:ascii="Arial" w:hAnsi="Arial" w:cs="Arial"/>
                <w:b/>
                <w:bCs/>
                <w:iCs/>
                <w:color w:val="auto"/>
                <w:szCs w:val="22"/>
              </w:rPr>
            </w:pPr>
            <w:r w:rsidRPr="001F15E4">
              <w:rPr>
                <w:rFonts w:ascii="Arial" w:hAnsi="Arial" w:cs="Arial"/>
                <w:b/>
                <w:bCs/>
                <w:iCs/>
                <w:color w:val="auto"/>
                <w:szCs w:val="22"/>
              </w:rPr>
              <w:t>Garantía comercial</w:t>
            </w:r>
          </w:p>
          <w:p w14:paraId="4D61AFEB" w14:textId="77777777" w:rsidR="00D4563E" w:rsidRPr="001F15E4" w:rsidRDefault="00D4563E" w:rsidP="00BF30A3">
            <w:pPr>
              <w:pStyle w:val="Prrafodelista"/>
              <w:spacing w:line="240" w:lineRule="auto"/>
              <w:ind w:left="589"/>
              <w:jc w:val="both"/>
              <w:rPr>
                <w:rFonts w:ascii="Arial" w:hAnsi="Arial" w:cs="Arial"/>
                <w:bCs/>
                <w:color w:val="auto"/>
                <w:szCs w:val="22"/>
                <w:lang w:eastAsia="es-PE"/>
              </w:rPr>
            </w:pPr>
          </w:p>
          <w:p w14:paraId="44734FBD" w14:textId="7F3003B5" w:rsidR="00A06D13" w:rsidRPr="001F15E4" w:rsidRDefault="0039385E" w:rsidP="00BF30A3">
            <w:pPr>
              <w:pStyle w:val="Prrafodelista"/>
              <w:numPr>
                <w:ilvl w:val="0"/>
                <w:numId w:val="30"/>
              </w:numPr>
              <w:spacing w:line="240" w:lineRule="auto"/>
              <w:jc w:val="both"/>
              <w:rPr>
                <w:rFonts w:ascii="Arial" w:hAnsi="Arial" w:cs="Arial"/>
                <w:bCs/>
                <w:color w:val="000000" w:themeColor="text1"/>
                <w:szCs w:val="22"/>
                <w:highlight w:val="yellow"/>
                <w:lang w:eastAsia="es-PE"/>
              </w:rPr>
            </w:pPr>
            <w:r>
              <w:rPr>
                <w:rFonts w:ascii="Arial" w:hAnsi="Arial" w:cs="Arial"/>
                <w:bCs/>
                <w:color w:val="000000" w:themeColor="text1"/>
                <w:szCs w:val="22"/>
                <w:highlight w:val="yellow"/>
                <w:lang w:eastAsia="es-PE"/>
              </w:rPr>
              <w:t>Un</w:t>
            </w:r>
            <w:r w:rsidR="00765909" w:rsidRPr="001F15E4">
              <w:rPr>
                <w:rFonts w:ascii="Arial" w:hAnsi="Arial" w:cs="Arial"/>
                <w:bCs/>
                <w:color w:val="000000" w:themeColor="text1"/>
                <w:szCs w:val="22"/>
                <w:highlight w:val="yellow"/>
                <w:lang w:eastAsia="es-PE"/>
              </w:rPr>
              <w:t xml:space="preserve"> (0</w:t>
            </w:r>
            <w:r>
              <w:rPr>
                <w:rFonts w:ascii="Arial" w:hAnsi="Arial" w:cs="Arial"/>
                <w:bCs/>
                <w:color w:val="000000" w:themeColor="text1"/>
                <w:szCs w:val="22"/>
                <w:highlight w:val="yellow"/>
                <w:lang w:eastAsia="es-PE"/>
              </w:rPr>
              <w:t>1</w:t>
            </w:r>
            <w:r w:rsidR="00765909" w:rsidRPr="001F15E4">
              <w:rPr>
                <w:rFonts w:ascii="Arial" w:hAnsi="Arial" w:cs="Arial"/>
                <w:bCs/>
                <w:color w:val="000000" w:themeColor="text1"/>
                <w:szCs w:val="22"/>
                <w:highlight w:val="yellow"/>
                <w:lang w:eastAsia="es-PE"/>
              </w:rPr>
              <w:t xml:space="preserve">) </w:t>
            </w:r>
            <w:r w:rsidR="00A06D13" w:rsidRPr="001F15E4">
              <w:rPr>
                <w:rFonts w:ascii="Arial" w:hAnsi="Arial" w:cs="Arial"/>
                <w:bCs/>
                <w:color w:val="000000" w:themeColor="text1"/>
                <w:szCs w:val="22"/>
                <w:highlight w:val="yellow"/>
                <w:lang w:eastAsia="es-PE"/>
              </w:rPr>
              <w:t>año como mínimo emitido por el contratista</w:t>
            </w:r>
          </w:p>
          <w:p w14:paraId="16C6D3D0" w14:textId="77777777" w:rsidR="00A06D13" w:rsidRPr="001F15E4" w:rsidRDefault="00A06D13" w:rsidP="00BF30A3">
            <w:pPr>
              <w:pStyle w:val="Prrafodelista"/>
              <w:numPr>
                <w:ilvl w:val="0"/>
                <w:numId w:val="30"/>
              </w:numPr>
              <w:spacing w:line="240" w:lineRule="auto"/>
              <w:jc w:val="both"/>
              <w:rPr>
                <w:rFonts w:ascii="Arial" w:hAnsi="Arial" w:cs="Arial"/>
                <w:bCs/>
                <w:color w:val="000000" w:themeColor="text1"/>
                <w:szCs w:val="22"/>
                <w:lang w:eastAsia="es-PE"/>
              </w:rPr>
            </w:pPr>
            <w:r w:rsidRPr="001F15E4">
              <w:rPr>
                <w:rFonts w:ascii="Arial" w:hAnsi="Arial" w:cs="Arial"/>
                <w:bCs/>
                <w:color w:val="000000" w:themeColor="text1"/>
                <w:szCs w:val="22"/>
                <w:lang w:eastAsia="es-PE"/>
              </w:rPr>
              <w:t>Incluir certificado de originalidad</w:t>
            </w:r>
          </w:p>
          <w:p w14:paraId="64B89758" w14:textId="21528703" w:rsidR="00A06D13" w:rsidRPr="001F15E4" w:rsidRDefault="00A06D13" w:rsidP="00BF30A3">
            <w:pPr>
              <w:pStyle w:val="Prrafodelista"/>
              <w:numPr>
                <w:ilvl w:val="0"/>
                <w:numId w:val="30"/>
              </w:numPr>
              <w:spacing w:line="240" w:lineRule="auto"/>
              <w:jc w:val="both"/>
              <w:rPr>
                <w:rFonts w:ascii="Arial" w:hAnsi="Arial" w:cs="Arial"/>
                <w:bCs/>
                <w:color w:val="000000" w:themeColor="text1"/>
                <w:szCs w:val="22"/>
                <w:lang w:eastAsia="es-PE"/>
              </w:rPr>
            </w:pPr>
            <w:r w:rsidRPr="001F15E4">
              <w:rPr>
                <w:rFonts w:ascii="Arial" w:hAnsi="Arial" w:cs="Arial"/>
                <w:bCs/>
                <w:color w:val="000000" w:themeColor="text1"/>
                <w:szCs w:val="22"/>
                <w:lang w:eastAsia="es-PE"/>
              </w:rPr>
              <w:t>El proveedor es responsable ante el Área Usuaria</w:t>
            </w:r>
            <w:r w:rsidR="00855560" w:rsidRPr="001F15E4">
              <w:rPr>
                <w:rFonts w:ascii="Arial" w:hAnsi="Arial" w:cs="Arial"/>
                <w:bCs/>
                <w:color w:val="000000" w:themeColor="text1"/>
                <w:szCs w:val="22"/>
                <w:lang w:eastAsia="es-PE"/>
              </w:rPr>
              <w:t xml:space="preserve"> (Área Técnica Estratégica)</w:t>
            </w:r>
            <w:r w:rsidRPr="001F15E4">
              <w:rPr>
                <w:rFonts w:ascii="Arial" w:hAnsi="Arial" w:cs="Arial"/>
                <w:bCs/>
                <w:color w:val="000000" w:themeColor="text1"/>
                <w:szCs w:val="22"/>
                <w:lang w:eastAsia="es-PE"/>
              </w:rPr>
              <w:t xml:space="preserve"> de cumplir con la entrega de los bienes sin defectos de diseño y/o de fabricación, con las características según el requerimiento.</w:t>
            </w:r>
          </w:p>
          <w:p w14:paraId="0D0EB0C1" w14:textId="77777777" w:rsidR="00A06D13" w:rsidRPr="001F15E4" w:rsidRDefault="00A06D13" w:rsidP="00BF30A3">
            <w:pPr>
              <w:pStyle w:val="Prrafodelista"/>
              <w:spacing w:line="240" w:lineRule="auto"/>
              <w:ind w:left="1309"/>
              <w:jc w:val="both"/>
              <w:rPr>
                <w:rFonts w:ascii="Arial" w:hAnsi="Arial" w:cs="Arial"/>
                <w:bCs/>
                <w:color w:val="000000" w:themeColor="text1"/>
                <w:szCs w:val="22"/>
                <w:lang w:eastAsia="es-PE"/>
              </w:rPr>
            </w:pPr>
          </w:p>
          <w:p w14:paraId="1893016F" w14:textId="5511A50B" w:rsidR="00A06D13" w:rsidRPr="001F15E4" w:rsidRDefault="00A06D13" w:rsidP="00BF30A3">
            <w:pPr>
              <w:pStyle w:val="Prrafodelista"/>
              <w:spacing w:line="240" w:lineRule="auto"/>
              <w:ind w:left="589"/>
              <w:jc w:val="both"/>
              <w:rPr>
                <w:rFonts w:ascii="Arial" w:hAnsi="Arial" w:cs="Arial"/>
                <w:bCs/>
                <w:color w:val="000000" w:themeColor="text1"/>
                <w:szCs w:val="22"/>
                <w:lang w:eastAsia="es-PE"/>
              </w:rPr>
            </w:pPr>
            <w:r w:rsidRPr="001F15E4">
              <w:rPr>
                <w:rFonts w:ascii="Arial" w:hAnsi="Arial" w:cs="Arial"/>
                <w:bCs/>
                <w:color w:val="000000" w:themeColor="text1"/>
                <w:szCs w:val="22"/>
                <w:lang w:eastAsia="es-PE"/>
              </w:rPr>
              <w:t>Así mismo el proveedor será responsable de cambiar todos aquellos productos que se determinen con defectos de diseño y/o fabricación, o se encuentren vencidos, en un plazo no mayor de siete (05) días calendarios de reportado el hecho</w:t>
            </w:r>
            <w:r w:rsidR="000A5EFD" w:rsidRPr="001F15E4">
              <w:rPr>
                <w:rFonts w:ascii="Arial" w:hAnsi="Arial" w:cs="Arial"/>
                <w:bCs/>
                <w:color w:val="000000" w:themeColor="text1"/>
                <w:szCs w:val="22"/>
                <w:lang w:eastAsia="es-PE"/>
              </w:rPr>
              <w:t xml:space="preserve"> por parte del Área Técnica Estratégica</w:t>
            </w:r>
            <w:r w:rsidRPr="001F15E4">
              <w:rPr>
                <w:rFonts w:ascii="Arial" w:hAnsi="Arial" w:cs="Arial"/>
                <w:bCs/>
                <w:color w:val="000000" w:themeColor="text1"/>
                <w:szCs w:val="22"/>
                <w:lang w:eastAsia="es-PE"/>
              </w:rPr>
              <w:t>, solicitando el cambio por uno de iguales características o superior, sin que ellos ocasionen un gasto adicional a la entidad o área usuaria.</w:t>
            </w:r>
          </w:p>
          <w:p w14:paraId="46D7C5FF" w14:textId="77777777" w:rsidR="003F4325" w:rsidRPr="001F15E4" w:rsidRDefault="003F4325" w:rsidP="00BF30A3">
            <w:pPr>
              <w:pStyle w:val="Prrafodelista"/>
              <w:spacing w:line="240" w:lineRule="auto"/>
              <w:ind w:left="589"/>
              <w:jc w:val="both"/>
              <w:rPr>
                <w:rFonts w:ascii="Arial" w:hAnsi="Arial" w:cs="Arial"/>
                <w:bCs/>
                <w:color w:val="auto"/>
                <w:szCs w:val="22"/>
                <w:lang w:eastAsia="es-PE"/>
              </w:rPr>
            </w:pPr>
          </w:p>
          <w:p w14:paraId="36D48803" w14:textId="4568FAAF" w:rsidR="00D4563E" w:rsidRPr="001F15E4" w:rsidRDefault="00D4563E" w:rsidP="00BF30A3">
            <w:pPr>
              <w:pStyle w:val="Prrafodelista"/>
              <w:numPr>
                <w:ilvl w:val="1"/>
                <w:numId w:val="6"/>
              </w:numPr>
              <w:spacing w:line="240" w:lineRule="auto"/>
              <w:ind w:left="589" w:hanging="425"/>
              <w:jc w:val="both"/>
              <w:rPr>
                <w:rFonts w:ascii="Arial" w:hAnsi="Arial" w:cs="Arial"/>
                <w:b/>
                <w:bCs/>
                <w:iCs/>
                <w:color w:val="auto"/>
                <w:szCs w:val="22"/>
              </w:rPr>
            </w:pPr>
            <w:r w:rsidRPr="001F15E4">
              <w:rPr>
                <w:rFonts w:ascii="Arial" w:hAnsi="Arial" w:cs="Arial"/>
                <w:b/>
                <w:bCs/>
                <w:iCs/>
                <w:color w:val="auto"/>
                <w:szCs w:val="22"/>
              </w:rPr>
              <w:t>Disponibilidad de servicios y repuestos</w:t>
            </w:r>
            <w:r w:rsidR="002F50F3" w:rsidRPr="001F15E4">
              <w:rPr>
                <w:rFonts w:ascii="Arial" w:hAnsi="Arial" w:cs="Arial"/>
                <w:b/>
                <w:bCs/>
                <w:iCs/>
                <w:color w:val="auto"/>
                <w:szCs w:val="22"/>
              </w:rPr>
              <w:t xml:space="preserve"> </w:t>
            </w:r>
          </w:p>
          <w:p w14:paraId="6B76826C" w14:textId="72BF44AF" w:rsidR="00D4563E" w:rsidRPr="001F15E4" w:rsidRDefault="00D4563E" w:rsidP="00BF30A3">
            <w:pPr>
              <w:pStyle w:val="Prrafodelista"/>
              <w:spacing w:line="240" w:lineRule="auto"/>
              <w:ind w:left="589"/>
              <w:jc w:val="both"/>
              <w:rPr>
                <w:rFonts w:ascii="Arial" w:hAnsi="Arial" w:cs="Arial"/>
                <w:bCs/>
                <w:color w:val="auto"/>
                <w:szCs w:val="22"/>
                <w:lang w:eastAsia="es-PE"/>
              </w:rPr>
            </w:pPr>
          </w:p>
          <w:p w14:paraId="2ACF32EC" w14:textId="03E8673E" w:rsidR="00D4563E" w:rsidRPr="001F15E4" w:rsidRDefault="00FF15D7" w:rsidP="00BF30A3">
            <w:pPr>
              <w:pStyle w:val="Prrafodelista"/>
              <w:spacing w:line="240" w:lineRule="auto"/>
              <w:ind w:left="589"/>
              <w:jc w:val="both"/>
              <w:rPr>
                <w:rFonts w:ascii="Arial" w:hAnsi="Arial" w:cs="Arial"/>
                <w:bCs/>
                <w:color w:val="000000" w:themeColor="text1"/>
                <w:szCs w:val="22"/>
                <w:lang w:eastAsia="es-PE"/>
              </w:rPr>
            </w:pPr>
            <w:r w:rsidRPr="001F15E4">
              <w:rPr>
                <w:rFonts w:ascii="Arial" w:hAnsi="Arial" w:cs="Arial"/>
                <w:bCs/>
                <w:color w:val="000000" w:themeColor="text1"/>
                <w:szCs w:val="22"/>
                <w:lang w:eastAsia="es-PE"/>
              </w:rPr>
              <w:t>No corresponde</w:t>
            </w:r>
          </w:p>
          <w:p w14:paraId="23E82467" w14:textId="77777777" w:rsidR="00D4563E" w:rsidRPr="001F15E4" w:rsidRDefault="00D4563E" w:rsidP="00BF30A3">
            <w:pPr>
              <w:pStyle w:val="Prrafodelista"/>
              <w:spacing w:line="240" w:lineRule="auto"/>
              <w:ind w:left="589"/>
              <w:jc w:val="both"/>
              <w:rPr>
                <w:rFonts w:ascii="Arial" w:hAnsi="Arial" w:cs="Arial"/>
                <w:bCs/>
                <w:color w:val="auto"/>
                <w:szCs w:val="22"/>
                <w:lang w:eastAsia="es-PE"/>
              </w:rPr>
            </w:pPr>
          </w:p>
          <w:p w14:paraId="1272AF3D" w14:textId="53EB1D7C" w:rsidR="00D4563E" w:rsidRPr="001F15E4" w:rsidRDefault="00D4563E" w:rsidP="00BF30A3">
            <w:pPr>
              <w:pStyle w:val="Prrafodelista"/>
              <w:numPr>
                <w:ilvl w:val="1"/>
                <w:numId w:val="6"/>
              </w:numPr>
              <w:spacing w:line="240" w:lineRule="auto"/>
              <w:ind w:left="589" w:hanging="425"/>
              <w:jc w:val="both"/>
              <w:rPr>
                <w:rFonts w:ascii="Arial" w:hAnsi="Arial" w:cs="Arial"/>
                <w:b/>
                <w:bCs/>
                <w:iCs/>
                <w:color w:val="auto"/>
                <w:szCs w:val="22"/>
              </w:rPr>
            </w:pPr>
            <w:r w:rsidRPr="001F15E4">
              <w:rPr>
                <w:rFonts w:ascii="Arial" w:hAnsi="Arial" w:cs="Arial"/>
                <w:b/>
                <w:bCs/>
                <w:iCs/>
                <w:color w:val="auto"/>
                <w:szCs w:val="22"/>
              </w:rPr>
              <w:t>Prestaciones accesorias a la prestación principal</w:t>
            </w:r>
          </w:p>
          <w:p w14:paraId="4A3249CE" w14:textId="280E391C" w:rsidR="00D4563E" w:rsidRPr="001F15E4" w:rsidRDefault="00D4563E" w:rsidP="00BF30A3">
            <w:pPr>
              <w:jc w:val="both"/>
              <w:rPr>
                <w:rFonts w:ascii="Arial" w:hAnsi="Arial" w:cs="Arial"/>
                <w:bCs/>
                <w:lang w:eastAsia="es-PE"/>
              </w:rPr>
            </w:pPr>
          </w:p>
          <w:p w14:paraId="042D713D" w14:textId="78ED0C45" w:rsidR="00D4563E" w:rsidRPr="001F15E4" w:rsidRDefault="00856A48" w:rsidP="00BF30A3">
            <w:pPr>
              <w:pStyle w:val="Prrafodelista"/>
              <w:spacing w:line="240" w:lineRule="auto"/>
              <w:ind w:left="589"/>
              <w:jc w:val="both"/>
              <w:rPr>
                <w:rFonts w:ascii="Arial" w:hAnsi="Arial" w:cs="Arial"/>
                <w:iCs/>
                <w:color w:val="000000" w:themeColor="text1"/>
                <w:szCs w:val="22"/>
                <w:lang w:eastAsia="es-PE"/>
              </w:rPr>
            </w:pPr>
            <w:r w:rsidRPr="001F15E4">
              <w:rPr>
                <w:rFonts w:ascii="Arial" w:hAnsi="Arial" w:cs="Arial"/>
                <w:iCs/>
                <w:color w:val="000000" w:themeColor="text1"/>
                <w:szCs w:val="22"/>
                <w:lang w:eastAsia="es-PE"/>
              </w:rPr>
              <w:t>No corresponde.</w:t>
            </w:r>
          </w:p>
          <w:p w14:paraId="38FCB691" w14:textId="77777777" w:rsidR="00856A48" w:rsidRPr="001F15E4" w:rsidRDefault="00856A48" w:rsidP="00BF30A3">
            <w:pPr>
              <w:pStyle w:val="Prrafodelista"/>
              <w:spacing w:line="240" w:lineRule="auto"/>
              <w:ind w:left="1160"/>
              <w:jc w:val="both"/>
              <w:rPr>
                <w:rFonts w:ascii="Arial" w:hAnsi="Arial" w:cs="Arial"/>
                <w:iCs/>
                <w:color w:val="000000" w:themeColor="text1"/>
                <w:szCs w:val="22"/>
                <w:lang w:eastAsia="es-PE"/>
              </w:rPr>
            </w:pPr>
          </w:p>
          <w:p w14:paraId="498507C0" w14:textId="77777777" w:rsidR="00D4563E" w:rsidRPr="001F15E4" w:rsidRDefault="00D4563E" w:rsidP="00BF30A3">
            <w:pPr>
              <w:pStyle w:val="Prrafodelista"/>
              <w:numPr>
                <w:ilvl w:val="1"/>
                <w:numId w:val="6"/>
              </w:numPr>
              <w:spacing w:line="240" w:lineRule="auto"/>
              <w:ind w:left="589" w:hanging="425"/>
              <w:jc w:val="both"/>
              <w:rPr>
                <w:rFonts w:ascii="Arial" w:hAnsi="Arial" w:cs="Arial"/>
                <w:b/>
                <w:bCs/>
                <w:iCs/>
                <w:color w:val="auto"/>
                <w:szCs w:val="22"/>
              </w:rPr>
            </w:pPr>
            <w:r w:rsidRPr="001F15E4">
              <w:rPr>
                <w:rFonts w:ascii="Arial" w:hAnsi="Arial" w:cs="Arial"/>
                <w:b/>
                <w:bCs/>
                <w:iCs/>
                <w:color w:val="auto"/>
                <w:szCs w:val="22"/>
              </w:rPr>
              <w:t>Lugar y plazo de ejecución de la prestación</w:t>
            </w:r>
          </w:p>
          <w:p w14:paraId="3A252B73" w14:textId="77777777" w:rsidR="00D4563E" w:rsidRPr="001F15E4" w:rsidRDefault="00D4563E" w:rsidP="00BF30A3">
            <w:pPr>
              <w:pStyle w:val="Prrafodelista"/>
              <w:spacing w:line="240" w:lineRule="auto"/>
              <w:ind w:left="589"/>
              <w:jc w:val="both"/>
              <w:rPr>
                <w:rFonts w:ascii="Arial" w:hAnsi="Arial" w:cs="Arial"/>
                <w:b/>
                <w:bCs/>
                <w:iCs/>
                <w:color w:val="auto"/>
                <w:szCs w:val="22"/>
              </w:rPr>
            </w:pPr>
          </w:p>
          <w:p w14:paraId="3EE81353" w14:textId="77777777" w:rsidR="00D4563E" w:rsidRPr="001F15E4" w:rsidRDefault="00D4563E" w:rsidP="00BF30A3">
            <w:pPr>
              <w:pStyle w:val="Prrafodelista"/>
              <w:numPr>
                <w:ilvl w:val="2"/>
                <w:numId w:val="6"/>
              </w:numPr>
              <w:tabs>
                <w:tab w:val="left" w:pos="1298"/>
              </w:tabs>
              <w:spacing w:line="240" w:lineRule="auto"/>
              <w:ind w:left="1014" w:hanging="425"/>
              <w:jc w:val="both"/>
              <w:rPr>
                <w:rFonts w:ascii="Arial" w:hAnsi="Arial" w:cs="Arial"/>
                <w:b/>
                <w:bCs/>
                <w:iCs/>
                <w:color w:val="auto"/>
                <w:szCs w:val="22"/>
              </w:rPr>
            </w:pPr>
            <w:r w:rsidRPr="001F15E4">
              <w:rPr>
                <w:rFonts w:ascii="Arial" w:hAnsi="Arial" w:cs="Arial"/>
                <w:b/>
                <w:bCs/>
                <w:iCs/>
                <w:color w:val="auto"/>
                <w:szCs w:val="22"/>
              </w:rPr>
              <w:t xml:space="preserve">Lugar </w:t>
            </w:r>
          </w:p>
          <w:p w14:paraId="1D6B97D0" w14:textId="77777777" w:rsidR="00D4563E" w:rsidRPr="001F15E4" w:rsidRDefault="00D4563E" w:rsidP="00BF30A3">
            <w:pPr>
              <w:pStyle w:val="Prrafodelista"/>
              <w:spacing w:line="240" w:lineRule="auto"/>
              <w:ind w:left="1160"/>
              <w:jc w:val="both"/>
              <w:rPr>
                <w:rFonts w:ascii="Arial" w:hAnsi="Arial" w:cs="Arial"/>
                <w:iCs/>
                <w:color w:val="5B9BD5" w:themeColor="accent1"/>
                <w:szCs w:val="22"/>
                <w:lang w:eastAsia="es-PE"/>
              </w:rPr>
            </w:pPr>
          </w:p>
          <w:p w14:paraId="539B199A" w14:textId="77777777" w:rsidR="00113456" w:rsidRPr="001F15E4" w:rsidRDefault="00113456" w:rsidP="00BF30A3">
            <w:pPr>
              <w:pStyle w:val="Prrafodelista"/>
              <w:spacing w:line="240" w:lineRule="auto"/>
              <w:ind w:left="1156"/>
              <w:jc w:val="both"/>
              <w:rPr>
                <w:rFonts w:ascii="Arial" w:hAnsi="Arial" w:cs="Arial"/>
                <w:szCs w:val="22"/>
              </w:rPr>
            </w:pPr>
            <w:r w:rsidRPr="001F15E4">
              <w:rPr>
                <w:rFonts w:ascii="Arial" w:hAnsi="Arial" w:cs="Arial"/>
                <w:szCs w:val="22"/>
              </w:rPr>
              <w:t xml:space="preserve">La entrega de los bienes se realizará en las instalaciones del Almacén General de la Región Policial Lima, ubicado en la Av. España </w:t>
            </w:r>
            <w:proofErr w:type="spellStart"/>
            <w:r w:rsidRPr="001F15E4">
              <w:rPr>
                <w:rFonts w:ascii="Arial" w:hAnsi="Arial" w:cs="Arial"/>
                <w:szCs w:val="22"/>
              </w:rPr>
              <w:t>N°</w:t>
            </w:r>
            <w:proofErr w:type="spellEnd"/>
            <w:r w:rsidRPr="001F15E4">
              <w:rPr>
                <w:rFonts w:ascii="Arial" w:hAnsi="Arial" w:cs="Arial"/>
                <w:szCs w:val="22"/>
              </w:rPr>
              <w:t xml:space="preserve"> 450 Cercado de Lima, en el horario de 08.00 a 17.00 horas (lunes a viernes) y los sábados de 08.00 a 13.00 horas. </w:t>
            </w:r>
          </w:p>
          <w:p w14:paraId="2BDE9812" w14:textId="77777777" w:rsidR="00ED42BC" w:rsidRPr="001F15E4" w:rsidRDefault="00ED42BC" w:rsidP="00BF30A3">
            <w:pPr>
              <w:pStyle w:val="Prrafodelista"/>
              <w:spacing w:line="240" w:lineRule="auto"/>
              <w:ind w:left="1160"/>
              <w:jc w:val="both"/>
              <w:rPr>
                <w:rFonts w:ascii="Arial" w:hAnsi="Arial" w:cs="Arial"/>
                <w:iCs/>
                <w:color w:val="5B9BD5" w:themeColor="accent1"/>
                <w:szCs w:val="22"/>
                <w:lang w:eastAsia="es-PE"/>
              </w:rPr>
            </w:pPr>
          </w:p>
          <w:p w14:paraId="0E4FF5F3" w14:textId="05CE4B16" w:rsidR="00D4563E" w:rsidRPr="001F15E4" w:rsidRDefault="00D4563E" w:rsidP="00BF30A3">
            <w:pPr>
              <w:pStyle w:val="Prrafodelista"/>
              <w:numPr>
                <w:ilvl w:val="2"/>
                <w:numId w:val="6"/>
              </w:numPr>
              <w:tabs>
                <w:tab w:val="left" w:pos="1298"/>
              </w:tabs>
              <w:spacing w:line="240" w:lineRule="auto"/>
              <w:ind w:left="1014" w:hanging="425"/>
              <w:jc w:val="both"/>
              <w:rPr>
                <w:rFonts w:ascii="Arial" w:hAnsi="Arial" w:cs="Arial"/>
                <w:b/>
                <w:bCs/>
                <w:iCs/>
                <w:color w:val="auto"/>
                <w:szCs w:val="22"/>
              </w:rPr>
            </w:pPr>
            <w:r w:rsidRPr="001F15E4">
              <w:rPr>
                <w:rFonts w:ascii="Arial" w:hAnsi="Arial" w:cs="Arial"/>
                <w:b/>
                <w:bCs/>
                <w:iCs/>
                <w:color w:val="auto"/>
                <w:szCs w:val="22"/>
              </w:rPr>
              <w:t xml:space="preserve">Plazo </w:t>
            </w:r>
          </w:p>
          <w:p w14:paraId="1CC27271" w14:textId="77777777" w:rsidR="00D4563E" w:rsidRPr="001F15E4" w:rsidRDefault="00D4563E" w:rsidP="00BF30A3">
            <w:pPr>
              <w:ind w:left="1302"/>
              <w:jc w:val="both"/>
              <w:rPr>
                <w:rFonts w:ascii="Arial" w:hAnsi="Arial" w:cs="Arial"/>
                <w:iCs/>
              </w:rPr>
            </w:pPr>
          </w:p>
          <w:p w14:paraId="1A12397C" w14:textId="5009822C" w:rsidR="008635BC" w:rsidRPr="001F15E4" w:rsidRDefault="008635BC" w:rsidP="00BF30A3">
            <w:pPr>
              <w:pStyle w:val="Prrafodelista"/>
              <w:spacing w:line="240" w:lineRule="auto"/>
              <w:ind w:left="1156"/>
              <w:jc w:val="both"/>
              <w:rPr>
                <w:rFonts w:ascii="Arial" w:hAnsi="Arial" w:cs="Arial"/>
                <w:szCs w:val="22"/>
              </w:rPr>
            </w:pPr>
            <w:r w:rsidRPr="001F15E4">
              <w:rPr>
                <w:rFonts w:ascii="Arial" w:hAnsi="Arial" w:cs="Arial"/>
                <w:szCs w:val="22"/>
              </w:rPr>
              <w:t xml:space="preserve">El plazo máximo para la entrega de los bienes será como máximo </w:t>
            </w:r>
            <w:r w:rsidR="002A53D5" w:rsidRPr="001F15E4">
              <w:rPr>
                <w:rFonts w:ascii="Arial" w:hAnsi="Arial" w:cs="Arial"/>
                <w:b/>
                <w:bCs/>
                <w:szCs w:val="22"/>
              </w:rPr>
              <w:t>veinte</w:t>
            </w:r>
            <w:r w:rsidRPr="001F15E4">
              <w:rPr>
                <w:rFonts w:ascii="Arial" w:hAnsi="Arial" w:cs="Arial"/>
                <w:b/>
                <w:bCs/>
                <w:szCs w:val="22"/>
              </w:rPr>
              <w:t xml:space="preserve"> (</w:t>
            </w:r>
            <w:r w:rsidR="002A53D5" w:rsidRPr="001F15E4">
              <w:rPr>
                <w:rFonts w:ascii="Arial" w:hAnsi="Arial" w:cs="Arial"/>
                <w:b/>
                <w:bCs/>
                <w:szCs w:val="22"/>
              </w:rPr>
              <w:t>20</w:t>
            </w:r>
            <w:r w:rsidRPr="001F15E4">
              <w:rPr>
                <w:rFonts w:ascii="Arial" w:hAnsi="Arial" w:cs="Arial"/>
                <w:b/>
                <w:bCs/>
                <w:szCs w:val="22"/>
              </w:rPr>
              <w:t>) días</w:t>
            </w:r>
            <w:r w:rsidRPr="001F15E4">
              <w:rPr>
                <w:rFonts w:ascii="Arial" w:hAnsi="Arial" w:cs="Arial"/>
                <w:szCs w:val="22"/>
              </w:rPr>
              <w:t xml:space="preserve"> calendarios contados a partir del día siguiente de la suscripción y/o notificación de la orden de compra.</w:t>
            </w:r>
          </w:p>
          <w:p w14:paraId="3B7EFDFD" w14:textId="281072D6" w:rsidR="00D4563E" w:rsidRPr="001F15E4" w:rsidRDefault="00D4563E" w:rsidP="00BF30A3">
            <w:pPr>
              <w:pStyle w:val="Prrafodelista"/>
              <w:spacing w:line="240" w:lineRule="auto"/>
              <w:ind w:left="1160"/>
              <w:jc w:val="both"/>
              <w:rPr>
                <w:rFonts w:ascii="Arial" w:hAnsi="Arial" w:cs="Arial"/>
                <w:iCs/>
                <w:szCs w:val="22"/>
              </w:rPr>
            </w:pPr>
          </w:p>
        </w:tc>
      </w:tr>
      <w:tr w:rsidR="00D4563E" w:rsidRPr="002A068B" w14:paraId="7B758CC1" w14:textId="77777777" w:rsidTr="00397DDF">
        <w:trPr>
          <w:trHeight w:val="20"/>
        </w:trPr>
        <w:tc>
          <w:tcPr>
            <w:tcW w:w="8771" w:type="dxa"/>
          </w:tcPr>
          <w:p w14:paraId="3E130A0E" w14:textId="685189BE" w:rsidR="00D4563E" w:rsidRPr="001F15E4" w:rsidRDefault="00D4563E" w:rsidP="00BF30A3">
            <w:pPr>
              <w:tabs>
                <w:tab w:val="left" w:pos="310"/>
              </w:tabs>
              <w:rPr>
                <w:rFonts w:ascii="Arial" w:hAnsi="Arial" w:cs="Arial"/>
                <w:b/>
                <w:iCs/>
              </w:rPr>
            </w:pPr>
            <w:r w:rsidRPr="001F15E4">
              <w:rPr>
                <w:rFonts w:ascii="Arial" w:hAnsi="Arial" w:cs="Arial"/>
                <w:b/>
                <w:iCs/>
              </w:rPr>
              <w:lastRenderedPageBreak/>
              <w:t>IV.</w:t>
            </w:r>
            <w:r w:rsidRPr="001F15E4">
              <w:rPr>
                <w:rFonts w:ascii="Arial" w:hAnsi="Arial" w:cs="Arial"/>
                <w:b/>
                <w:iCs/>
              </w:rPr>
              <w:tab/>
              <w:t>RECURSOS A SER PROVISTOS POR EL CONTRATISTA</w:t>
            </w:r>
            <w:r w:rsidR="00A7416E" w:rsidRPr="001F15E4">
              <w:rPr>
                <w:rFonts w:ascii="Arial" w:hAnsi="Arial" w:cs="Arial"/>
                <w:b/>
                <w:iCs/>
              </w:rPr>
              <w:t xml:space="preserve"> </w:t>
            </w:r>
          </w:p>
        </w:tc>
      </w:tr>
      <w:tr w:rsidR="00D4563E" w:rsidRPr="002A068B" w14:paraId="4FF985CB" w14:textId="77777777" w:rsidTr="00397DDF">
        <w:trPr>
          <w:trHeight w:val="20"/>
        </w:trPr>
        <w:tc>
          <w:tcPr>
            <w:tcW w:w="8771" w:type="dxa"/>
          </w:tcPr>
          <w:p w14:paraId="5E9C9B5A" w14:textId="77777777" w:rsidR="002F704A" w:rsidRDefault="002F704A" w:rsidP="00BF30A3">
            <w:pPr>
              <w:ind w:left="306"/>
              <w:jc w:val="both"/>
              <w:rPr>
                <w:rFonts w:ascii="Arial" w:hAnsi="Arial" w:cs="Arial"/>
                <w:iCs/>
                <w:color w:val="000000" w:themeColor="text1"/>
              </w:rPr>
            </w:pPr>
          </w:p>
          <w:p w14:paraId="6B3CAF06" w14:textId="77777777" w:rsidR="00D4563E" w:rsidRDefault="00470016" w:rsidP="00BF30A3">
            <w:pPr>
              <w:ind w:left="306"/>
              <w:jc w:val="both"/>
              <w:rPr>
                <w:rFonts w:ascii="Arial" w:hAnsi="Arial" w:cs="Arial"/>
                <w:iCs/>
                <w:color w:val="000000" w:themeColor="text1"/>
              </w:rPr>
            </w:pPr>
            <w:r w:rsidRPr="001F15E4">
              <w:rPr>
                <w:rFonts w:ascii="Arial" w:hAnsi="Arial" w:cs="Arial"/>
                <w:iCs/>
                <w:color w:val="000000" w:themeColor="text1"/>
              </w:rPr>
              <w:t>No corresponde</w:t>
            </w:r>
          </w:p>
          <w:p w14:paraId="5B726E2C" w14:textId="675C6507" w:rsidR="002F704A" w:rsidRPr="001F15E4" w:rsidRDefault="002F704A" w:rsidP="00BF30A3">
            <w:pPr>
              <w:ind w:left="306"/>
              <w:jc w:val="both"/>
              <w:rPr>
                <w:rFonts w:ascii="Arial" w:hAnsi="Arial" w:cs="Arial"/>
                <w:iCs/>
                <w:color w:val="000000" w:themeColor="text1"/>
              </w:rPr>
            </w:pPr>
          </w:p>
        </w:tc>
      </w:tr>
      <w:tr w:rsidR="00D4563E" w:rsidRPr="002A068B" w14:paraId="25C04CCF" w14:textId="77777777" w:rsidTr="00397DDF">
        <w:trPr>
          <w:trHeight w:val="20"/>
        </w:trPr>
        <w:tc>
          <w:tcPr>
            <w:tcW w:w="8771" w:type="dxa"/>
          </w:tcPr>
          <w:p w14:paraId="328EA798" w14:textId="15464787" w:rsidR="00D4563E" w:rsidRPr="001F15E4" w:rsidRDefault="00D4563E" w:rsidP="00BF30A3">
            <w:pPr>
              <w:tabs>
                <w:tab w:val="left" w:pos="310"/>
              </w:tabs>
              <w:rPr>
                <w:rFonts w:ascii="Arial" w:hAnsi="Arial" w:cs="Arial"/>
                <w:b/>
                <w:iCs/>
              </w:rPr>
            </w:pPr>
            <w:r w:rsidRPr="001F15E4">
              <w:rPr>
                <w:rFonts w:ascii="Arial" w:hAnsi="Arial" w:cs="Arial"/>
                <w:b/>
                <w:iCs/>
              </w:rPr>
              <w:t>V.</w:t>
            </w:r>
            <w:r w:rsidRPr="001F15E4">
              <w:rPr>
                <w:rFonts w:ascii="Arial" w:hAnsi="Arial" w:cs="Arial"/>
                <w:b/>
                <w:iCs/>
              </w:rPr>
              <w:tab/>
              <w:t>OTRAS CONSIDERACIONES PARA LA EJECUCIÓN DE LA PRESTACIÓN</w:t>
            </w:r>
          </w:p>
        </w:tc>
      </w:tr>
      <w:tr w:rsidR="00D4563E" w:rsidRPr="002A068B" w14:paraId="0CA50EA2" w14:textId="77777777" w:rsidTr="00397DDF">
        <w:trPr>
          <w:trHeight w:val="20"/>
        </w:trPr>
        <w:tc>
          <w:tcPr>
            <w:tcW w:w="8771" w:type="dxa"/>
          </w:tcPr>
          <w:p w14:paraId="5D4F6BD4" w14:textId="77777777" w:rsidR="00D4563E" w:rsidRPr="001F15E4" w:rsidRDefault="00D4563E" w:rsidP="00BF30A3">
            <w:pPr>
              <w:pStyle w:val="Prrafodelista"/>
              <w:spacing w:line="240" w:lineRule="auto"/>
              <w:ind w:left="589"/>
              <w:jc w:val="both"/>
              <w:rPr>
                <w:rFonts w:ascii="Arial" w:hAnsi="Arial" w:cs="Arial"/>
                <w:iCs/>
                <w:color w:val="auto"/>
                <w:szCs w:val="22"/>
              </w:rPr>
            </w:pPr>
          </w:p>
          <w:p w14:paraId="3B1BCB70" w14:textId="77777777" w:rsidR="00D4563E" w:rsidRPr="001F15E4" w:rsidRDefault="00D4563E" w:rsidP="00BF30A3">
            <w:pPr>
              <w:pStyle w:val="Prrafodelista"/>
              <w:numPr>
                <w:ilvl w:val="0"/>
                <w:numId w:val="8"/>
              </w:numPr>
              <w:spacing w:line="240" w:lineRule="auto"/>
              <w:jc w:val="both"/>
              <w:rPr>
                <w:rFonts w:ascii="Arial" w:hAnsi="Arial" w:cs="Arial"/>
                <w:b/>
                <w:bCs/>
                <w:iCs/>
                <w:vanish/>
                <w:color w:val="auto"/>
                <w:szCs w:val="22"/>
              </w:rPr>
            </w:pPr>
          </w:p>
          <w:p w14:paraId="3F209884" w14:textId="77777777" w:rsidR="00D4563E" w:rsidRPr="001F15E4" w:rsidRDefault="00D4563E" w:rsidP="00BF30A3">
            <w:pPr>
              <w:pStyle w:val="Prrafodelista"/>
              <w:numPr>
                <w:ilvl w:val="0"/>
                <w:numId w:val="8"/>
              </w:numPr>
              <w:spacing w:line="240" w:lineRule="auto"/>
              <w:jc w:val="both"/>
              <w:rPr>
                <w:rFonts w:ascii="Arial" w:hAnsi="Arial" w:cs="Arial"/>
                <w:b/>
                <w:bCs/>
                <w:iCs/>
                <w:vanish/>
                <w:color w:val="auto"/>
                <w:szCs w:val="22"/>
              </w:rPr>
            </w:pPr>
          </w:p>
          <w:p w14:paraId="55034634" w14:textId="77777777" w:rsidR="00D4563E" w:rsidRPr="001F15E4" w:rsidRDefault="00D4563E" w:rsidP="00BF30A3">
            <w:pPr>
              <w:pStyle w:val="Prrafodelista"/>
              <w:numPr>
                <w:ilvl w:val="0"/>
                <w:numId w:val="8"/>
              </w:numPr>
              <w:spacing w:line="240" w:lineRule="auto"/>
              <w:jc w:val="both"/>
              <w:rPr>
                <w:rFonts w:ascii="Arial" w:hAnsi="Arial" w:cs="Arial"/>
                <w:b/>
                <w:bCs/>
                <w:iCs/>
                <w:vanish/>
                <w:color w:val="auto"/>
                <w:szCs w:val="22"/>
              </w:rPr>
            </w:pPr>
          </w:p>
          <w:p w14:paraId="68B0258A" w14:textId="77777777" w:rsidR="00D4563E" w:rsidRPr="001F15E4" w:rsidRDefault="00D4563E" w:rsidP="00BF30A3">
            <w:pPr>
              <w:pStyle w:val="Prrafodelista"/>
              <w:numPr>
                <w:ilvl w:val="0"/>
                <w:numId w:val="8"/>
              </w:numPr>
              <w:spacing w:line="240" w:lineRule="auto"/>
              <w:jc w:val="both"/>
              <w:rPr>
                <w:rFonts w:ascii="Arial" w:hAnsi="Arial" w:cs="Arial"/>
                <w:b/>
                <w:bCs/>
                <w:iCs/>
                <w:vanish/>
                <w:color w:val="auto"/>
                <w:szCs w:val="22"/>
              </w:rPr>
            </w:pPr>
          </w:p>
          <w:p w14:paraId="4CF08D1F" w14:textId="77777777" w:rsidR="00D4563E" w:rsidRPr="001F15E4" w:rsidRDefault="00D4563E" w:rsidP="00BF30A3">
            <w:pPr>
              <w:pStyle w:val="Prrafodelista"/>
              <w:numPr>
                <w:ilvl w:val="0"/>
                <w:numId w:val="8"/>
              </w:numPr>
              <w:spacing w:line="240" w:lineRule="auto"/>
              <w:jc w:val="both"/>
              <w:rPr>
                <w:rFonts w:ascii="Arial" w:hAnsi="Arial" w:cs="Arial"/>
                <w:b/>
                <w:bCs/>
                <w:iCs/>
                <w:vanish/>
                <w:color w:val="auto"/>
                <w:szCs w:val="22"/>
              </w:rPr>
            </w:pPr>
          </w:p>
          <w:p w14:paraId="21FF3BD7" w14:textId="489D130C" w:rsidR="00D4563E" w:rsidRPr="001F15E4" w:rsidRDefault="00D4563E" w:rsidP="00BF30A3">
            <w:pPr>
              <w:pStyle w:val="Prrafodelista"/>
              <w:numPr>
                <w:ilvl w:val="1"/>
                <w:numId w:val="8"/>
              </w:numPr>
              <w:spacing w:line="240" w:lineRule="auto"/>
              <w:ind w:left="593" w:hanging="429"/>
              <w:jc w:val="both"/>
              <w:rPr>
                <w:rFonts w:ascii="Arial" w:hAnsi="Arial" w:cs="Arial"/>
                <w:b/>
                <w:bCs/>
                <w:iCs/>
                <w:color w:val="auto"/>
                <w:szCs w:val="22"/>
              </w:rPr>
            </w:pPr>
            <w:r w:rsidRPr="001F15E4">
              <w:rPr>
                <w:rFonts w:ascii="Arial" w:hAnsi="Arial" w:cs="Arial"/>
                <w:b/>
                <w:bCs/>
                <w:iCs/>
                <w:color w:val="auto"/>
                <w:szCs w:val="22"/>
              </w:rPr>
              <w:t>Otras obligaciones</w:t>
            </w:r>
          </w:p>
          <w:p w14:paraId="7B0BA7BB" w14:textId="77777777" w:rsidR="00D4563E" w:rsidRPr="001F15E4" w:rsidRDefault="00D4563E" w:rsidP="00BF30A3">
            <w:pPr>
              <w:pStyle w:val="Prrafodelista"/>
              <w:spacing w:line="240" w:lineRule="auto"/>
              <w:ind w:left="593"/>
              <w:jc w:val="both"/>
              <w:rPr>
                <w:rFonts w:ascii="Arial" w:hAnsi="Arial" w:cs="Arial"/>
                <w:b/>
                <w:bCs/>
                <w:iCs/>
                <w:color w:val="auto"/>
                <w:szCs w:val="22"/>
              </w:rPr>
            </w:pPr>
          </w:p>
          <w:p w14:paraId="57A75CC1" w14:textId="28011C4E" w:rsidR="00D4563E" w:rsidRPr="001F15E4" w:rsidRDefault="004D0865" w:rsidP="00BF30A3">
            <w:pPr>
              <w:pStyle w:val="Prrafodelista"/>
              <w:numPr>
                <w:ilvl w:val="2"/>
                <w:numId w:val="8"/>
              </w:numPr>
              <w:tabs>
                <w:tab w:val="left" w:pos="1298"/>
              </w:tabs>
              <w:spacing w:line="240" w:lineRule="auto"/>
              <w:ind w:left="1160" w:hanging="571"/>
              <w:jc w:val="both"/>
              <w:rPr>
                <w:rFonts w:ascii="Arial" w:hAnsi="Arial" w:cs="Arial"/>
                <w:b/>
                <w:bCs/>
                <w:iCs/>
                <w:color w:val="auto"/>
                <w:szCs w:val="22"/>
              </w:rPr>
            </w:pPr>
            <w:r w:rsidRPr="001F15E4">
              <w:rPr>
                <w:rFonts w:ascii="Arial" w:hAnsi="Arial" w:cs="Arial"/>
                <w:b/>
                <w:bCs/>
                <w:iCs/>
                <w:color w:val="auto"/>
                <w:szCs w:val="22"/>
              </w:rPr>
              <w:t>Adelantos</w:t>
            </w:r>
          </w:p>
          <w:p w14:paraId="77B10494" w14:textId="5D09A3EA" w:rsidR="00D4563E" w:rsidRPr="001F15E4" w:rsidRDefault="00D4563E" w:rsidP="00BF30A3">
            <w:pPr>
              <w:pStyle w:val="Prrafodelista"/>
              <w:spacing w:line="240" w:lineRule="auto"/>
              <w:ind w:left="1160"/>
              <w:jc w:val="both"/>
              <w:rPr>
                <w:rFonts w:ascii="Arial" w:hAnsi="Arial" w:cs="Arial"/>
                <w:bCs/>
                <w:color w:val="auto"/>
                <w:szCs w:val="22"/>
                <w:lang w:eastAsia="es-PE"/>
              </w:rPr>
            </w:pPr>
          </w:p>
          <w:p w14:paraId="622A719E" w14:textId="70690B44" w:rsidR="00D4563E" w:rsidRPr="001F15E4" w:rsidRDefault="004D0865" w:rsidP="00BF30A3">
            <w:pPr>
              <w:pStyle w:val="Prrafodelista"/>
              <w:spacing w:line="240" w:lineRule="auto"/>
              <w:ind w:left="1156"/>
              <w:jc w:val="both"/>
              <w:rPr>
                <w:rFonts w:ascii="Arial" w:hAnsi="Arial" w:cs="Arial"/>
                <w:bCs/>
                <w:color w:val="000000" w:themeColor="text1"/>
                <w:szCs w:val="22"/>
                <w:lang w:eastAsia="es-PE"/>
              </w:rPr>
            </w:pPr>
            <w:r w:rsidRPr="001F15E4">
              <w:rPr>
                <w:rFonts w:ascii="Arial" w:hAnsi="Arial" w:cs="Arial"/>
                <w:bCs/>
                <w:color w:val="000000" w:themeColor="text1"/>
                <w:szCs w:val="22"/>
                <w:lang w:eastAsia="es-PE"/>
              </w:rPr>
              <w:t>No corresponde</w:t>
            </w:r>
          </w:p>
          <w:p w14:paraId="3C0007A3" w14:textId="77777777" w:rsidR="00D4563E" w:rsidRPr="001F15E4" w:rsidRDefault="00D4563E" w:rsidP="00BF30A3">
            <w:pPr>
              <w:pStyle w:val="Prrafodelista"/>
              <w:spacing w:line="240" w:lineRule="auto"/>
              <w:ind w:left="1160"/>
              <w:jc w:val="both"/>
              <w:rPr>
                <w:rFonts w:ascii="Arial" w:hAnsi="Arial" w:cs="Arial"/>
                <w:bCs/>
                <w:color w:val="auto"/>
                <w:szCs w:val="22"/>
                <w:lang w:eastAsia="es-PE"/>
              </w:rPr>
            </w:pPr>
          </w:p>
          <w:p w14:paraId="2B05BC51" w14:textId="77777777" w:rsidR="00FD5736" w:rsidRDefault="00FD5736" w:rsidP="00FD5736">
            <w:pPr>
              <w:pStyle w:val="Prrafodelista"/>
              <w:tabs>
                <w:tab w:val="left" w:pos="1298"/>
              </w:tabs>
              <w:spacing w:line="240" w:lineRule="auto"/>
              <w:ind w:left="1160"/>
              <w:jc w:val="both"/>
              <w:rPr>
                <w:rFonts w:ascii="Arial" w:hAnsi="Arial" w:cs="Arial"/>
                <w:b/>
                <w:bCs/>
                <w:iCs/>
                <w:color w:val="auto"/>
                <w:szCs w:val="22"/>
              </w:rPr>
            </w:pPr>
          </w:p>
          <w:p w14:paraId="4A9E340D" w14:textId="062A9794" w:rsidR="00D4563E" w:rsidRPr="001F15E4" w:rsidRDefault="004D0865" w:rsidP="00BF30A3">
            <w:pPr>
              <w:pStyle w:val="Prrafodelista"/>
              <w:numPr>
                <w:ilvl w:val="2"/>
                <w:numId w:val="8"/>
              </w:numPr>
              <w:tabs>
                <w:tab w:val="left" w:pos="1298"/>
              </w:tabs>
              <w:spacing w:line="240" w:lineRule="auto"/>
              <w:ind w:left="1160" w:hanging="571"/>
              <w:jc w:val="both"/>
              <w:rPr>
                <w:rFonts w:ascii="Arial" w:hAnsi="Arial" w:cs="Arial"/>
                <w:b/>
                <w:bCs/>
                <w:iCs/>
                <w:color w:val="auto"/>
                <w:szCs w:val="22"/>
              </w:rPr>
            </w:pPr>
            <w:r w:rsidRPr="001F15E4">
              <w:rPr>
                <w:rFonts w:ascii="Arial" w:hAnsi="Arial" w:cs="Arial"/>
                <w:b/>
                <w:bCs/>
                <w:iCs/>
                <w:color w:val="auto"/>
                <w:szCs w:val="22"/>
              </w:rPr>
              <w:t>Subcontratación</w:t>
            </w:r>
          </w:p>
          <w:p w14:paraId="3BC7CD3A" w14:textId="77777777" w:rsidR="00D4563E" w:rsidRPr="001F15E4" w:rsidRDefault="00D4563E" w:rsidP="00BF30A3">
            <w:pPr>
              <w:pStyle w:val="Prrafodelista"/>
              <w:spacing w:line="240" w:lineRule="auto"/>
              <w:ind w:left="1156"/>
              <w:jc w:val="both"/>
              <w:rPr>
                <w:rFonts w:ascii="Arial" w:hAnsi="Arial" w:cs="Arial"/>
                <w:bCs/>
                <w:color w:val="auto"/>
                <w:szCs w:val="22"/>
                <w:lang w:eastAsia="es-PE"/>
              </w:rPr>
            </w:pPr>
          </w:p>
          <w:p w14:paraId="23B685C8" w14:textId="77777777" w:rsidR="004D0865" w:rsidRPr="001F15E4" w:rsidRDefault="004D0865" w:rsidP="00BF30A3">
            <w:pPr>
              <w:pStyle w:val="Prrafodelista"/>
              <w:spacing w:line="240" w:lineRule="auto"/>
              <w:ind w:left="1156"/>
              <w:jc w:val="both"/>
              <w:rPr>
                <w:rFonts w:ascii="Arial" w:hAnsi="Arial" w:cs="Arial"/>
                <w:bCs/>
                <w:color w:val="000000" w:themeColor="text1"/>
                <w:szCs w:val="22"/>
                <w:lang w:eastAsia="es-PE"/>
              </w:rPr>
            </w:pPr>
            <w:r w:rsidRPr="001F15E4">
              <w:rPr>
                <w:rFonts w:ascii="Arial" w:hAnsi="Arial" w:cs="Arial"/>
                <w:bCs/>
                <w:color w:val="000000" w:themeColor="text1"/>
                <w:szCs w:val="22"/>
                <w:lang w:eastAsia="es-PE"/>
              </w:rPr>
              <w:t>No corresponde</w:t>
            </w:r>
          </w:p>
          <w:p w14:paraId="76714289" w14:textId="77777777" w:rsidR="00D4563E" w:rsidRPr="001F15E4" w:rsidRDefault="00D4563E" w:rsidP="00BF30A3">
            <w:pPr>
              <w:pStyle w:val="Prrafodelista"/>
              <w:spacing w:line="240" w:lineRule="auto"/>
              <w:ind w:left="589"/>
              <w:jc w:val="both"/>
              <w:rPr>
                <w:rFonts w:ascii="Arial" w:hAnsi="Arial" w:cs="Arial"/>
                <w:iCs/>
                <w:color w:val="auto"/>
                <w:szCs w:val="22"/>
                <w:u w:val="single"/>
              </w:rPr>
            </w:pPr>
          </w:p>
          <w:p w14:paraId="5ABF9B0B" w14:textId="77777777" w:rsidR="00D4563E" w:rsidRPr="001F15E4" w:rsidRDefault="00D4563E" w:rsidP="00BF30A3">
            <w:pPr>
              <w:pStyle w:val="Prrafodelista"/>
              <w:numPr>
                <w:ilvl w:val="1"/>
                <w:numId w:val="8"/>
              </w:numPr>
              <w:spacing w:line="240" w:lineRule="auto"/>
              <w:ind w:left="589" w:hanging="425"/>
              <w:jc w:val="both"/>
              <w:rPr>
                <w:rFonts w:ascii="Arial" w:hAnsi="Arial" w:cs="Arial"/>
                <w:b/>
                <w:bCs/>
                <w:iCs/>
                <w:color w:val="auto"/>
                <w:szCs w:val="22"/>
              </w:rPr>
            </w:pPr>
            <w:r w:rsidRPr="001F15E4">
              <w:rPr>
                <w:rFonts w:ascii="Arial" w:hAnsi="Arial" w:cs="Arial"/>
                <w:b/>
                <w:bCs/>
                <w:iCs/>
                <w:color w:val="auto"/>
                <w:szCs w:val="22"/>
              </w:rPr>
              <w:t>Confidencialidad</w:t>
            </w:r>
          </w:p>
          <w:p w14:paraId="11452183" w14:textId="02925DD4" w:rsidR="00D4563E" w:rsidRPr="001F15E4" w:rsidRDefault="00D4563E" w:rsidP="00BF30A3">
            <w:pPr>
              <w:pStyle w:val="Prrafodelista"/>
              <w:spacing w:line="240" w:lineRule="auto"/>
              <w:ind w:left="589"/>
              <w:jc w:val="both"/>
              <w:rPr>
                <w:rFonts w:ascii="Arial" w:hAnsi="Arial" w:cs="Arial"/>
                <w:bCs/>
                <w:color w:val="auto"/>
                <w:szCs w:val="22"/>
                <w:lang w:eastAsia="es-PE"/>
              </w:rPr>
            </w:pPr>
          </w:p>
          <w:p w14:paraId="3C05800A" w14:textId="1237955D" w:rsidR="00D4563E" w:rsidRPr="001F15E4" w:rsidRDefault="009D2F0F" w:rsidP="00BF30A3">
            <w:pPr>
              <w:pStyle w:val="Prrafodelista"/>
              <w:spacing w:line="240" w:lineRule="auto"/>
              <w:ind w:left="589"/>
              <w:jc w:val="both"/>
              <w:rPr>
                <w:rFonts w:ascii="Arial" w:hAnsi="Arial" w:cs="Arial"/>
                <w:bCs/>
                <w:color w:val="000000" w:themeColor="text1"/>
                <w:szCs w:val="22"/>
                <w:lang w:eastAsia="es-PE"/>
              </w:rPr>
            </w:pPr>
            <w:r w:rsidRPr="001F15E4">
              <w:rPr>
                <w:rFonts w:ascii="Arial" w:hAnsi="Arial" w:cs="Arial"/>
                <w:bCs/>
                <w:color w:val="000000" w:themeColor="text1"/>
                <w:szCs w:val="22"/>
                <w:lang w:eastAsia="es-PE"/>
              </w:rPr>
              <w:t>El proveedor deberá mantener absoluta confidencialidad y reserva absoluta en el manejo de información y documentación a la que se tenga acceso relacionada con la prestación, prohibiéndose expresamente revelar información a terceros, salvo autorización escrita de su inmediato superior.</w:t>
            </w:r>
          </w:p>
          <w:p w14:paraId="7969C814" w14:textId="77777777" w:rsidR="009D2F0F" w:rsidRPr="001F15E4" w:rsidRDefault="009D2F0F" w:rsidP="00BF30A3">
            <w:pPr>
              <w:pStyle w:val="Prrafodelista"/>
              <w:spacing w:line="240" w:lineRule="auto"/>
              <w:ind w:left="589"/>
              <w:jc w:val="both"/>
              <w:rPr>
                <w:rFonts w:ascii="Arial" w:hAnsi="Arial" w:cs="Arial"/>
                <w:iCs/>
                <w:color w:val="auto"/>
                <w:szCs w:val="22"/>
              </w:rPr>
            </w:pPr>
          </w:p>
          <w:p w14:paraId="03ABD13D" w14:textId="77777777" w:rsidR="00D4563E" w:rsidRPr="001F15E4" w:rsidRDefault="00D4563E" w:rsidP="00BF30A3">
            <w:pPr>
              <w:pStyle w:val="Prrafodelista"/>
              <w:numPr>
                <w:ilvl w:val="1"/>
                <w:numId w:val="8"/>
              </w:numPr>
              <w:spacing w:line="240" w:lineRule="auto"/>
              <w:ind w:left="589" w:hanging="425"/>
              <w:jc w:val="both"/>
              <w:rPr>
                <w:rFonts w:ascii="Arial" w:hAnsi="Arial" w:cs="Arial"/>
                <w:b/>
                <w:bCs/>
                <w:iCs/>
                <w:color w:val="auto"/>
                <w:szCs w:val="22"/>
              </w:rPr>
            </w:pPr>
            <w:r w:rsidRPr="001F15E4">
              <w:rPr>
                <w:rFonts w:ascii="Arial" w:hAnsi="Arial" w:cs="Arial"/>
                <w:b/>
                <w:bCs/>
                <w:iCs/>
                <w:color w:val="auto"/>
                <w:szCs w:val="22"/>
              </w:rPr>
              <w:t>Medidas de control durante la ejecución contractual</w:t>
            </w:r>
          </w:p>
          <w:p w14:paraId="5AE2B361" w14:textId="77777777" w:rsidR="00D4563E" w:rsidRPr="001F15E4" w:rsidRDefault="00D4563E" w:rsidP="00BF30A3">
            <w:pPr>
              <w:pStyle w:val="Prrafodelista"/>
              <w:spacing w:line="240" w:lineRule="auto"/>
              <w:ind w:left="589"/>
              <w:jc w:val="both"/>
              <w:rPr>
                <w:rFonts w:ascii="Arial" w:hAnsi="Arial" w:cs="Arial"/>
                <w:iCs/>
                <w:color w:val="auto"/>
                <w:szCs w:val="22"/>
              </w:rPr>
            </w:pPr>
          </w:p>
          <w:p w14:paraId="46087817" w14:textId="16530C11" w:rsidR="00D4563E" w:rsidRPr="001F15E4" w:rsidRDefault="002642B6" w:rsidP="00BF30A3">
            <w:pPr>
              <w:pStyle w:val="Prrafodelista"/>
              <w:spacing w:line="240" w:lineRule="auto"/>
              <w:ind w:left="589"/>
              <w:jc w:val="both"/>
              <w:rPr>
                <w:rFonts w:ascii="Arial" w:hAnsi="Arial" w:cs="Arial"/>
                <w:bCs/>
                <w:color w:val="000000" w:themeColor="text1"/>
                <w:szCs w:val="22"/>
                <w:lang w:eastAsia="es-PE"/>
              </w:rPr>
            </w:pPr>
            <w:r w:rsidRPr="001F15E4">
              <w:rPr>
                <w:rFonts w:ascii="Arial" w:hAnsi="Arial" w:cs="Arial"/>
                <w:bCs/>
                <w:color w:val="000000" w:themeColor="text1"/>
                <w:szCs w:val="22"/>
                <w:lang w:eastAsia="es-PE"/>
              </w:rPr>
              <w:t>El proveedor debe encargarse de que los bienes lleguen en buen estado a</w:t>
            </w:r>
            <w:r w:rsidR="00EB1CF5" w:rsidRPr="001F15E4">
              <w:rPr>
                <w:rFonts w:ascii="Arial" w:hAnsi="Arial" w:cs="Arial"/>
                <w:bCs/>
                <w:color w:val="000000" w:themeColor="text1"/>
                <w:szCs w:val="22"/>
                <w:lang w:eastAsia="es-PE"/>
              </w:rPr>
              <w:t>l</w:t>
            </w:r>
            <w:r w:rsidRPr="001F15E4">
              <w:rPr>
                <w:rFonts w:ascii="Arial" w:hAnsi="Arial" w:cs="Arial"/>
                <w:bCs/>
                <w:color w:val="000000" w:themeColor="text1"/>
                <w:szCs w:val="22"/>
                <w:lang w:eastAsia="es-PE"/>
              </w:rPr>
              <w:t xml:space="preserve"> </w:t>
            </w:r>
            <w:r w:rsidR="00EB1CF5" w:rsidRPr="001F15E4">
              <w:rPr>
                <w:rFonts w:ascii="Arial" w:hAnsi="Arial" w:cs="Arial"/>
                <w:bCs/>
                <w:color w:val="000000" w:themeColor="text1"/>
                <w:szCs w:val="22"/>
                <w:lang w:eastAsia="es-PE"/>
              </w:rPr>
              <w:t>Almacén General de la REGPOL LIMA</w:t>
            </w:r>
            <w:r w:rsidRPr="001F15E4">
              <w:rPr>
                <w:rFonts w:ascii="Arial" w:hAnsi="Arial" w:cs="Arial"/>
                <w:bCs/>
                <w:color w:val="000000" w:themeColor="text1"/>
                <w:szCs w:val="22"/>
                <w:lang w:eastAsia="es-PE"/>
              </w:rPr>
              <w:t>, asimismo se verificará cantidades y el estado de los bienes con el</w:t>
            </w:r>
            <w:r w:rsidR="00AD0F60" w:rsidRPr="001F15E4">
              <w:rPr>
                <w:rFonts w:ascii="Arial" w:hAnsi="Arial" w:cs="Arial"/>
                <w:bCs/>
                <w:color w:val="000000" w:themeColor="text1"/>
                <w:szCs w:val="22"/>
                <w:lang w:eastAsia="es-PE"/>
              </w:rPr>
              <w:t xml:space="preserve"> Área Técnica Estratégica.</w:t>
            </w:r>
          </w:p>
          <w:p w14:paraId="128AB314" w14:textId="77777777" w:rsidR="002642B6" w:rsidRPr="001F15E4" w:rsidRDefault="002642B6" w:rsidP="00BF30A3">
            <w:pPr>
              <w:pStyle w:val="Prrafodelista"/>
              <w:spacing w:line="240" w:lineRule="auto"/>
              <w:ind w:left="589"/>
              <w:jc w:val="both"/>
              <w:rPr>
                <w:rFonts w:ascii="Arial" w:hAnsi="Arial" w:cs="Arial"/>
                <w:iCs/>
                <w:color w:val="auto"/>
                <w:szCs w:val="22"/>
              </w:rPr>
            </w:pPr>
          </w:p>
          <w:p w14:paraId="7186B546" w14:textId="77777777" w:rsidR="00D4563E" w:rsidRPr="001F15E4" w:rsidRDefault="00D4563E" w:rsidP="00BF30A3">
            <w:pPr>
              <w:pStyle w:val="Prrafodelista"/>
              <w:numPr>
                <w:ilvl w:val="1"/>
                <w:numId w:val="8"/>
              </w:numPr>
              <w:spacing w:line="240" w:lineRule="auto"/>
              <w:ind w:left="589" w:hanging="425"/>
              <w:jc w:val="both"/>
              <w:rPr>
                <w:rFonts w:ascii="Arial" w:hAnsi="Arial" w:cs="Arial"/>
                <w:b/>
                <w:bCs/>
                <w:iCs/>
                <w:color w:val="auto"/>
                <w:szCs w:val="22"/>
              </w:rPr>
            </w:pPr>
            <w:r w:rsidRPr="001F15E4">
              <w:rPr>
                <w:rFonts w:ascii="Arial" w:hAnsi="Arial" w:cs="Arial"/>
                <w:b/>
                <w:bCs/>
                <w:iCs/>
                <w:color w:val="auto"/>
                <w:szCs w:val="22"/>
              </w:rPr>
              <w:t>Conformidad de los bienes</w:t>
            </w:r>
          </w:p>
          <w:p w14:paraId="3595DF03" w14:textId="77777777" w:rsidR="00D4563E" w:rsidRPr="001F15E4" w:rsidRDefault="00D4563E" w:rsidP="00BF30A3">
            <w:pPr>
              <w:pStyle w:val="Prrafodelista"/>
              <w:spacing w:line="240" w:lineRule="auto"/>
              <w:ind w:left="589"/>
              <w:jc w:val="both"/>
              <w:rPr>
                <w:rFonts w:ascii="Arial" w:hAnsi="Arial" w:cs="Arial"/>
                <w:bCs/>
                <w:iCs/>
                <w:color w:val="auto"/>
                <w:szCs w:val="22"/>
              </w:rPr>
            </w:pPr>
          </w:p>
          <w:p w14:paraId="57E52D66" w14:textId="77777777" w:rsidR="00D4563E" w:rsidRPr="001F15E4" w:rsidRDefault="00D4563E" w:rsidP="00BF30A3">
            <w:pPr>
              <w:pStyle w:val="Prrafodelista"/>
              <w:numPr>
                <w:ilvl w:val="2"/>
                <w:numId w:val="8"/>
              </w:numPr>
              <w:tabs>
                <w:tab w:val="left" w:pos="1444"/>
              </w:tabs>
              <w:spacing w:line="240" w:lineRule="auto"/>
              <w:ind w:left="1160" w:hanging="571"/>
              <w:jc w:val="both"/>
              <w:rPr>
                <w:rFonts w:ascii="Arial" w:hAnsi="Arial" w:cs="Arial"/>
                <w:b/>
                <w:bCs/>
                <w:iCs/>
                <w:color w:val="auto"/>
                <w:szCs w:val="22"/>
              </w:rPr>
            </w:pPr>
            <w:r w:rsidRPr="001F15E4">
              <w:rPr>
                <w:rFonts w:ascii="Arial" w:hAnsi="Arial" w:cs="Arial"/>
                <w:b/>
                <w:bCs/>
                <w:iCs/>
                <w:color w:val="auto"/>
                <w:szCs w:val="22"/>
              </w:rPr>
              <w:t xml:space="preserve">Área que </w:t>
            </w:r>
            <w:proofErr w:type="spellStart"/>
            <w:r w:rsidRPr="001F15E4">
              <w:rPr>
                <w:rFonts w:ascii="Arial" w:hAnsi="Arial" w:cs="Arial"/>
                <w:b/>
                <w:bCs/>
                <w:iCs/>
                <w:color w:val="auto"/>
                <w:szCs w:val="22"/>
              </w:rPr>
              <w:t>recepcionará</w:t>
            </w:r>
            <w:proofErr w:type="spellEnd"/>
            <w:r w:rsidRPr="001F15E4">
              <w:rPr>
                <w:rFonts w:ascii="Arial" w:hAnsi="Arial" w:cs="Arial"/>
                <w:b/>
                <w:bCs/>
                <w:iCs/>
                <w:color w:val="auto"/>
                <w:szCs w:val="22"/>
              </w:rPr>
              <w:t xml:space="preserve"> y brindará la conformidad</w:t>
            </w:r>
          </w:p>
          <w:p w14:paraId="73949274" w14:textId="77777777" w:rsidR="00D4563E" w:rsidRPr="001F15E4" w:rsidRDefault="00D4563E" w:rsidP="00BF30A3">
            <w:pPr>
              <w:pStyle w:val="Prrafodelista"/>
              <w:tabs>
                <w:tab w:val="left" w:pos="1444"/>
              </w:tabs>
              <w:spacing w:line="240" w:lineRule="auto"/>
              <w:ind w:left="1160"/>
              <w:jc w:val="both"/>
              <w:rPr>
                <w:rFonts w:ascii="Arial" w:hAnsi="Arial" w:cs="Arial"/>
                <w:bCs/>
                <w:iCs/>
                <w:color w:val="auto"/>
                <w:szCs w:val="22"/>
              </w:rPr>
            </w:pPr>
          </w:p>
          <w:p w14:paraId="49E53513" w14:textId="77777777" w:rsidR="00F10AD4" w:rsidRPr="001F15E4" w:rsidRDefault="001A7E8B" w:rsidP="00BF30A3">
            <w:pPr>
              <w:pStyle w:val="Prrafodelista"/>
              <w:spacing w:line="240" w:lineRule="auto"/>
              <w:ind w:left="1301" w:right="310"/>
              <w:jc w:val="both"/>
              <w:rPr>
                <w:rFonts w:ascii="Arial" w:hAnsi="Arial" w:cs="Arial"/>
                <w:szCs w:val="22"/>
              </w:rPr>
            </w:pPr>
            <w:r w:rsidRPr="001F15E4">
              <w:rPr>
                <w:rFonts w:ascii="Arial" w:hAnsi="Arial" w:cs="Arial"/>
                <w:szCs w:val="22"/>
              </w:rPr>
              <w:lastRenderedPageBreak/>
              <w:t xml:space="preserve">La conformidad de la </w:t>
            </w:r>
            <w:r w:rsidR="00A909A9" w:rsidRPr="001F15E4">
              <w:rPr>
                <w:rFonts w:ascii="Arial" w:hAnsi="Arial" w:cs="Arial"/>
                <w:szCs w:val="22"/>
              </w:rPr>
              <w:t>adquisición del bien</w:t>
            </w:r>
            <w:r w:rsidRPr="001F15E4">
              <w:rPr>
                <w:rFonts w:ascii="Arial" w:hAnsi="Arial" w:cs="Arial"/>
                <w:szCs w:val="22"/>
              </w:rPr>
              <w:t xml:space="preserve"> se regula por lo dispuesto en el artículo 144 del Reglamento de la Ley </w:t>
            </w:r>
            <w:proofErr w:type="spellStart"/>
            <w:r w:rsidRPr="001F15E4">
              <w:rPr>
                <w:rFonts w:ascii="Arial" w:hAnsi="Arial" w:cs="Arial"/>
                <w:szCs w:val="22"/>
              </w:rPr>
              <w:t>N°</w:t>
            </w:r>
            <w:proofErr w:type="spellEnd"/>
            <w:r w:rsidRPr="001F15E4">
              <w:rPr>
                <w:rFonts w:ascii="Arial" w:hAnsi="Arial" w:cs="Arial"/>
                <w:szCs w:val="22"/>
              </w:rPr>
              <w:t xml:space="preserve"> 32069, Ley General de Contrataciones Públicas, aprobado mediante Decreto Supremo </w:t>
            </w:r>
            <w:proofErr w:type="spellStart"/>
            <w:r w:rsidRPr="001F15E4">
              <w:rPr>
                <w:rFonts w:ascii="Arial" w:hAnsi="Arial" w:cs="Arial"/>
                <w:szCs w:val="22"/>
              </w:rPr>
              <w:t>N°</w:t>
            </w:r>
            <w:proofErr w:type="spellEnd"/>
            <w:r w:rsidRPr="001F15E4">
              <w:rPr>
                <w:rFonts w:ascii="Arial" w:hAnsi="Arial" w:cs="Arial"/>
                <w:szCs w:val="22"/>
              </w:rPr>
              <w:t xml:space="preserve"> 009-2025. </w:t>
            </w:r>
          </w:p>
          <w:p w14:paraId="0C88CFE3" w14:textId="77777777" w:rsidR="00F10AD4" w:rsidRPr="001F15E4" w:rsidRDefault="00F10AD4" w:rsidP="00BF30A3">
            <w:pPr>
              <w:pStyle w:val="Prrafodelista"/>
              <w:spacing w:line="240" w:lineRule="auto"/>
              <w:ind w:left="1301" w:right="310"/>
              <w:jc w:val="both"/>
              <w:rPr>
                <w:rFonts w:ascii="Arial" w:hAnsi="Arial" w:cs="Arial"/>
                <w:szCs w:val="22"/>
              </w:rPr>
            </w:pPr>
          </w:p>
          <w:p w14:paraId="42F8983C" w14:textId="71C8538F" w:rsidR="001A7E8B" w:rsidRPr="001F15E4" w:rsidRDefault="001A7E8B" w:rsidP="00BF30A3">
            <w:pPr>
              <w:pStyle w:val="Prrafodelista"/>
              <w:spacing w:line="240" w:lineRule="auto"/>
              <w:ind w:left="1301" w:right="310"/>
              <w:jc w:val="both"/>
              <w:rPr>
                <w:rFonts w:ascii="Arial" w:hAnsi="Arial" w:cs="Arial"/>
                <w:szCs w:val="22"/>
              </w:rPr>
            </w:pPr>
            <w:r w:rsidRPr="001F15E4">
              <w:rPr>
                <w:rFonts w:ascii="Arial" w:hAnsi="Arial" w:cs="Arial"/>
                <w:szCs w:val="22"/>
              </w:rPr>
              <w:t xml:space="preserve">La conformidad es otorgada por </w:t>
            </w:r>
            <w:r w:rsidR="0068264E" w:rsidRPr="001F15E4">
              <w:rPr>
                <w:rFonts w:ascii="Arial" w:hAnsi="Arial" w:cs="Arial"/>
                <w:szCs w:val="22"/>
              </w:rPr>
              <w:t>el personal</w:t>
            </w:r>
            <w:r w:rsidR="00F10AD4" w:rsidRPr="001F15E4">
              <w:rPr>
                <w:rFonts w:ascii="Arial" w:hAnsi="Arial" w:cs="Arial"/>
                <w:szCs w:val="22"/>
              </w:rPr>
              <w:t xml:space="preserve"> designado por el </w:t>
            </w:r>
            <w:proofErr w:type="spellStart"/>
            <w:r w:rsidR="005E1BC9" w:rsidRPr="001050A5">
              <w:rPr>
                <w:rFonts w:ascii="Arial" w:hAnsi="Arial" w:cs="Arial"/>
                <w:szCs w:val="22"/>
                <w:highlight w:val="yellow"/>
              </w:rPr>
              <w:t>xxxxxxxxxxxxxxxxxxx</w:t>
            </w:r>
            <w:proofErr w:type="spellEnd"/>
            <w:r w:rsidRPr="001F15E4">
              <w:rPr>
                <w:rFonts w:ascii="Arial" w:hAnsi="Arial" w:cs="Arial"/>
                <w:szCs w:val="22"/>
              </w:rPr>
              <w:t>, en el plazo máximo de siete (07) días computados desde el día siguiente de recibido el entregable.</w:t>
            </w:r>
          </w:p>
          <w:p w14:paraId="55F4FD5A" w14:textId="77777777" w:rsidR="001A7E8B" w:rsidRPr="001F15E4" w:rsidRDefault="001A7E8B" w:rsidP="00BF30A3">
            <w:pPr>
              <w:pStyle w:val="Prrafodelista"/>
              <w:spacing w:line="240" w:lineRule="auto"/>
              <w:ind w:left="1301" w:right="310"/>
              <w:jc w:val="both"/>
              <w:rPr>
                <w:rFonts w:ascii="Arial" w:hAnsi="Arial" w:cs="Arial"/>
                <w:szCs w:val="22"/>
              </w:rPr>
            </w:pPr>
          </w:p>
          <w:p w14:paraId="32A85171" w14:textId="77777777" w:rsidR="001A7E8B" w:rsidRPr="001F15E4" w:rsidRDefault="001A7E8B" w:rsidP="00BF30A3">
            <w:pPr>
              <w:pStyle w:val="Prrafodelista"/>
              <w:spacing w:line="240" w:lineRule="auto"/>
              <w:ind w:left="1301" w:right="310"/>
              <w:jc w:val="both"/>
              <w:rPr>
                <w:rFonts w:ascii="Arial" w:hAnsi="Arial" w:cs="Arial"/>
                <w:szCs w:val="22"/>
              </w:rPr>
            </w:pPr>
            <w:r w:rsidRPr="001F15E4">
              <w:rPr>
                <w:rFonts w:ascii="Arial" w:hAnsi="Arial" w:cs="Arial"/>
                <w:szCs w:val="22"/>
              </w:rPr>
              <w:t xml:space="preserve">De existir observaciones, LA ENTIDAD CONTRATANTE las comunica al CONTRATISTA, indicando claramente el sentido de estas, otorgándole un plazo para subsanar. Si pese al plazo otorgado, EL CONTRATISTA no cumpliese a cabalidad con la subsanación, LA ENTIDAD CONTRATANTE puede otorgar al CONTRATISTA periodos adicionales para las correcciones pertinentes. En este supuesto corresponde aplicar la penalidad por mora desde el vencimiento del plazo para subsanar sin considerar los días en los que pudiera incurrir la entidad contratante para efectuar las revisiones y notificar las observaciones correspondientes. </w:t>
            </w:r>
          </w:p>
          <w:p w14:paraId="7E493D87" w14:textId="77777777" w:rsidR="001A7E8B" w:rsidRPr="001F15E4" w:rsidRDefault="001A7E8B" w:rsidP="00BF30A3">
            <w:pPr>
              <w:pStyle w:val="Prrafodelista"/>
              <w:spacing w:line="240" w:lineRule="auto"/>
              <w:ind w:left="1301" w:right="310"/>
              <w:rPr>
                <w:rFonts w:ascii="Arial" w:hAnsi="Arial" w:cs="Arial"/>
                <w:szCs w:val="22"/>
              </w:rPr>
            </w:pPr>
          </w:p>
          <w:p w14:paraId="5ACA704F" w14:textId="2C182103" w:rsidR="001A7E8B" w:rsidRPr="001F15E4" w:rsidRDefault="001A7E8B" w:rsidP="00BF30A3">
            <w:pPr>
              <w:pStyle w:val="Prrafodelista"/>
              <w:spacing w:line="240" w:lineRule="auto"/>
              <w:ind w:left="1301" w:right="310"/>
              <w:jc w:val="both"/>
              <w:rPr>
                <w:rFonts w:ascii="Arial" w:hAnsi="Arial" w:cs="Arial"/>
                <w:szCs w:val="22"/>
              </w:rPr>
            </w:pPr>
            <w:r w:rsidRPr="001F15E4">
              <w:rPr>
                <w:rFonts w:ascii="Arial" w:hAnsi="Arial" w:cs="Arial"/>
                <w:szCs w:val="22"/>
              </w:rPr>
              <w:t>Este procedimiento no resulta aplicable cuando los</w:t>
            </w:r>
            <w:r w:rsidR="002153A2" w:rsidRPr="001F15E4">
              <w:rPr>
                <w:rFonts w:ascii="Arial" w:hAnsi="Arial" w:cs="Arial"/>
                <w:szCs w:val="22"/>
              </w:rPr>
              <w:t xml:space="preserve"> bienes</w:t>
            </w:r>
            <w:r w:rsidRPr="001F15E4">
              <w:rPr>
                <w:rFonts w:ascii="Arial" w:hAnsi="Arial" w:cs="Arial"/>
                <w:szCs w:val="22"/>
              </w:rPr>
              <w:t xml:space="preserve"> manifiestamente no cumplan con las características y condiciones ofrecidas, en cuyo caso LA ENTIDAD CONTRATANTE no efectúa la recepción o no otorga la conformidad, según corresponda, debiendo considerarse como no ejecutada la prestación, aplicándose la penalidad que corresponda por cada día de atraso.</w:t>
            </w:r>
          </w:p>
          <w:p w14:paraId="4DF3DAC1" w14:textId="77777777" w:rsidR="00D4563E" w:rsidRPr="001F15E4" w:rsidRDefault="00D4563E" w:rsidP="00E02A7E">
            <w:pPr>
              <w:tabs>
                <w:tab w:val="left" w:pos="1444"/>
              </w:tabs>
              <w:jc w:val="both"/>
              <w:rPr>
                <w:rFonts w:ascii="Arial" w:hAnsi="Arial" w:cs="Arial"/>
                <w:bCs/>
                <w:iCs/>
              </w:rPr>
            </w:pPr>
          </w:p>
          <w:p w14:paraId="0F6B13C7" w14:textId="28404C2F" w:rsidR="00E02A7E" w:rsidRPr="001F15E4" w:rsidRDefault="00E02A7E" w:rsidP="00BF30A3">
            <w:pPr>
              <w:pStyle w:val="Prrafodelista"/>
              <w:numPr>
                <w:ilvl w:val="1"/>
                <w:numId w:val="8"/>
              </w:numPr>
              <w:spacing w:line="240" w:lineRule="auto"/>
              <w:ind w:left="589" w:hanging="425"/>
              <w:jc w:val="both"/>
              <w:rPr>
                <w:rFonts w:ascii="Arial" w:hAnsi="Arial" w:cs="Arial"/>
                <w:b/>
                <w:bCs/>
                <w:iCs/>
                <w:color w:val="auto"/>
                <w:szCs w:val="22"/>
              </w:rPr>
            </w:pPr>
            <w:r w:rsidRPr="001F15E4">
              <w:rPr>
                <w:rFonts w:ascii="Arial" w:hAnsi="Arial" w:cs="Arial"/>
                <w:b/>
                <w:bCs/>
                <w:iCs/>
                <w:color w:val="auto"/>
                <w:szCs w:val="22"/>
              </w:rPr>
              <w:t>Modalidad de Pago</w:t>
            </w:r>
          </w:p>
          <w:p w14:paraId="29751E3A" w14:textId="77777777" w:rsidR="00E02A7E" w:rsidRPr="001F15E4" w:rsidRDefault="00E02A7E" w:rsidP="00E02A7E">
            <w:pPr>
              <w:pStyle w:val="Prrafodelista"/>
              <w:spacing w:line="240" w:lineRule="auto"/>
              <w:ind w:left="589"/>
              <w:jc w:val="both"/>
              <w:rPr>
                <w:rFonts w:ascii="Arial" w:hAnsi="Arial" w:cs="Arial"/>
                <w:b/>
                <w:bCs/>
                <w:iCs/>
                <w:color w:val="auto"/>
                <w:szCs w:val="22"/>
              </w:rPr>
            </w:pPr>
          </w:p>
          <w:p w14:paraId="76E07A90" w14:textId="6467A67F" w:rsidR="00E02A7E" w:rsidRPr="001F15E4" w:rsidRDefault="00E02A7E" w:rsidP="00E02A7E">
            <w:pPr>
              <w:pStyle w:val="Prrafodelista"/>
              <w:spacing w:line="240" w:lineRule="auto"/>
              <w:ind w:left="589"/>
              <w:jc w:val="both"/>
              <w:rPr>
                <w:rFonts w:ascii="Arial" w:hAnsi="Arial" w:cs="Arial"/>
                <w:iCs/>
                <w:color w:val="auto"/>
                <w:szCs w:val="22"/>
              </w:rPr>
            </w:pPr>
            <w:r w:rsidRPr="001F15E4">
              <w:rPr>
                <w:rFonts w:ascii="Arial" w:hAnsi="Arial" w:cs="Arial"/>
                <w:iCs/>
                <w:color w:val="auto"/>
                <w:szCs w:val="22"/>
              </w:rPr>
              <w:t>Suma alzada.</w:t>
            </w:r>
          </w:p>
          <w:p w14:paraId="09D8D4FC" w14:textId="77777777" w:rsidR="00E02A7E" w:rsidRPr="001F15E4" w:rsidRDefault="00E02A7E" w:rsidP="00E02A7E">
            <w:pPr>
              <w:pStyle w:val="Prrafodelista"/>
              <w:spacing w:line="240" w:lineRule="auto"/>
              <w:ind w:left="589"/>
              <w:jc w:val="both"/>
              <w:rPr>
                <w:rFonts w:ascii="Arial" w:hAnsi="Arial" w:cs="Arial"/>
                <w:b/>
                <w:bCs/>
                <w:iCs/>
                <w:color w:val="auto"/>
                <w:szCs w:val="22"/>
              </w:rPr>
            </w:pPr>
          </w:p>
          <w:p w14:paraId="55D26005" w14:textId="2C13D1F9" w:rsidR="00D4563E" w:rsidRPr="001F15E4" w:rsidRDefault="00D4563E" w:rsidP="00BF30A3">
            <w:pPr>
              <w:pStyle w:val="Prrafodelista"/>
              <w:numPr>
                <w:ilvl w:val="1"/>
                <w:numId w:val="8"/>
              </w:numPr>
              <w:spacing w:line="240" w:lineRule="auto"/>
              <w:ind w:left="589" w:hanging="425"/>
              <w:jc w:val="both"/>
              <w:rPr>
                <w:rFonts w:ascii="Arial" w:hAnsi="Arial" w:cs="Arial"/>
                <w:b/>
                <w:bCs/>
                <w:iCs/>
                <w:color w:val="auto"/>
                <w:szCs w:val="22"/>
              </w:rPr>
            </w:pPr>
            <w:r w:rsidRPr="001F15E4">
              <w:rPr>
                <w:rFonts w:ascii="Arial" w:hAnsi="Arial" w:cs="Arial"/>
                <w:b/>
                <w:bCs/>
                <w:iCs/>
                <w:color w:val="auto"/>
                <w:szCs w:val="22"/>
              </w:rPr>
              <w:t xml:space="preserve">Forma de pago </w:t>
            </w:r>
          </w:p>
          <w:p w14:paraId="70D4E8C4" w14:textId="77777777" w:rsidR="00E02A7E" w:rsidRPr="001F15E4" w:rsidRDefault="00E02A7E" w:rsidP="00E02A7E">
            <w:pPr>
              <w:pStyle w:val="Prrafodelista"/>
              <w:spacing w:line="240" w:lineRule="auto"/>
              <w:ind w:left="589"/>
              <w:jc w:val="both"/>
              <w:rPr>
                <w:rFonts w:ascii="Arial" w:hAnsi="Arial" w:cs="Arial"/>
                <w:iCs/>
                <w:color w:val="auto"/>
                <w:szCs w:val="22"/>
              </w:rPr>
            </w:pPr>
          </w:p>
          <w:p w14:paraId="12159BBA" w14:textId="63F0B33F" w:rsidR="00E02A7E" w:rsidRPr="001F15E4" w:rsidRDefault="00E02A7E" w:rsidP="00E02A7E">
            <w:pPr>
              <w:pStyle w:val="Prrafodelista"/>
              <w:spacing w:line="240" w:lineRule="auto"/>
              <w:ind w:left="589"/>
              <w:jc w:val="both"/>
              <w:rPr>
                <w:rFonts w:ascii="Arial" w:hAnsi="Arial" w:cs="Arial"/>
                <w:iCs/>
                <w:color w:val="auto"/>
                <w:szCs w:val="22"/>
              </w:rPr>
            </w:pPr>
            <w:r w:rsidRPr="001F15E4">
              <w:rPr>
                <w:rFonts w:ascii="Arial" w:hAnsi="Arial" w:cs="Arial"/>
                <w:iCs/>
                <w:color w:val="auto"/>
                <w:szCs w:val="22"/>
              </w:rPr>
              <w:t xml:space="preserve">Se realizará en un PAGO ÚNICO, el mismo que se realizará al final de la conformidad del bien. </w:t>
            </w:r>
          </w:p>
          <w:p w14:paraId="6203EFAE" w14:textId="77777777" w:rsidR="00E02A7E" w:rsidRPr="001F15E4" w:rsidRDefault="00E02A7E" w:rsidP="00E02A7E">
            <w:pPr>
              <w:pStyle w:val="Prrafodelista"/>
              <w:spacing w:line="240" w:lineRule="auto"/>
              <w:ind w:left="589"/>
              <w:jc w:val="both"/>
              <w:rPr>
                <w:rFonts w:ascii="Arial" w:hAnsi="Arial" w:cs="Arial"/>
                <w:iCs/>
                <w:color w:val="auto"/>
                <w:szCs w:val="22"/>
              </w:rPr>
            </w:pPr>
          </w:p>
          <w:p w14:paraId="21D3951E" w14:textId="4C0EE07E" w:rsidR="00E02A7E" w:rsidRPr="001F15E4" w:rsidRDefault="00E02A7E" w:rsidP="00E02A7E">
            <w:pPr>
              <w:pStyle w:val="Prrafodelista"/>
              <w:spacing w:line="240" w:lineRule="auto"/>
              <w:ind w:left="589"/>
              <w:jc w:val="both"/>
              <w:rPr>
                <w:rFonts w:ascii="Arial" w:hAnsi="Arial" w:cs="Arial"/>
                <w:iCs/>
                <w:color w:val="auto"/>
                <w:szCs w:val="22"/>
              </w:rPr>
            </w:pPr>
            <w:r w:rsidRPr="001F15E4">
              <w:rPr>
                <w:rFonts w:ascii="Arial" w:hAnsi="Arial" w:cs="Arial"/>
                <w:iCs/>
                <w:color w:val="auto"/>
                <w:szCs w:val="22"/>
              </w:rPr>
              <w:t>Para efecto del pago de las contraprestaciones ejecutadas por el contratista, la entidad debe contar con la siguiente documentación:</w:t>
            </w:r>
          </w:p>
          <w:p w14:paraId="46D11B8B" w14:textId="77777777" w:rsidR="00F82ECD" w:rsidRPr="001F15E4" w:rsidRDefault="00F82ECD" w:rsidP="00F53B12">
            <w:pPr>
              <w:jc w:val="both"/>
              <w:rPr>
                <w:rFonts w:ascii="Arial" w:hAnsi="Arial" w:cs="Arial"/>
                <w:bCs/>
                <w:lang w:eastAsia="es-PE"/>
              </w:rPr>
            </w:pPr>
          </w:p>
          <w:p w14:paraId="56E0FC1E" w14:textId="15588A10" w:rsidR="00F53B12" w:rsidRPr="001F15E4" w:rsidRDefault="00F53B12" w:rsidP="00F53B12">
            <w:pPr>
              <w:pStyle w:val="Prrafodelista"/>
              <w:numPr>
                <w:ilvl w:val="0"/>
                <w:numId w:val="28"/>
              </w:numPr>
              <w:spacing w:line="240" w:lineRule="auto"/>
              <w:ind w:left="873" w:hanging="284"/>
              <w:jc w:val="both"/>
              <w:rPr>
                <w:rFonts w:ascii="Arial" w:hAnsi="Arial" w:cs="Arial"/>
                <w:bCs/>
                <w:szCs w:val="22"/>
                <w:lang w:eastAsia="es-PE"/>
              </w:rPr>
            </w:pPr>
            <w:r w:rsidRPr="001F15E4">
              <w:rPr>
                <w:rFonts w:ascii="Arial" w:hAnsi="Arial" w:cs="Arial"/>
                <w:bCs/>
                <w:szCs w:val="22"/>
                <w:lang w:eastAsia="es-PE"/>
              </w:rPr>
              <w:t xml:space="preserve">Acta de conformidad por parte del Área Técnica Estratégica. </w:t>
            </w:r>
          </w:p>
          <w:p w14:paraId="4DD1529E" w14:textId="0E6F1763" w:rsidR="007736AB" w:rsidRPr="001F15E4" w:rsidRDefault="00F82ECD" w:rsidP="00F53B12">
            <w:pPr>
              <w:pStyle w:val="Prrafodelista"/>
              <w:numPr>
                <w:ilvl w:val="0"/>
                <w:numId w:val="28"/>
              </w:numPr>
              <w:spacing w:line="240" w:lineRule="auto"/>
              <w:ind w:left="873" w:hanging="284"/>
              <w:jc w:val="both"/>
              <w:rPr>
                <w:rFonts w:ascii="Arial" w:hAnsi="Arial" w:cs="Arial"/>
                <w:bCs/>
                <w:szCs w:val="22"/>
                <w:lang w:eastAsia="es-PE"/>
              </w:rPr>
            </w:pPr>
            <w:r w:rsidRPr="001F15E4">
              <w:rPr>
                <w:rFonts w:ascii="Arial" w:hAnsi="Arial" w:cs="Arial"/>
                <w:bCs/>
                <w:szCs w:val="22"/>
                <w:lang w:eastAsia="es-PE"/>
              </w:rPr>
              <w:t>Copia de la Orden de Compra</w:t>
            </w:r>
          </w:p>
          <w:p w14:paraId="32B701A0" w14:textId="77777777" w:rsidR="00F82ECD" w:rsidRPr="001F15E4" w:rsidRDefault="00F82ECD" w:rsidP="00F53B12">
            <w:pPr>
              <w:pStyle w:val="Prrafodelista"/>
              <w:numPr>
                <w:ilvl w:val="0"/>
                <w:numId w:val="28"/>
              </w:numPr>
              <w:spacing w:line="240" w:lineRule="auto"/>
              <w:ind w:left="873" w:hanging="284"/>
              <w:jc w:val="both"/>
              <w:rPr>
                <w:rFonts w:ascii="Arial" w:hAnsi="Arial" w:cs="Arial"/>
                <w:bCs/>
                <w:szCs w:val="22"/>
                <w:lang w:eastAsia="es-PE"/>
              </w:rPr>
            </w:pPr>
            <w:r w:rsidRPr="001F15E4">
              <w:rPr>
                <w:rFonts w:ascii="Arial" w:hAnsi="Arial" w:cs="Arial"/>
                <w:bCs/>
                <w:szCs w:val="22"/>
                <w:lang w:eastAsia="es-PE"/>
              </w:rPr>
              <w:t>Factura electrónica debidamente emitida</w:t>
            </w:r>
          </w:p>
          <w:p w14:paraId="5A949D5F" w14:textId="77777777" w:rsidR="001A7E8B" w:rsidRPr="001F15E4" w:rsidRDefault="001A7E8B" w:rsidP="00BF30A3">
            <w:pPr>
              <w:pStyle w:val="Prrafodelista"/>
              <w:spacing w:line="240" w:lineRule="auto"/>
              <w:ind w:left="589"/>
              <w:jc w:val="both"/>
              <w:rPr>
                <w:rFonts w:ascii="Arial" w:hAnsi="Arial" w:cs="Arial"/>
                <w:b/>
                <w:bCs/>
                <w:iCs/>
                <w:color w:val="auto"/>
                <w:szCs w:val="22"/>
              </w:rPr>
            </w:pPr>
          </w:p>
          <w:p w14:paraId="43ADF737" w14:textId="302977AE" w:rsidR="001A7E8B" w:rsidRPr="001F15E4" w:rsidRDefault="001A7E8B" w:rsidP="00BF30A3">
            <w:pPr>
              <w:pStyle w:val="Prrafodelista"/>
              <w:numPr>
                <w:ilvl w:val="1"/>
                <w:numId w:val="8"/>
              </w:numPr>
              <w:spacing w:line="240" w:lineRule="auto"/>
              <w:ind w:left="589" w:hanging="425"/>
              <w:jc w:val="both"/>
              <w:rPr>
                <w:rFonts w:ascii="Arial" w:hAnsi="Arial" w:cs="Arial"/>
                <w:b/>
                <w:bCs/>
                <w:iCs/>
                <w:color w:val="auto"/>
                <w:szCs w:val="22"/>
              </w:rPr>
            </w:pPr>
            <w:r w:rsidRPr="001F15E4">
              <w:rPr>
                <w:rFonts w:ascii="Arial" w:hAnsi="Arial" w:cs="Arial"/>
                <w:b/>
                <w:bCs/>
                <w:iCs/>
                <w:color w:val="auto"/>
                <w:szCs w:val="22"/>
              </w:rPr>
              <w:t xml:space="preserve">Penalidad Por Mora </w:t>
            </w:r>
          </w:p>
          <w:p w14:paraId="344DDCE1" w14:textId="77777777" w:rsidR="001A7E8B" w:rsidRPr="001F15E4" w:rsidRDefault="001A7E8B" w:rsidP="00BF30A3">
            <w:pPr>
              <w:pStyle w:val="Prrafodelista"/>
              <w:spacing w:line="240" w:lineRule="auto"/>
              <w:ind w:left="1301" w:right="310"/>
              <w:jc w:val="both"/>
              <w:rPr>
                <w:rFonts w:ascii="Arial" w:hAnsi="Arial" w:cs="Arial"/>
                <w:szCs w:val="22"/>
              </w:rPr>
            </w:pPr>
          </w:p>
          <w:p w14:paraId="7374A0EF" w14:textId="311CFDDF" w:rsidR="001A7E8B" w:rsidRPr="001F15E4" w:rsidRDefault="001C0A85" w:rsidP="00E02A7E">
            <w:pPr>
              <w:ind w:left="589" w:right="310"/>
              <w:jc w:val="both"/>
              <w:rPr>
                <w:rFonts w:ascii="Arial" w:hAnsi="Arial" w:cs="Arial"/>
              </w:rPr>
            </w:pPr>
            <w:r w:rsidRPr="001F15E4">
              <w:rPr>
                <w:rFonts w:ascii="Arial" w:hAnsi="Arial" w:cs="Arial"/>
              </w:rPr>
              <w:t xml:space="preserve"> </w:t>
            </w:r>
            <w:r w:rsidR="001A7E8B" w:rsidRPr="001F15E4">
              <w:rPr>
                <w:rFonts w:ascii="Arial" w:hAnsi="Arial" w:cs="Arial"/>
              </w:rPr>
              <w:t>Si EL CONTRATISTA incurre en retraso injustificado en la ejecución de las prestaciones objeto de</w:t>
            </w:r>
            <w:r w:rsidRPr="001F15E4">
              <w:rPr>
                <w:rFonts w:ascii="Arial" w:hAnsi="Arial" w:cs="Arial"/>
              </w:rPr>
              <w:t xml:space="preserve">l </w:t>
            </w:r>
            <w:r w:rsidR="001A7E8B" w:rsidRPr="001F15E4">
              <w:rPr>
                <w:rFonts w:ascii="Arial" w:hAnsi="Arial" w:cs="Arial"/>
              </w:rPr>
              <w:t xml:space="preserve">contrato, LA ENTIDAD CONTRATANTE le aplica automáticamente una penalidad por mora por cada día de atraso, de acuerdo a la siguiente fórmula prevista en el Art. 120 del RLGCE: </w:t>
            </w:r>
          </w:p>
          <w:p w14:paraId="5C4EE855" w14:textId="40440EFB" w:rsidR="001A7E8B" w:rsidRPr="001F15E4" w:rsidRDefault="00F53B12" w:rsidP="00BF30A3">
            <w:pPr>
              <w:ind w:left="459"/>
              <w:jc w:val="both"/>
              <w:rPr>
                <w:rFonts w:ascii="Arial" w:hAnsi="Arial" w:cs="Arial"/>
              </w:rPr>
            </w:pPr>
            <w:r w:rsidRPr="001F15E4">
              <w:rPr>
                <w:rFonts w:ascii="Arial" w:hAnsi="Arial" w:cs="Arial"/>
                <w:noProof/>
              </w:rPr>
              <w:drawing>
                <wp:anchor distT="0" distB="0" distL="114300" distR="114300" simplePos="0" relativeHeight="251659264" behindDoc="0" locked="0" layoutInCell="1" allowOverlap="1" wp14:anchorId="28176BBF" wp14:editId="3BA15B37">
                  <wp:simplePos x="0" y="0"/>
                  <wp:positionH relativeFrom="column">
                    <wp:posOffset>456565</wp:posOffset>
                  </wp:positionH>
                  <wp:positionV relativeFrom="paragraph">
                    <wp:posOffset>127000</wp:posOffset>
                  </wp:positionV>
                  <wp:extent cx="4649886" cy="1057275"/>
                  <wp:effectExtent l="0" t="0" r="0" b="0"/>
                  <wp:wrapNone/>
                  <wp:docPr id="20818438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843876" name=""/>
                          <pic:cNvPicPr/>
                        </pic:nvPicPr>
                        <pic:blipFill>
                          <a:blip r:embed="rId9">
                            <a:extLst>
                              <a:ext uri="{28A0092B-C50C-407E-A947-70E740481C1C}">
                                <a14:useLocalDpi xmlns:a14="http://schemas.microsoft.com/office/drawing/2010/main" val="0"/>
                              </a:ext>
                            </a:extLst>
                          </a:blip>
                          <a:stretch>
                            <a:fillRect/>
                          </a:stretch>
                        </pic:blipFill>
                        <pic:spPr>
                          <a:xfrm>
                            <a:off x="0" y="0"/>
                            <a:ext cx="4668933" cy="1061606"/>
                          </a:xfrm>
                          <a:prstGeom prst="rect">
                            <a:avLst/>
                          </a:prstGeom>
                        </pic:spPr>
                      </pic:pic>
                    </a:graphicData>
                  </a:graphic>
                  <wp14:sizeRelH relativeFrom="page">
                    <wp14:pctWidth>0</wp14:pctWidth>
                  </wp14:sizeRelH>
                  <wp14:sizeRelV relativeFrom="page">
                    <wp14:pctHeight>0</wp14:pctHeight>
                  </wp14:sizeRelV>
                </wp:anchor>
              </w:drawing>
            </w:r>
          </w:p>
          <w:p w14:paraId="5A33FA4A" w14:textId="6CC02D47" w:rsidR="001A7E8B" w:rsidRPr="001F15E4" w:rsidRDefault="001A7E8B" w:rsidP="00BF30A3">
            <w:pPr>
              <w:ind w:left="459"/>
              <w:jc w:val="both"/>
              <w:rPr>
                <w:rFonts w:ascii="Arial" w:hAnsi="Arial" w:cs="Arial"/>
              </w:rPr>
            </w:pPr>
          </w:p>
          <w:p w14:paraId="1715DAED" w14:textId="77777777" w:rsidR="001A7E8B" w:rsidRPr="001F15E4" w:rsidRDefault="001A7E8B" w:rsidP="00BF30A3">
            <w:pPr>
              <w:ind w:left="459"/>
              <w:jc w:val="both"/>
              <w:rPr>
                <w:rFonts w:ascii="Arial" w:hAnsi="Arial" w:cs="Arial"/>
              </w:rPr>
            </w:pPr>
          </w:p>
          <w:p w14:paraId="3C7C7B1B" w14:textId="77777777" w:rsidR="001A7E8B" w:rsidRPr="001F15E4" w:rsidRDefault="001A7E8B" w:rsidP="00BF30A3">
            <w:pPr>
              <w:ind w:left="459"/>
              <w:jc w:val="both"/>
              <w:rPr>
                <w:rFonts w:ascii="Arial" w:hAnsi="Arial" w:cs="Arial"/>
              </w:rPr>
            </w:pPr>
          </w:p>
          <w:p w14:paraId="0E8B9FD1" w14:textId="77777777" w:rsidR="001A7E8B" w:rsidRPr="001F15E4" w:rsidRDefault="001A7E8B" w:rsidP="00BF30A3">
            <w:pPr>
              <w:ind w:left="459"/>
              <w:jc w:val="both"/>
              <w:rPr>
                <w:rFonts w:ascii="Arial" w:hAnsi="Arial" w:cs="Arial"/>
              </w:rPr>
            </w:pPr>
          </w:p>
          <w:p w14:paraId="1D7EC2B6" w14:textId="77777777" w:rsidR="001A7E8B" w:rsidRPr="001F15E4" w:rsidRDefault="001A7E8B" w:rsidP="00BF30A3">
            <w:pPr>
              <w:ind w:left="459"/>
              <w:jc w:val="both"/>
              <w:rPr>
                <w:rFonts w:ascii="Arial" w:hAnsi="Arial" w:cs="Arial"/>
              </w:rPr>
            </w:pPr>
          </w:p>
          <w:p w14:paraId="230072EC" w14:textId="77777777" w:rsidR="001A7E8B" w:rsidRPr="001F15E4" w:rsidRDefault="001A7E8B" w:rsidP="00BF30A3">
            <w:pPr>
              <w:ind w:left="459"/>
              <w:jc w:val="both"/>
              <w:rPr>
                <w:rFonts w:ascii="Arial" w:hAnsi="Arial" w:cs="Arial"/>
              </w:rPr>
            </w:pPr>
          </w:p>
          <w:p w14:paraId="6345810D" w14:textId="77777777" w:rsidR="001A7E8B" w:rsidRPr="001F15E4" w:rsidRDefault="001A7E8B" w:rsidP="00BF30A3">
            <w:pPr>
              <w:ind w:left="459"/>
              <w:jc w:val="both"/>
              <w:rPr>
                <w:rFonts w:ascii="Arial" w:hAnsi="Arial" w:cs="Arial"/>
              </w:rPr>
            </w:pPr>
          </w:p>
          <w:p w14:paraId="54058964" w14:textId="61C48C72" w:rsidR="001A7E8B" w:rsidRPr="001F15E4" w:rsidRDefault="001A7E8B" w:rsidP="00BF30A3">
            <w:pPr>
              <w:pStyle w:val="Prrafodelista"/>
              <w:spacing w:line="240" w:lineRule="auto"/>
              <w:ind w:left="589"/>
              <w:jc w:val="both"/>
              <w:rPr>
                <w:rFonts w:ascii="Arial" w:hAnsi="Arial" w:cs="Arial"/>
                <w:szCs w:val="22"/>
              </w:rPr>
            </w:pPr>
            <w:r w:rsidRPr="001F15E4">
              <w:rPr>
                <w:rFonts w:ascii="Arial" w:hAnsi="Arial" w:cs="Arial"/>
                <w:szCs w:val="22"/>
              </w:rPr>
              <w:t xml:space="preserve">El retraso se justifica a través de la solicitud de ampliación de plazo debidamente aprobado. Adicionalmente, se considera justificado el retraso y en consecuencia no se aplica penalidad, cuando EL CONTRATISTA acredite, de modo objetivamente sustentado, que el mayor tiempo transcurrido no le resulta imputable. En este último caso la calificación del retraso como justificado por parte de LA ENTIDAD CONTRATANTE no da lugar al pago de gastos generales ni costos directos de ningún tipo, conforme el numeral 120.4 del artículo 120 del Reglamento de la Ley </w:t>
            </w:r>
            <w:proofErr w:type="spellStart"/>
            <w:r w:rsidRPr="001F15E4">
              <w:rPr>
                <w:rFonts w:ascii="Arial" w:hAnsi="Arial" w:cs="Arial"/>
                <w:szCs w:val="22"/>
              </w:rPr>
              <w:t>N°</w:t>
            </w:r>
            <w:proofErr w:type="spellEnd"/>
            <w:r w:rsidRPr="001F15E4">
              <w:rPr>
                <w:rFonts w:ascii="Arial" w:hAnsi="Arial" w:cs="Arial"/>
                <w:szCs w:val="22"/>
              </w:rPr>
              <w:t xml:space="preserve"> 32069, Ley General de Contrataciones Públicas, aprobado mediante Decreto Supremo </w:t>
            </w:r>
            <w:proofErr w:type="spellStart"/>
            <w:r w:rsidRPr="001F15E4">
              <w:rPr>
                <w:rFonts w:ascii="Arial" w:hAnsi="Arial" w:cs="Arial"/>
                <w:szCs w:val="22"/>
              </w:rPr>
              <w:t>N°</w:t>
            </w:r>
            <w:proofErr w:type="spellEnd"/>
            <w:r w:rsidRPr="001F15E4">
              <w:rPr>
                <w:rFonts w:ascii="Arial" w:hAnsi="Arial" w:cs="Arial"/>
                <w:szCs w:val="22"/>
              </w:rPr>
              <w:t xml:space="preserve"> 009</w:t>
            </w:r>
            <w:r w:rsidR="00C47B5C" w:rsidRPr="001F15E4">
              <w:rPr>
                <w:rFonts w:ascii="Arial" w:hAnsi="Arial" w:cs="Arial"/>
                <w:szCs w:val="22"/>
              </w:rPr>
              <w:t>-</w:t>
            </w:r>
            <w:r w:rsidRPr="001F15E4">
              <w:rPr>
                <w:rFonts w:ascii="Arial" w:hAnsi="Arial" w:cs="Arial"/>
                <w:szCs w:val="22"/>
              </w:rPr>
              <w:t>2025-EF.</w:t>
            </w:r>
          </w:p>
          <w:p w14:paraId="4747F580" w14:textId="77777777" w:rsidR="00D4563E" w:rsidRPr="001F15E4" w:rsidRDefault="00D4563E" w:rsidP="00D23234">
            <w:pPr>
              <w:jc w:val="both"/>
              <w:rPr>
                <w:rFonts w:ascii="Arial" w:hAnsi="Arial" w:cs="Arial"/>
                <w:bCs/>
                <w:lang w:eastAsia="es-PE"/>
              </w:rPr>
            </w:pPr>
          </w:p>
          <w:p w14:paraId="120846AB" w14:textId="77777777" w:rsidR="00D4563E" w:rsidRPr="001F15E4" w:rsidRDefault="00D4563E" w:rsidP="00BF30A3">
            <w:pPr>
              <w:pStyle w:val="Prrafodelista"/>
              <w:numPr>
                <w:ilvl w:val="1"/>
                <w:numId w:val="8"/>
              </w:numPr>
              <w:spacing w:line="240" w:lineRule="auto"/>
              <w:ind w:left="589" w:hanging="425"/>
              <w:jc w:val="both"/>
              <w:rPr>
                <w:rFonts w:ascii="Arial" w:hAnsi="Arial" w:cs="Arial"/>
                <w:b/>
                <w:bCs/>
                <w:iCs/>
                <w:color w:val="auto"/>
                <w:szCs w:val="22"/>
              </w:rPr>
            </w:pPr>
            <w:r w:rsidRPr="001F15E4">
              <w:rPr>
                <w:rFonts w:ascii="Arial" w:hAnsi="Arial" w:cs="Arial"/>
                <w:b/>
                <w:bCs/>
                <w:iCs/>
                <w:color w:val="auto"/>
                <w:szCs w:val="22"/>
              </w:rPr>
              <w:t>Responsabilidad por vicios ocultos</w:t>
            </w:r>
          </w:p>
          <w:p w14:paraId="628BC498" w14:textId="0035289D" w:rsidR="00D4563E" w:rsidRPr="001F15E4" w:rsidRDefault="00D4563E" w:rsidP="00BF30A3">
            <w:pPr>
              <w:pStyle w:val="Prrafodelista"/>
              <w:spacing w:line="240" w:lineRule="auto"/>
              <w:ind w:left="589"/>
              <w:jc w:val="both"/>
              <w:rPr>
                <w:rFonts w:ascii="Arial" w:hAnsi="Arial" w:cs="Arial"/>
                <w:bCs/>
                <w:color w:val="auto"/>
                <w:szCs w:val="22"/>
                <w:lang w:eastAsia="es-PE"/>
              </w:rPr>
            </w:pPr>
          </w:p>
          <w:p w14:paraId="5B93A819" w14:textId="77777777" w:rsidR="001A7E8B" w:rsidRPr="001F15E4" w:rsidRDefault="001A7E8B" w:rsidP="00BF30A3">
            <w:pPr>
              <w:pStyle w:val="Prrafodelista"/>
              <w:spacing w:line="240" w:lineRule="auto"/>
              <w:ind w:left="589"/>
              <w:jc w:val="both"/>
              <w:rPr>
                <w:rFonts w:ascii="Arial" w:hAnsi="Arial" w:cs="Arial"/>
                <w:szCs w:val="22"/>
              </w:rPr>
            </w:pPr>
            <w:r w:rsidRPr="001F15E4">
              <w:rPr>
                <w:rFonts w:ascii="Arial" w:hAnsi="Arial" w:cs="Arial"/>
                <w:szCs w:val="22"/>
              </w:rPr>
              <w:t xml:space="preserve">La recepción conforme de la prestación por parte de LA ENTIDAD CONTRATANTE no enerva su derecho a reclamar posteriormente por defectos o vicios ocultos, conforme a lo dispuesto por los artículos 69 de la Ley </w:t>
            </w:r>
            <w:proofErr w:type="spellStart"/>
            <w:r w:rsidRPr="001F15E4">
              <w:rPr>
                <w:rFonts w:ascii="Arial" w:hAnsi="Arial" w:cs="Arial"/>
                <w:szCs w:val="22"/>
              </w:rPr>
              <w:t>N°</w:t>
            </w:r>
            <w:proofErr w:type="spellEnd"/>
            <w:r w:rsidRPr="001F15E4">
              <w:rPr>
                <w:rFonts w:ascii="Arial" w:hAnsi="Arial" w:cs="Arial"/>
                <w:szCs w:val="22"/>
              </w:rPr>
              <w:t xml:space="preserve"> 32069, Ley General de Contrataciones Públicas y 144 de su Reglamento aprobado por Decreto Supremo </w:t>
            </w:r>
            <w:proofErr w:type="spellStart"/>
            <w:r w:rsidRPr="001F15E4">
              <w:rPr>
                <w:rFonts w:ascii="Arial" w:hAnsi="Arial" w:cs="Arial"/>
                <w:szCs w:val="22"/>
              </w:rPr>
              <w:t>N°</w:t>
            </w:r>
            <w:proofErr w:type="spellEnd"/>
            <w:r w:rsidRPr="001F15E4">
              <w:rPr>
                <w:rFonts w:ascii="Arial" w:hAnsi="Arial" w:cs="Arial"/>
                <w:szCs w:val="22"/>
              </w:rPr>
              <w:t xml:space="preserve"> 009-2025-EF.</w:t>
            </w:r>
          </w:p>
          <w:p w14:paraId="4AA4B41A" w14:textId="77777777" w:rsidR="001A7E8B" w:rsidRPr="001F15E4" w:rsidRDefault="001A7E8B" w:rsidP="00BF30A3">
            <w:pPr>
              <w:pStyle w:val="Prrafodelista"/>
              <w:spacing w:line="240" w:lineRule="auto"/>
              <w:ind w:left="589"/>
              <w:jc w:val="both"/>
              <w:rPr>
                <w:rFonts w:ascii="Arial" w:hAnsi="Arial" w:cs="Arial"/>
                <w:szCs w:val="22"/>
              </w:rPr>
            </w:pPr>
          </w:p>
          <w:p w14:paraId="70399112" w14:textId="026B642C" w:rsidR="00D4563E" w:rsidRPr="001F15E4" w:rsidRDefault="001A7E8B" w:rsidP="00BF30A3">
            <w:pPr>
              <w:pStyle w:val="Prrafodelista"/>
              <w:spacing w:line="240" w:lineRule="auto"/>
              <w:ind w:left="589"/>
              <w:jc w:val="both"/>
              <w:rPr>
                <w:rFonts w:ascii="Arial" w:hAnsi="Arial" w:cs="Arial"/>
                <w:bCs/>
                <w:szCs w:val="22"/>
                <w:lang w:eastAsia="es-PE"/>
              </w:rPr>
            </w:pPr>
            <w:r w:rsidRPr="001F15E4">
              <w:rPr>
                <w:rFonts w:ascii="Arial" w:hAnsi="Arial" w:cs="Arial"/>
                <w:szCs w:val="22"/>
              </w:rPr>
              <w:t xml:space="preserve">El plazo máximo de responsabilidad del contratista es de </w:t>
            </w:r>
            <w:r w:rsidR="002F7059">
              <w:rPr>
                <w:rFonts w:ascii="Arial" w:hAnsi="Arial" w:cs="Arial"/>
                <w:szCs w:val="22"/>
              </w:rPr>
              <w:t>un</w:t>
            </w:r>
            <w:r w:rsidR="001A01F6" w:rsidRPr="001F15E4">
              <w:rPr>
                <w:rFonts w:ascii="Arial" w:hAnsi="Arial" w:cs="Arial"/>
                <w:szCs w:val="22"/>
              </w:rPr>
              <w:t xml:space="preserve"> </w:t>
            </w:r>
            <w:r w:rsidRPr="001F15E4">
              <w:rPr>
                <w:rFonts w:ascii="Arial" w:hAnsi="Arial" w:cs="Arial"/>
                <w:szCs w:val="22"/>
                <w:highlight w:val="yellow"/>
              </w:rPr>
              <w:t>(0</w:t>
            </w:r>
            <w:r w:rsidR="002F7059">
              <w:rPr>
                <w:rFonts w:ascii="Arial" w:hAnsi="Arial" w:cs="Arial"/>
                <w:szCs w:val="22"/>
                <w:highlight w:val="yellow"/>
              </w:rPr>
              <w:t>1</w:t>
            </w:r>
            <w:r w:rsidRPr="001F15E4">
              <w:rPr>
                <w:rFonts w:ascii="Arial" w:hAnsi="Arial" w:cs="Arial"/>
                <w:szCs w:val="22"/>
                <w:highlight w:val="yellow"/>
              </w:rPr>
              <w:t>) año</w:t>
            </w:r>
            <w:r w:rsidRPr="001F15E4">
              <w:rPr>
                <w:rFonts w:ascii="Arial" w:hAnsi="Arial" w:cs="Arial"/>
                <w:szCs w:val="22"/>
              </w:rPr>
              <w:t xml:space="preserve"> contado a partir de la conformidad otorgada por LA ENTIDAD CONTRATANTE.</w:t>
            </w:r>
          </w:p>
          <w:p w14:paraId="2701D715" w14:textId="6046F421" w:rsidR="00D4563E" w:rsidRPr="001F15E4" w:rsidRDefault="00D4563E" w:rsidP="00BF30A3">
            <w:pPr>
              <w:ind w:left="589"/>
              <w:jc w:val="both"/>
              <w:rPr>
                <w:rFonts w:ascii="Arial" w:hAnsi="Arial" w:cs="Arial"/>
                <w:iCs/>
              </w:rPr>
            </w:pPr>
          </w:p>
        </w:tc>
      </w:tr>
      <w:tr w:rsidR="001A7E8B" w:rsidRPr="002A068B" w14:paraId="63D97988" w14:textId="77777777" w:rsidTr="00397DDF">
        <w:trPr>
          <w:trHeight w:val="20"/>
        </w:trPr>
        <w:tc>
          <w:tcPr>
            <w:tcW w:w="8771" w:type="dxa"/>
          </w:tcPr>
          <w:p w14:paraId="33AF36E3" w14:textId="752D87A7" w:rsidR="001A7E8B" w:rsidRPr="001F15E4" w:rsidRDefault="00B67F7D" w:rsidP="00BF30A3">
            <w:pPr>
              <w:pStyle w:val="Prrafodelista"/>
              <w:spacing w:line="240" w:lineRule="auto"/>
              <w:ind w:left="29"/>
              <w:jc w:val="both"/>
              <w:rPr>
                <w:rFonts w:ascii="Arial" w:hAnsi="Arial" w:cs="Arial"/>
                <w:iCs/>
                <w:color w:val="auto"/>
                <w:szCs w:val="22"/>
              </w:rPr>
            </w:pPr>
            <w:r w:rsidRPr="001F15E4">
              <w:rPr>
                <w:rFonts w:ascii="Arial" w:hAnsi="Arial" w:cs="Arial"/>
                <w:b/>
                <w:bCs/>
                <w:szCs w:val="22"/>
              </w:rPr>
              <w:lastRenderedPageBreak/>
              <w:t>VI.</w:t>
            </w:r>
            <w:r w:rsidR="001A7E8B" w:rsidRPr="001F15E4">
              <w:rPr>
                <w:rFonts w:ascii="Arial" w:hAnsi="Arial" w:cs="Arial"/>
                <w:b/>
                <w:bCs/>
                <w:szCs w:val="22"/>
              </w:rPr>
              <w:t xml:space="preserve"> CLAUSULA DE ANTICORRUPCIÓN Y ANTISOBORNO</w:t>
            </w:r>
          </w:p>
        </w:tc>
      </w:tr>
      <w:tr w:rsidR="001A7E8B" w:rsidRPr="002A068B" w14:paraId="2FA46D9A" w14:textId="77777777" w:rsidTr="00397DDF">
        <w:trPr>
          <w:trHeight w:val="20"/>
        </w:trPr>
        <w:tc>
          <w:tcPr>
            <w:tcW w:w="8771" w:type="dxa"/>
            <w:vAlign w:val="center"/>
          </w:tcPr>
          <w:p w14:paraId="7986211A" w14:textId="77777777" w:rsidR="001A7E8B" w:rsidRPr="001F15E4" w:rsidRDefault="001A7E8B" w:rsidP="00BF30A3">
            <w:pPr>
              <w:autoSpaceDE w:val="0"/>
              <w:autoSpaceDN w:val="0"/>
              <w:adjustRightInd w:val="0"/>
              <w:jc w:val="both"/>
              <w:rPr>
                <w:rFonts w:ascii="Arial" w:hAnsi="Arial" w:cs="Arial"/>
                <w:color w:val="000000"/>
              </w:rPr>
            </w:pPr>
          </w:p>
          <w:p w14:paraId="29B0D8D5" w14:textId="77777777" w:rsidR="001A7E8B" w:rsidRPr="001F15E4" w:rsidRDefault="001A7E8B" w:rsidP="00BF30A3">
            <w:pPr>
              <w:jc w:val="both"/>
              <w:rPr>
                <w:rFonts w:ascii="Arial" w:hAnsi="Arial" w:cs="Arial"/>
                <w:color w:val="000000"/>
              </w:rPr>
            </w:pPr>
            <w:r w:rsidRPr="001F15E4">
              <w:rPr>
                <w:rFonts w:ascii="Arial" w:hAnsi="Arial" w:cs="Arial"/>
                <w:color w:val="000000"/>
              </w:rPr>
              <w:t xml:space="preserve">A la suscripción de este contrato, EL CONTRATISTA declara y garantiza no haber ofrecido, negociado, prometido o efectuado ningún pago o entrega de cualquier beneficio o incentivo ilegal, de manera directa o indirecta, a los evaluadores del proceso de contratación o cualquier servidor de la entidad contratante. </w:t>
            </w:r>
          </w:p>
          <w:p w14:paraId="007B3CEC" w14:textId="77777777" w:rsidR="001A7E8B" w:rsidRPr="001F15E4" w:rsidRDefault="001A7E8B" w:rsidP="00BF30A3">
            <w:pPr>
              <w:jc w:val="both"/>
              <w:rPr>
                <w:rFonts w:ascii="Arial" w:hAnsi="Arial" w:cs="Arial"/>
                <w:color w:val="000000"/>
              </w:rPr>
            </w:pPr>
          </w:p>
          <w:p w14:paraId="12DCDF89" w14:textId="77777777" w:rsidR="001A7E8B" w:rsidRPr="001F15E4" w:rsidRDefault="001A7E8B" w:rsidP="00BF30A3">
            <w:pPr>
              <w:jc w:val="both"/>
              <w:rPr>
                <w:rFonts w:ascii="Arial" w:hAnsi="Arial" w:cs="Arial"/>
                <w:color w:val="000000"/>
              </w:rPr>
            </w:pPr>
            <w:r w:rsidRPr="001F15E4">
              <w:rPr>
                <w:rFonts w:ascii="Arial" w:hAnsi="Arial" w:cs="Arial"/>
                <w:color w:val="000000"/>
              </w:rPr>
              <w:t>Asimismo, EL CONTRATISTA se obliga a mantener una conducta proba e íntegra durante la vigencia del contrato, y después de culminado el mismo en caso existan controversias pendientes de resolver, lo que supone actuar con probidad, sin cometer actos ilícitos, directa o indirectamente.</w:t>
            </w:r>
          </w:p>
          <w:p w14:paraId="3E784E48" w14:textId="77777777" w:rsidR="001A7E8B" w:rsidRPr="001F15E4" w:rsidRDefault="001A7E8B" w:rsidP="00BF30A3">
            <w:pPr>
              <w:jc w:val="both"/>
              <w:rPr>
                <w:rFonts w:ascii="Arial" w:hAnsi="Arial" w:cs="Arial"/>
                <w:color w:val="000000"/>
              </w:rPr>
            </w:pPr>
          </w:p>
          <w:p w14:paraId="285FF863" w14:textId="79D54DD9" w:rsidR="001A7E8B" w:rsidRPr="001F15E4" w:rsidRDefault="001A7E8B" w:rsidP="00BF30A3">
            <w:pPr>
              <w:jc w:val="both"/>
              <w:rPr>
                <w:rFonts w:ascii="Arial" w:hAnsi="Arial" w:cs="Arial"/>
                <w:color w:val="000000"/>
              </w:rPr>
            </w:pPr>
            <w:r w:rsidRPr="001F15E4">
              <w:rPr>
                <w:rFonts w:ascii="Arial" w:hAnsi="Arial" w:cs="Arial"/>
                <w:color w:val="000000"/>
              </w:rPr>
              <w:t>Aunado a ello, EL CONTRATISTA se obliga a abstenerse de ofrecer, negociar, prometer o dar regalos, cortesías, invitaciones, donativos o cualquier beneficio o incentivo ilegal, directa o indirectamente, a funcionarios públicos, servidores públicos, locadores de servicios o proveedores de servicios del área usuaria, de la dependencia encargada de la contratación, actores del proceso de contratación y/o cualquier servidor de la entidad contratante, con la finalidad de obtener alguna ventaja indebida o beneficio ilícito.</w:t>
            </w:r>
            <w:r w:rsidR="001C0A85" w:rsidRPr="001F15E4">
              <w:rPr>
                <w:rFonts w:ascii="Arial" w:hAnsi="Arial" w:cs="Arial"/>
                <w:color w:val="000000"/>
              </w:rPr>
              <w:t xml:space="preserve"> </w:t>
            </w:r>
            <w:r w:rsidRPr="001F15E4">
              <w:rPr>
                <w:rFonts w:ascii="Arial" w:hAnsi="Arial" w:cs="Arial"/>
                <w:color w:val="000000"/>
              </w:rPr>
              <w:t xml:space="preserve">En esa línea, se obliga a adoptar las medidas técnicas, organizativas y/o de personal necesarias para asegurar que no se practiquen los actos previamente señalados. </w:t>
            </w:r>
          </w:p>
          <w:p w14:paraId="04C8B00E" w14:textId="77777777" w:rsidR="001A7E8B" w:rsidRPr="001F15E4" w:rsidRDefault="001A7E8B" w:rsidP="00BF30A3">
            <w:pPr>
              <w:jc w:val="both"/>
              <w:rPr>
                <w:rFonts w:ascii="Arial" w:hAnsi="Arial" w:cs="Arial"/>
                <w:color w:val="000000"/>
              </w:rPr>
            </w:pPr>
          </w:p>
          <w:p w14:paraId="2216C482" w14:textId="77777777" w:rsidR="001A7E8B" w:rsidRPr="001F15E4" w:rsidRDefault="001A7E8B" w:rsidP="00BF30A3">
            <w:pPr>
              <w:jc w:val="both"/>
              <w:rPr>
                <w:rFonts w:ascii="Arial" w:hAnsi="Arial" w:cs="Arial"/>
                <w:color w:val="000000"/>
              </w:rPr>
            </w:pPr>
            <w:r w:rsidRPr="001F15E4">
              <w:rPr>
                <w:rFonts w:ascii="Arial" w:hAnsi="Arial" w:cs="Arial"/>
                <w:color w:val="000000"/>
              </w:rPr>
              <w:t xml:space="preserve">Adicionalmente, EL CONTRATISTA se compromete a denunciar oportunamente ante las autoridades competentes los actos de corrupción o de inconducta funcional de los cuales tuviera conocimiento durante la ejecución del contrato con LA ENTIDAD CONTRATANTE. </w:t>
            </w:r>
          </w:p>
          <w:p w14:paraId="5E7D6446" w14:textId="77777777" w:rsidR="001A7E8B" w:rsidRPr="001F15E4" w:rsidRDefault="001A7E8B" w:rsidP="00BF30A3">
            <w:pPr>
              <w:jc w:val="both"/>
              <w:rPr>
                <w:rFonts w:ascii="Arial" w:hAnsi="Arial" w:cs="Arial"/>
                <w:color w:val="000000"/>
              </w:rPr>
            </w:pPr>
          </w:p>
          <w:p w14:paraId="0B7CC25A" w14:textId="1632399E" w:rsidR="001A7E8B" w:rsidRPr="001F15E4" w:rsidRDefault="001A7E8B" w:rsidP="00BF30A3">
            <w:pPr>
              <w:jc w:val="both"/>
              <w:rPr>
                <w:rFonts w:ascii="Arial" w:hAnsi="Arial" w:cs="Arial"/>
                <w:color w:val="000000"/>
              </w:rPr>
            </w:pPr>
            <w:r w:rsidRPr="001F15E4">
              <w:rPr>
                <w:rFonts w:ascii="Arial" w:hAnsi="Arial" w:cs="Arial"/>
                <w:color w:val="000000"/>
              </w:rPr>
              <w:lastRenderedPageBreak/>
              <w:t xml:space="preserve">Tratándose de una persona jurídica, lo anterior se extiende a sus accionistas, </w:t>
            </w:r>
            <w:r w:rsidR="00BA6C9A" w:rsidRPr="001F15E4">
              <w:rPr>
                <w:rFonts w:ascii="Arial" w:hAnsi="Arial" w:cs="Arial"/>
                <w:color w:val="000000"/>
              </w:rPr>
              <w:t>participacioncitas</w:t>
            </w:r>
            <w:r w:rsidRPr="001F15E4">
              <w:rPr>
                <w:rFonts w:ascii="Arial" w:hAnsi="Arial" w:cs="Arial"/>
                <w:color w:val="000000"/>
              </w:rPr>
              <w:t>, integrantes de los órganos de administración, apoderados, representantes legales, funcionarios, asesores o cualquier persona vinculada a la persona jurídica que representa; comprometiéndose a informarles sobre los alcances de las obligaciones asumidas en virtud del presente contrato.</w:t>
            </w:r>
            <w:r w:rsidR="001C0A85" w:rsidRPr="001F15E4">
              <w:rPr>
                <w:rFonts w:ascii="Arial" w:hAnsi="Arial" w:cs="Arial"/>
                <w:color w:val="000000"/>
              </w:rPr>
              <w:t xml:space="preserve"> </w:t>
            </w:r>
          </w:p>
          <w:p w14:paraId="4C389FE8" w14:textId="77777777" w:rsidR="001A7E8B" w:rsidRPr="001F15E4" w:rsidRDefault="001A7E8B" w:rsidP="00BF30A3">
            <w:pPr>
              <w:jc w:val="both"/>
              <w:rPr>
                <w:rFonts w:ascii="Arial" w:hAnsi="Arial" w:cs="Arial"/>
                <w:color w:val="000000"/>
              </w:rPr>
            </w:pPr>
          </w:p>
          <w:p w14:paraId="666B2112" w14:textId="77777777" w:rsidR="001A7E8B" w:rsidRDefault="001A7E8B" w:rsidP="00BF30A3">
            <w:pPr>
              <w:jc w:val="both"/>
              <w:rPr>
                <w:rFonts w:ascii="Arial" w:hAnsi="Arial" w:cs="Arial"/>
              </w:rPr>
            </w:pPr>
            <w:r w:rsidRPr="001F15E4">
              <w:rPr>
                <w:rFonts w:ascii="Arial" w:hAnsi="Arial" w:cs="Arial"/>
              </w:rPr>
              <w:t>Finalmente, el incumplimiento de las obligaciones establecidas en esta cláusula, durante la ejecución contractual, otorga a LA ENTIDAD CONTRATANTE el derecho de resolver total o parcialmente el contrato. Cuando lo anterior se produzca por parte de un proveedor adjudicatario de los catálogos electrónicos de acuerdo marco, el incumplimiento de la presente cláusula conllevará que sea excluido de los Catálogos Electrónicos de Acuerdo Marco. En ningún caso, dichas medidas impiden el inicio de las acciones civiles, penales y administrativas a que hubiera lugar.</w:t>
            </w:r>
          </w:p>
          <w:p w14:paraId="1BB5FC80" w14:textId="335B5D60" w:rsidR="00BA6C9A" w:rsidRPr="001F15E4" w:rsidRDefault="00BA6C9A" w:rsidP="00BF30A3">
            <w:pPr>
              <w:jc w:val="both"/>
              <w:rPr>
                <w:rFonts w:ascii="Arial" w:hAnsi="Arial" w:cs="Arial"/>
                <w:b/>
                <w:bCs/>
              </w:rPr>
            </w:pPr>
          </w:p>
        </w:tc>
      </w:tr>
      <w:tr w:rsidR="001A7E8B" w:rsidRPr="002A068B" w14:paraId="6D0E390A" w14:textId="77777777" w:rsidTr="00397DDF">
        <w:trPr>
          <w:trHeight w:val="20"/>
        </w:trPr>
        <w:tc>
          <w:tcPr>
            <w:tcW w:w="8771" w:type="dxa"/>
            <w:vAlign w:val="center"/>
          </w:tcPr>
          <w:p w14:paraId="17171F08" w14:textId="5B412C74" w:rsidR="001A7E8B" w:rsidRPr="001F15E4" w:rsidRDefault="001A7E8B" w:rsidP="00BF30A3">
            <w:pPr>
              <w:autoSpaceDE w:val="0"/>
              <w:autoSpaceDN w:val="0"/>
              <w:adjustRightInd w:val="0"/>
              <w:jc w:val="both"/>
              <w:rPr>
                <w:rFonts w:ascii="Arial" w:hAnsi="Arial" w:cs="Arial"/>
                <w:color w:val="000000"/>
              </w:rPr>
            </w:pPr>
            <w:r w:rsidRPr="001F15E4">
              <w:rPr>
                <w:rFonts w:ascii="Arial" w:hAnsi="Arial" w:cs="Arial"/>
                <w:b/>
                <w:bCs/>
                <w:color w:val="000000"/>
              </w:rPr>
              <w:lastRenderedPageBreak/>
              <w:t>VII. GESTION DEL RIESGO</w:t>
            </w:r>
          </w:p>
        </w:tc>
      </w:tr>
      <w:tr w:rsidR="001A7E8B" w:rsidRPr="002A068B" w14:paraId="6CDEF4C3" w14:textId="77777777" w:rsidTr="00397DDF">
        <w:trPr>
          <w:trHeight w:val="20"/>
        </w:trPr>
        <w:tc>
          <w:tcPr>
            <w:tcW w:w="8771" w:type="dxa"/>
            <w:vAlign w:val="center"/>
          </w:tcPr>
          <w:p w14:paraId="61FCDDA3" w14:textId="77777777" w:rsidR="00BA6C9A" w:rsidRDefault="00BA6C9A" w:rsidP="00BF30A3">
            <w:pPr>
              <w:autoSpaceDE w:val="0"/>
              <w:autoSpaceDN w:val="0"/>
              <w:adjustRightInd w:val="0"/>
              <w:jc w:val="both"/>
              <w:rPr>
                <w:rFonts w:ascii="Arial" w:hAnsi="Arial" w:cs="Arial"/>
                <w:color w:val="000000"/>
              </w:rPr>
            </w:pPr>
          </w:p>
          <w:p w14:paraId="04D5B83B" w14:textId="77777777" w:rsidR="001A7E8B" w:rsidRDefault="001A7E8B" w:rsidP="00BF30A3">
            <w:pPr>
              <w:autoSpaceDE w:val="0"/>
              <w:autoSpaceDN w:val="0"/>
              <w:adjustRightInd w:val="0"/>
              <w:jc w:val="both"/>
              <w:rPr>
                <w:rFonts w:ascii="Arial" w:hAnsi="Arial" w:cs="Arial"/>
                <w:color w:val="000000"/>
              </w:rPr>
            </w:pPr>
            <w:r w:rsidRPr="001F15E4">
              <w:rPr>
                <w:rFonts w:ascii="Arial" w:hAnsi="Arial" w:cs="Arial"/>
                <w:color w:val="000000"/>
              </w:rPr>
              <w:t>LAS PARTES realizan la gestión de riesgos de acuerdo con lo establecido en el presente contrato y los documentos que lo conforman, a fin de tomar decisiones informadas, aprovechando el impacto de riesgos positivos y disminuyendo la probabilidad de los riesgos negativos y su impacto durante la ejecución contractual, considerando la finalidad pública de la contratación.</w:t>
            </w:r>
            <w:r w:rsidR="001C0A85" w:rsidRPr="001F15E4">
              <w:rPr>
                <w:rFonts w:ascii="Arial" w:hAnsi="Arial" w:cs="Arial"/>
                <w:color w:val="000000"/>
              </w:rPr>
              <w:t xml:space="preserve"> </w:t>
            </w:r>
          </w:p>
          <w:p w14:paraId="3C1AD80B" w14:textId="36E09D3C" w:rsidR="00BA6C9A" w:rsidRPr="001F15E4" w:rsidRDefault="00BA6C9A" w:rsidP="00BF30A3">
            <w:pPr>
              <w:autoSpaceDE w:val="0"/>
              <w:autoSpaceDN w:val="0"/>
              <w:adjustRightInd w:val="0"/>
              <w:jc w:val="both"/>
              <w:rPr>
                <w:rFonts w:ascii="Arial" w:hAnsi="Arial" w:cs="Arial"/>
                <w:color w:val="000000"/>
              </w:rPr>
            </w:pPr>
          </w:p>
        </w:tc>
      </w:tr>
      <w:tr w:rsidR="001A7E8B" w:rsidRPr="002A068B" w14:paraId="737FDBDE" w14:textId="77777777" w:rsidTr="00397DDF">
        <w:trPr>
          <w:trHeight w:val="20"/>
        </w:trPr>
        <w:tc>
          <w:tcPr>
            <w:tcW w:w="8771" w:type="dxa"/>
            <w:vAlign w:val="center"/>
          </w:tcPr>
          <w:p w14:paraId="75D124DB" w14:textId="41D5FF68" w:rsidR="001A7E8B" w:rsidRPr="001F15E4" w:rsidRDefault="001A7E8B" w:rsidP="00BF30A3">
            <w:pPr>
              <w:autoSpaceDE w:val="0"/>
              <w:autoSpaceDN w:val="0"/>
              <w:adjustRightInd w:val="0"/>
              <w:jc w:val="both"/>
              <w:rPr>
                <w:rFonts w:ascii="Arial" w:hAnsi="Arial" w:cs="Arial"/>
                <w:color w:val="000000"/>
              </w:rPr>
            </w:pPr>
            <w:r w:rsidRPr="001F15E4">
              <w:rPr>
                <w:rFonts w:ascii="Arial" w:hAnsi="Arial" w:cs="Arial"/>
                <w:b/>
                <w:bCs/>
                <w:color w:val="000000"/>
              </w:rPr>
              <w:t>VIII. SOLUCION DE CONTROVERSIAS</w:t>
            </w:r>
          </w:p>
        </w:tc>
      </w:tr>
      <w:tr w:rsidR="001A7E8B" w:rsidRPr="002A068B" w14:paraId="6437CB44" w14:textId="77777777" w:rsidTr="00397DDF">
        <w:trPr>
          <w:trHeight w:val="20"/>
        </w:trPr>
        <w:tc>
          <w:tcPr>
            <w:tcW w:w="8771" w:type="dxa"/>
            <w:vAlign w:val="center"/>
          </w:tcPr>
          <w:p w14:paraId="4B7DDA2D" w14:textId="77777777" w:rsidR="001A7E8B" w:rsidRPr="001F15E4" w:rsidRDefault="001A7E8B" w:rsidP="00BF30A3">
            <w:pPr>
              <w:jc w:val="both"/>
              <w:rPr>
                <w:rFonts w:ascii="Arial" w:hAnsi="Arial" w:cs="Arial"/>
                <w:color w:val="000000"/>
              </w:rPr>
            </w:pPr>
            <w:r w:rsidRPr="001F15E4">
              <w:rPr>
                <w:rFonts w:ascii="Arial" w:hAnsi="Arial" w:cs="Arial"/>
                <w:color w:val="000000"/>
              </w:rPr>
              <w:t xml:space="preserve">Las controversias que surjan entre las partes durante la ejecución del contrato se resuelven mediante arbitraje, según el acuerdo de las partes. </w:t>
            </w:r>
          </w:p>
          <w:p w14:paraId="3627CE75" w14:textId="77777777" w:rsidR="001A7E8B" w:rsidRPr="001F15E4" w:rsidRDefault="001A7E8B" w:rsidP="00BF30A3">
            <w:pPr>
              <w:jc w:val="both"/>
              <w:rPr>
                <w:rFonts w:ascii="Arial" w:hAnsi="Arial" w:cs="Arial"/>
                <w:color w:val="000000"/>
              </w:rPr>
            </w:pPr>
          </w:p>
          <w:p w14:paraId="30283DBD" w14:textId="12654D24" w:rsidR="001A7E8B" w:rsidRPr="001F15E4" w:rsidRDefault="001A7E8B" w:rsidP="00BF30A3">
            <w:pPr>
              <w:jc w:val="both"/>
              <w:rPr>
                <w:rFonts w:ascii="Arial" w:hAnsi="Arial" w:cs="Arial"/>
                <w:color w:val="000000"/>
              </w:rPr>
            </w:pPr>
            <w:r w:rsidRPr="001F15E4">
              <w:rPr>
                <w:rFonts w:ascii="Arial" w:hAnsi="Arial" w:cs="Arial"/>
                <w:color w:val="000000"/>
              </w:rPr>
              <w:t xml:space="preserve">Cualquiera de las partes tiene derecho a iniciar el arbitraje a fin de resolver dichas controversias dentro del plazo de caducidad previsto en la Ley </w:t>
            </w:r>
            <w:proofErr w:type="spellStart"/>
            <w:r w:rsidRPr="001F15E4">
              <w:rPr>
                <w:rFonts w:ascii="Arial" w:hAnsi="Arial" w:cs="Arial"/>
                <w:color w:val="000000"/>
              </w:rPr>
              <w:t>N°</w:t>
            </w:r>
            <w:proofErr w:type="spellEnd"/>
            <w:r w:rsidRPr="001F15E4">
              <w:rPr>
                <w:rFonts w:ascii="Arial" w:hAnsi="Arial" w:cs="Arial"/>
                <w:color w:val="000000"/>
              </w:rPr>
              <w:t xml:space="preserve"> 32069, Ley General de Contrataciones Públicas y su Reglamento, aprobado por Decreto Supremo </w:t>
            </w:r>
            <w:proofErr w:type="spellStart"/>
            <w:r w:rsidRPr="001F15E4">
              <w:rPr>
                <w:rFonts w:ascii="Arial" w:hAnsi="Arial" w:cs="Arial"/>
                <w:color w:val="000000"/>
              </w:rPr>
              <w:t>N°</w:t>
            </w:r>
            <w:proofErr w:type="spellEnd"/>
            <w:r w:rsidRPr="001F15E4">
              <w:rPr>
                <w:rFonts w:ascii="Arial" w:hAnsi="Arial" w:cs="Arial"/>
                <w:color w:val="000000"/>
              </w:rPr>
              <w:t xml:space="preserve"> 009-2025-EF.</w:t>
            </w:r>
            <w:r w:rsidR="001C0A85" w:rsidRPr="001F15E4">
              <w:rPr>
                <w:rFonts w:ascii="Arial" w:hAnsi="Arial" w:cs="Arial"/>
                <w:color w:val="000000"/>
              </w:rPr>
              <w:t xml:space="preserve"> </w:t>
            </w:r>
          </w:p>
          <w:p w14:paraId="12D55055" w14:textId="77777777" w:rsidR="001A7E8B" w:rsidRPr="001F15E4" w:rsidRDefault="001A7E8B" w:rsidP="00BF30A3">
            <w:pPr>
              <w:jc w:val="both"/>
              <w:rPr>
                <w:rFonts w:ascii="Arial" w:hAnsi="Arial" w:cs="Arial"/>
                <w:color w:val="000000"/>
              </w:rPr>
            </w:pPr>
          </w:p>
          <w:p w14:paraId="02E7A204" w14:textId="77777777" w:rsidR="001A7E8B" w:rsidRDefault="001A7E8B" w:rsidP="00BF30A3">
            <w:pPr>
              <w:autoSpaceDE w:val="0"/>
              <w:autoSpaceDN w:val="0"/>
              <w:adjustRightInd w:val="0"/>
              <w:jc w:val="both"/>
              <w:rPr>
                <w:rFonts w:ascii="Arial" w:hAnsi="Arial" w:cs="Arial"/>
                <w:color w:val="000000"/>
              </w:rPr>
            </w:pPr>
            <w:r w:rsidRPr="001F15E4">
              <w:rPr>
                <w:rFonts w:ascii="Arial" w:hAnsi="Arial" w:cs="Arial"/>
                <w:color w:val="000000"/>
              </w:rPr>
              <w:t xml:space="preserve">El Laudo arbitral emitido es inapelable, definitivo y obligatorio para las partes desde el momento de su notificación, según lo previsto en el numeral 84.9 del artículo 84 de la Ley </w:t>
            </w:r>
            <w:proofErr w:type="spellStart"/>
            <w:r w:rsidRPr="001F15E4">
              <w:rPr>
                <w:rFonts w:ascii="Arial" w:hAnsi="Arial" w:cs="Arial"/>
                <w:color w:val="000000"/>
              </w:rPr>
              <w:t>N°</w:t>
            </w:r>
            <w:proofErr w:type="spellEnd"/>
            <w:r w:rsidRPr="001F15E4">
              <w:rPr>
                <w:rFonts w:ascii="Arial" w:hAnsi="Arial" w:cs="Arial"/>
                <w:color w:val="000000"/>
              </w:rPr>
              <w:t xml:space="preserve"> 32069, Ley General de Contrataciones Públicas.</w:t>
            </w:r>
          </w:p>
          <w:p w14:paraId="7461BA5F" w14:textId="1C778A19" w:rsidR="00BA6C9A" w:rsidRPr="001F15E4" w:rsidRDefault="00BA6C9A" w:rsidP="00BF30A3">
            <w:pPr>
              <w:autoSpaceDE w:val="0"/>
              <w:autoSpaceDN w:val="0"/>
              <w:adjustRightInd w:val="0"/>
              <w:jc w:val="both"/>
              <w:rPr>
                <w:rFonts w:ascii="Arial" w:hAnsi="Arial" w:cs="Arial"/>
                <w:b/>
                <w:bCs/>
                <w:color w:val="000000"/>
              </w:rPr>
            </w:pPr>
          </w:p>
        </w:tc>
      </w:tr>
      <w:tr w:rsidR="001A7E8B" w:rsidRPr="002A068B" w14:paraId="406A7F0C" w14:textId="77777777" w:rsidTr="00397DDF">
        <w:trPr>
          <w:trHeight w:val="20"/>
        </w:trPr>
        <w:tc>
          <w:tcPr>
            <w:tcW w:w="8771" w:type="dxa"/>
            <w:vAlign w:val="center"/>
          </w:tcPr>
          <w:p w14:paraId="2EC46BDB" w14:textId="7ACB98CE" w:rsidR="001A7E8B" w:rsidRPr="001F15E4" w:rsidRDefault="001A7E8B" w:rsidP="00BF30A3">
            <w:pPr>
              <w:jc w:val="both"/>
              <w:rPr>
                <w:rFonts w:ascii="Arial" w:hAnsi="Arial" w:cs="Arial"/>
                <w:color w:val="000000"/>
              </w:rPr>
            </w:pPr>
            <w:r w:rsidRPr="001F15E4">
              <w:rPr>
                <w:rFonts w:ascii="Arial" w:hAnsi="Arial" w:cs="Arial"/>
                <w:b/>
                <w:bCs/>
                <w:color w:val="000000"/>
              </w:rPr>
              <w:t>IX. RESOLUCION DE CONTRATO</w:t>
            </w:r>
          </w:p>
        </w:tc>
      </w:tr>
      <w:tr w:rsidR="001A7E8B" w:rsidRPr="002A068B" w14:paraId="4763ADAD" w14:textId="77777777" w:rsidTr="00397DDF">
        <w:trPr>
          <w:trHeight w:val="20"/>
        </w:trPr>
        <w:tc>
          <w:tcPr>
            <w:tcW w:w="8771" w:type="dxa"/>
            <w:vAlign w:val="center"/>
          </w:tcPr>
          <w:p w14:paraId="53BF005D" w14:textId="77777777" w:rsidR="001A7E8B" w:rsidRPr="001F15E4" w:rsidRDefault="001A7E8B" w:rsidP="00BF30A3">
            <w:pPr>
              <w:jc w:val="both"/>
              <w:rPr>
                <w:rFonts w:ascii="Arial" w:hAnsi="Arial" w:cs="Arial"/>
                <w:color w:val="000000"/>
              </w:rPr>
            </w:pPr>
            <w:r w:rsidRPr="001F15E4">
              <w:rPr>
                <w:rFonts w:ascii="Arial" w:hAnsi="Arial" w:cs="Arial"/>
                <w:color w:val="000000"/>
              </w:rPr>
              <w:t>La resolución de contrato puede ser de forma total o parcial. La resolución parcial sólo involucra a aquella parte del contrato afectada por el incumplimiento y siempre que dicha parte sea cuantificable, separable e independiente del resto de las obligaciones contractuales.</w:t>
            </w:r>
          </w:p>
          <w:p w14:paraId="617DCCC5" w14:textId="77777777" w:rsidR="001A7E8B" w:rsidRPr="001F15E4" w:rsidRDefault="001A7E8B" w:rsidP="00BF30A3">
            <w:pPr>
              <w:jc w:val="both"/>
              <w:rPr>
                <w:rFonts w:ascii="Arial" w:hAnsi="Arial" w:cs="Arial"/>
                <w:color w:val="000000"/>
              </w:rPr>
            </w:pPr>
          </w:p>
          <w:p w14:paraId="32258B5E" w14:textId="77777777" w:rsidR="001A7E8B" w:rsidRPr="001F15E4" w:rsidRDefault="001A7E8B" w:rsidP="00BF30A3">
            <w:pPr>
              <w:jc w:val="both"/>
              <w:rPr>
                <w:rFonts w:ascii="Arial" w:hAnsi="Arial" w:cs="Arial"/>
                <w:color w:val="000000"/>
              </w:rPr>
            </w:pPr>
            <w:r w:rsidRPr="001F15E4">
              <w:rPr>
                <w:rFonts w:ascii="Arial" w:hAnsi="Arial" w:cs="Arial"/>
                <w:color w:val="000000"/>
              </w:rPr>
              <w:t>El apercibimiento previo y la resolución que se efectúe precisan con claridad qué parte del contrato queda resuelta, de no hacerse tal precisión, se entiende que la resolución es total.</w:t>
            </w:r>
          </w:p>
          <w:p w14:paraId="65605AE8" w14:textId="77777777" w:rsidR="001A7E8B" w:rsidRPr="001F15E4" w:rsidRDefault="001A7E8B" w:rsidP="00BF30A3">
            <w:pPr>
              <w:jc w:val="both"/>
              <w:rPr>
                <w:rFonts w:ascii="Arial" w:hAnsi="Arial" w:cs="Arial"/>
                <w:color w:val="000000"/>
              </w:rPr>
            </w:pPr>
          </w:p>
          <w:p w14:paraId="3C8C543E" w14:textId="77777777" w:rsidR="001A7E8B" w:rsidRPr="001F15E4" w:rsidRDefault="001A7E8B" w:rsidP="00BF30A3">
            <w:pPr>
              <w:jc w:val="both"/>
              <w:rPr>
                <w:rFonts w:ascii="Arial" w:hAnsi="Arial" w:cs="Arial"/>
                <w:color w:val="000000"/>
              </w:rPr>
            </w:pPr>
            <w:r w:rsidRPr="001F15E4">
              <w:rPr>
                <w:rFonts w:ascii="Arial" w:hAnsi="Arial" w:cs="Arial"/>
                <w:color w:val="000000"/>
              </w:rPr>
              <w:t>Cualquiera de las partes puede resolver, total o parcialmente, el contrato en los siguientes supuestos:</w:t>
            </w:r>
          </w:p>
          <w:p w14:paraId="6E889FD1" w14:textId="77777777" w:rsidR="001A7E8B" w:rsidRPr="001F15E4" w:rsidRDefault="001A7E8B" w:rsidP="00004DD0">
            <w:pPr>
              <w:ind w:left="589" w:hanging="589"/>
              <w:jc w:val="both"/>
              <w:rPr>
                <w:rFonts w:ascii="Arial" w:hAnsi="Arial" w:cs="Arial"/>
                <w:color w:val="000000"/>
              </w:rPr>
            </w:pPr>
          </w:p>
          <w:p w14:paraId="0A681834" w14:textId="31891485" w:rsidR="001A7E8B" w:rsidRDefault="001A7E8B" w:rsidP="00004DD0">
            <w:pPr>
              <w:pStyle w:val="Prrafodelista"/>
              <w:numPr>
                <w:ilvl w:val="0"/>
                <w:numId w:val="31"/>
              </w:numPr>
              <w:spacing w:line="240" w:lineRule="auto"/>
              <w:ind w:left="589" w:right="1930" w:hanging="567"/>
              <w:jc w:val="both"/>
              <w:rPr>
                <w:rFonts w:ascii="Arial" w:hAnsi="Arial" w:cs="Arial"/>
              </w:rPr>
            </w:pPr>
            <w:r w:rsidRPr="00004DD0">
              <w:rPr>
                <w:rFonts w:ascii="Arial" w:hAnsi="Arial" w:cs="Arial"/>
              </w:rPr>
              <w:t>Caso fortuito o fuerza mayor que imposibilite la continuación del contrato.</w:t>
            </w:r>
          </w:p>
          <w:p w14:paraId="56753F5B" w14:textId="4ED4531F" w:rsidR="001A7E8B" w:rsidRDefault="001A7E8B" w:rsidP="00004DD0">
            <w:pPr>
              <w:pStyle w:val="Prrafodelista"/>
              <w:numPr>
                <w:ilvl w:val="0"/>
                <w:numId w:val="31"/>
              </w:numPr>
              <w:spacing w:line="240" w:lineRule="auto"/>
              <w:ind w:left="589" w:right="1930" w:hanging="567"/>
              <w:jc w:val="both"/>
              <w:rPr>
                <w:rFonts w:ascii="Arial" w:hAnsi="Arial" w:cs="Arial"/>
              </w:rPr>
            </w:pPr>
            <w:r w:rsidRPr="00004DD0">
              <w:rPr>
                <w:rFonts w:ascii="Arial" w:hAnsi="Arial" w:cs="Arial"/>
              </w:rPr>
              <w:lastRenderedPageBreak/>
              <w:t>Incumplimiento de obligaciones contractuales, por causa atribuible a la parte que incumple.</w:t>
            </w:r>
          </w:p>
          <w:p w14:paraId="6B0C764D" w14:textId="6E5B1A06" w:rsidR="001A7E8B" w:rsidRDefault="001A7E8B" w:rsidP="00004DD0">
            <w:pPr>
              <w:pStyle w:val="Prrafodelista"/>
              <w:numPr>
                <w:ilvl w:val="0"/>
                <w:numId w:val="31"/>
              </w:numPr>
              <w:spacing w:line="240" w:lineRule="auto"/>
              <w:ind w:left="589" w:right="1930" w:hanging="567"/>
              <w:jc w:val="both"/>
              <w:rPr>
                <w:rFonts w:ascii="Arial" w:hAnsi="Arial" w:cs="Arial"/>
              </w:rPr>
            </w:pPr>
            <w:r w:rsidRPr="00004DD0">
              <w:rPr>
                <w:rFonts w:ascii="Arial" w:hAnsi="Arial" w:cs="Arial"/>
              </w:rPr>
              <w:t>Hecho sobreviniente al perfeccionamiento del contrato, de supuesto distinto al caso fortuito o fuerza mayor, no imputable a ninguna de las partes, que imposibilite la continuación del contrato.</w:t>
            </w:r>
          </w:p>
          <w:p w14:paraId="5823458F" w14:textId="7CF8AD63" w:rsidR="001A7E8B" w:rsidRDefault="001A7E8B" w:rsidP="00004DD0">
            <w:pPr>
              <w:pStyle w:val="Prrafodelista"/>
              <w:numPr>
                <w:ilvl w:val="0"/>
                <w:numId w:val="31"/>
              </w:numPr>
              <w:spacing w:line="240" w:lineRule="auto"/>
              <w:ind w:left="589" w:right="1930" w:hanging="567"/>
              <w:jc w:val="both"/>
              <w:rPr>
                <w:rFonts w:ascii="Arial" w:hAnsi="Arial" w:cs="Arial"/>
              </w:rPr>
            </w:pPr>
            <w:r w:rsidRPr="00004DD0">
              <w:rPr>
                <w:rFonts w:ascii="Arial" w:hAnsi="Arial" w:cs="Arial"/>
              </w:rPr>
              <w:t>Por incumplimiento de la cláusula anticorrupción.</w:t>
            </w:r>
          </w:p>
          <w:p w14:paraId="5C3053D7" w14:textId="3020C1A5" w:rsidR="001A7E8B" w:rsidRDefault="001A7E8B" w:rsidP="00004DD0">
            <w:pPr>
              <w:pStyle w:val="Prrafodelista"/>
              <w:numPr>
                <w:ilvl w:val="0"/>
                <w:numId w:val="31"/>
              </w:numPr>
              <w:spacing w:line="240" w:lineRule="auto"/>
              <w:ind w:left="589" w:right="1930" w:hanging="567"/>
              <w:jc w:val="both"/>
              <w:rPr>
                <w:rFonts w:ascii="Arial" w:hAnsi="Arial" w:cs="Arial"/>
              </w:rPr>
            </w:pPr>
            <w:r w:rsidRPr="00004DD0">
              <w:rPr>
                <w:rFonts w:ascii="Arial" w:hAnsi="Arial" w:cs="Arial"/>
              </w:rPr>
              <w:t>Por la presentación de documentación falsa o inexacta durante la ejecución contractual.</w:t>
            </w:r>
          </w:p>
          <w:p w14:paraId="450D5797" w14:textId="0AF97875" w:rsidR="001A7E8B" w:rsidRPr="00004DD0" w:rsidRDefault="001A7E8B" w:rsidP="00004DD0">
            <w:pPr>
              <w:pStyle w:val="Prrafodelista"/>
              <w:numPr>
                <w:ilvl w:val="0"/>
                <w:numId w:val="31"/>
              </w:numPr>
              <w:spacing w:line="240" w:lineRule="auto"/>
              <w:ind w:left="589" w:right="1930" w:hanging="567"/>
              <w:jc w:val="both"/>
              <w:rPr>
                <w:rFonts w:ascii="Arial" w:hAnsi="Arial" w:cs="Arial"/>
              </w:rPr>
            </w:pPr>
            <w:r w:rsidRPr="00004DD0">
              <w:rPr>
                <w:rFonts w:ascii="Arial" w:hAnsi="Arial" w:cs="Arial"/>
              </w:rPr>
              <w:t>Configuración de la condición de terminación anticipada establecida en el contrato, de acuerdo con los supuestos que se establezcan en el reglamento para su aplicación.</w:t>
            </w:r>
          </w:p>
          <w:p w14:paraId="2BE618B1" w14:textId="77777777" w:rsidR="001A7E8B" w:rsidRPr="001F15E4" w:rsidRDefault="001A7E8B" w:rsidP="00BF30A3">
            <w:pPr>
              <w:jc w:val="both"/>
              <w:rPr>
                <w:rFonts w:ascii="Arial" w:hAnsi="Arial" w:cs="Arial"/>
                <w:color w:val="000000"/>
              </w:rPr>
            </w:pPr>
          </w:p>
          <w:p w14:paraId="354E1A2A" w14:textId="77777777" w:rsidR="001A7E8B" w:rsidRPr="001F15E4" w:rsidRDefault="001A7E8B" w:rsidP="00BF30A3">
            <w:pPr>
              <w:jc w:val="both"/>
              <w:rPr>
                <w:rFonts w:ascii="Arial" w:hAnsi="Arial" w:cs="Arial"/>
                <w:color w:val="000000"/>
              </w:rPr>
            </w:pPr>
            <w:r w:rsidRPr="001F15E4">
              <w:rPr>
                <w:rFonts w:ascii="Arial" w:hAnsi="Arial" w:cs="Arial"/>
                <w:color w:val="000000"/>
              </w:rPr>
              <w:t>Cuando la resolución del contrato se produce por causa imputable a una de las partes, corresponde resarcir los daños y perjuicios acreditados.</w:t>
            </w:r>
          </w:p>
          <w:p w14:paraId="104E8B43" w14:textId="77777777" w:rsidR="001A7E8B" w:rsidRPr="001F15E4" w:rsidRDefault="001A7E8B" w:rsidP="00BF30A3">
            <w:pPr>
              <w:jc w:val="both"/>
              <w:rPr>
                <w:rFonts w:ascii="Arial" w:hAnsi="Arial" w:cs="Arial"/>
                <w:color w:val="000000"/>
              </w:rPr>
            </w:pPr>
          </w:p>
          <w:p w14:paraId="30414030" w14:textId="77777777" w:rsidR="001A7E8B" w:rsidRPr="001F15E4" w:rsidRDefault="001A7E8B" w:rsidP="00BF30A3">
            <w:pPr>
              <w:jc w:val="both"/>
              <w:rPr>
                <w:rFonts w:ascii="Arial" w:hAnsi="Arial" w:cs="Arial"/>
                <w:color w:val="000000"/>
              </w:rPr>
            </w:pPr>
            <w:r w:rsidRPr="001F15E4">
              <w:rPr>
                <w:rFonts w:ascii="Arial" w:hAnsi="Arial" w:cs="Arial"/>
                <w:color w:val="000000"/>
              </w:rPr>
              <w:t>En caso de corrupción de funcionarios o servidores no corresponde el pago de resarcimiento por daños y perjuicios al contratista, aun cuando este último no lo haya propiciado.</w:t>
            </w:r>
          </w:p>
          <w:p w14:paraId="524849C7" w14:textId="77777777" w:rsidR="001A7E8B" w:rsidRPr="001F15E4" w:rsidRDefault="001A7E8B" w:rsidP="00BF30A3">
            <w:pPr>
              <w:jc w:val="both"/>
              <w:rPr>
                <w:rFonts w:ascii="Arial" w:hAnsi="Arial" w:cs="Arial"/>
                <w:color w:val="000000"/>
              </w:rPr>
            </w:pPr>
          </w:p>
          <w:p w14:paraId="3A43370D" w14:textId="77777777" w:rsidR="001A7E8B" w:rsidRPr="001F15E4" w:rsidRDefault="001A7E8B" w:rsidP="00BF30A3">
            <w:pPr>
              <w:jc w:val="both"/>
              <w:rPr>
                <w:rFonts w:ascii="Arial" w:hAnsi="Arial" w:cs="Arial"/>
                <w:b/>
                <w:bCs/>
                <w:color w:val="000000"/>
                <w:u w:val="single"/>
              </w:rPr>
            </w:pPr>
            <w:r w:rsidRPr="001F15E4">
              <w:rPr>
                <w:rFonts w:ascii="Arial" w:hAnsi="Arial" w:cs="Arial"/>
                <w:b/>
                <w:bCs/>
                <w:color w:val="000000"/>
                <w:u w:val="single"/>
              </w:rPr>
              <w:t xml:space="preserve">DEL PROCEDIMIENTO DE RESOLUCION: </w:t>
            </w:r>
          </w:p>
          <w:p w14:paraId="3FA3CCCF" w14:textId="77777777" w:rsidR="001A7E8B" w:rsidRPr="001F15E4" w:rsidRDefault="001A7E8B" w:rsidP="00BF30A3">
            <w:pPr>
              <w:jc w:val="both"/>
              <w:rPr>
                <w:rFonts w:ascii="Arial" w:hAnsi="Arial" w:cs="Arial"/>
                <w:color w:val="000000"/>
              </w:rPr>
            </w:pPr>
          </w:p>
          <w:p w14:paraId="09F4E7EF" w14:textId="77777777" w:rsidR="001A7E8B" w:rsidRPr="001F15E4" w:rsidRDefault="001A7E8B" w:rsidP="00BF30A3">
            <w:pPr>
              <w:jc w:val="both"/>
              <w:rPr>
                <w:rFonts w:ascii="Arial" w:hAnsi="Arial" w:cs="Arial"/>
                <w:color w:val="000000"/>
              </w:rPr>
            </w:pPr>
            <w:r w:rsidRPr="001F15E4">
              <w:rPr>
                <w:rFonts w:ascii="Arial" w:hAnsi="Arial" w:cs="Arial"/>
                <w:color w:val="000000"/>
              </w:rPr>
              <w:t>En el supuesto del literal b), la parte afectada por el incumplimiento observa el siguiente procedimiento.</w:t>
            </w:r>
          </w:p>
          <w:p w14:paraId="13728149" w14:textId="77777777" w:rsidR="001A7E8B" w:rsidRPr="001F15E4" w:rsidRDefault="001A7E8B" w:rsidP="00BF30A3">
            <w:pPr>
              <w:jc w:val="both"/>
              <w:rPr>
                <w:rFonts w:ascii="Arial" w:hAnsi="Arial" w:cs="Arial"/>
                <w:color w:val="000000"/>
              </w:rPr>
            </w:pPr>
          </w:p>
          <w:p w14:paraId="2AD68F9C" w14:textId="77777777" w:rsidR="001A7E8B" w:rsidRPr="001F15E4" w:rsidRDefault="001A7E8B" w:rsidP="00BF30A3">
            <w:pPr>
              <w:jc w:val="both"/>
              <w:rPr>
                <w:rFonts w:ascii="Arial" w:hAnsi="Arial" w:cs="Arial"/>
                <w:color w:val="000000"/>
              </w:rPr>
            </w:pPr>
            <w:r w:rsidRPr="001F15E4">
              <w:rPr>
                <w:rFonts w:ascii="Arial" w:hAnsi="Arial" w:cs="Arial"/>
                <w:color w:val="000000"/>
              </w:rPr>
              <w:t xml:space="preserve">a) La parte perjudicada requiere a la otra parte que ejecute la prestación materia de incumplimiento, bajo apercibimiento de resolver el contrato. El plazo para el cumplimiento de la prestación debe ser razonable y no debe ser menor del 10% del plazo del contrato, ítem, o entregable materia de incumplimiento, según corresponda, y en ningún caso puede superar el 15% del plazo del contrato, ítem o entregable materia de incumplimiento. Cuando el plazo obtenido como resultado de la aplicación del porcentaje sea una cifra decimal, corresponde que la entidad contratante efectúe el redondeo a favor del contratista, computándose como un día completo adicional en dicho supuesto. En los casos en que el plazo del contrato, ítem o entregable materia de cumplimiento es menor a treinta días, se otorga tres días. </w:t>
            </w:r>
          </w:p>
          <w:p w14:paraId="04500F18" w14:textId="77777777" w:rsidR="001A7E8B" w:rsidRPr="001F15E4" w:rsidRDefault="001A7E8B" w:rsidP="00BF30A3">
            <w:pPr>
              <w:jc w:val="both"/>
              <w:rPr>
                <w:rFonts w:ascii="Arial" w:hAnsi="Arial" w:cs="Arial"/>
                <w:color w:val="000000"/>
              </w:rPr>
            </w:pPr>
          </w:p>
          <w:p w14:paraId="0E5FC0C5" w14:textId="77777777" w:rsidR="001A7E8B" w:rsidRPr="001F15E4" w:rsidRDefault="001A7E8B" w:rsidP="00BF30A3">
            <w:pPr>
              <w:jc w:val="both"/>
              <w:rPr>
                <w:rFonts w:ascii="Arial" w:hAnsi="Arial" w:cs="Arial"/>
                <w:color w:val="000000"/>
              </w:rPr>
            </w:pPr>
            <w:r w:rsidRPr="001F15E4">
              <w:rPr>
                <w:rFonts w:ascii="Arial" w:hAnsi="Arial" w:cs="Arial"/>
                <w:color w:val="000000"/>
              </w:rPr>
              <w:t>b) Vencidos los plazos establecidos en el literal precedente sin que la otra parte cumpla con la prestación correspondiente, la parte perjudicada puede resolver el contrato en forma total o parcial.</w:t>
            </w:r>
          </w:p>
          <w:p w14:paraId="0A731020" w14:textId="77777777" w:rsidR="001A7E8B" w:rsidRPr="001F15E4" w:rsidRDefault="001A7E8B" w:rsidP="00BF30A3">
            <w:pPr>
              <w:jc w:val="both"/>
              <w:rPr>
                <w:rFonts w:ascii="Arial" w:hAnsi="Arial" w:cs="Arial"/>
                <w:color w:val="000000"/>
              </w:rPr>
            </w:pPr>
          </w:p>
          <w:p w14:paraId="7B3E44D5" w14:textId="77777777" w:rsidR="001A7E8B" w:rsidRPr="001F15E4" w:rsidRDefault="001A7E8B" w:rsidP="00BF30A3">
            <w:pPr>
              <w:jc w:val="both"/>
              <w:rPr>
                <w:rFonts w:ascii="Arial" w:hAnsi="Arial" w:cs="Arial"/>
                <w:color w:val="000000"/>
              </w:rPr>
            </w:pPr>
            <w:r w:rsidRPr="001F15E4">
              <w:rPr>
                <w:rFonts w:ascii="Arial" w:hAnsi="Arial" w:cs="Arial"/>
                <w:color w:val="000000"/>
              </w:rPr>
              <w:t>Este apercibimiento previo no es aplicable en caso se haya llegado a completar el monto máximo de penalidad al contratista o la entidad contratante sustente de manera objetiva que, la situación de incumplimiento ya no pueda ser revertida, de acuerdo con el pronunciamiento que emite el área usuaria. En estos casos, la entidad contratante notifica al contratista la resolución del contrato de forma parcial o total, según corresponda.</w:t>
            </w:r>
          </w:p>
          <w:p w14:paraId="1EE39BD6" w14:textId="77777777" w:rsidR="001A7E8B" w:rsidRPr="001F15E4" w:rsidRDefault="001A7E8B" w:rsidP="00BF30A3">
            <w:pPr>
              <w:jc w:val="both"/>
              <w:rPr>
                <w:rFonts w:ascii="Arial" w:hAnsi="Arial" w:cs="Arial"/>
                <w:color w:val="000000"/>
              </w:rPr>
            </w:pPr>
          </w:p>
          <w:p w14:paraId="1CDE2F58" w14:textId="77777777" w:rsidR="001A7E8B" w:rsidRPr="001F15E4" w:rsidRDefault="001A7E8B" w:rsidP="00BF30A3">
            <w:pPr>
              <w:jc w:val="both"/>
              <w:rPr>
                <w:rFonts w:ascii="Arial" w:hAnsi="Arial" w:cs="Arial"/>
                <w:color w:val="000000"/>
              </w:rPr>
            </w:pPr>
            <w:r w:rsidRPr="001F15E4">
              <w:rPr>
                <w:rFonts w:ascii="Arial" w:hAnsi="Arial" w:cs="Arial"/>
                <w:color w:val="000000"/>
              </w:rPr>
              <w:t>En los supuestos establecidos en los literales a) y c), la parte que resuelve debe justificar y acreditar que la situación que alega hace imposible la continuidad de la ejecución de las prestaciones a su cargo, de manera definitiva.</w:t>
            </w:r>
          </w:p>
          <w:p w14:paraId="12CB0B34" w14:textId="68750F97" w:rsidR="001A7E8B" w:rsidRPr="001F15E4" w:rsidRDefault="001A7E8B" w:rsidP="00BF30A3">
            <w:pPr>
              <w:jc w:val="both"/>
              <w:rPr>
                <w:rFonts w:ascii="Arial" w:hAnsi="Arial" w:cs="Arial"/>
                <w:color w:val="000000"/>
              </w:rPr>
            </w:pPr>
          </w:p>
          <w:p w14:paraId="12798144" w14:textId="77777777" w:rsidR="001A7E8B" w:rsidRPr="001F15E4" w:rsidRDefault="001A7E8B" w:rsidP="00BF30A3">
            <w:pPr>
              <w:jc w:val="both"/>
              <w:rPr>
                <w:rFonts w:ascii="Arial" w:hAnsi="Arial" w:cs="Arial"/>
                <w:color w:val="000000"/>
              </w:rPr>
            </w:pPr>
            <w:r w:rsidRPr="001F15E4">
              <w:rPr>
                <w:rFonts w:ascii="Arial" w:hAnsi="Arial" w:cs="Arial"/>
                <w:color w:val="000000"/>
              </w:rPr>
              <w:t>En los supuestos señalados en los literales a), c), d), e) y f), las partes pueden resolver el contrato sin apercibimiento</w:t>
            </w:r>
          </w:p>
          <w:p w14:paraId="5A60CA18" w14:textId="77777777" w:rsidR="001A7E8B" w:rsidRPr="001F15E4" w:rsidRDefault="001A7E8B" w:rsidP="00BF30A3">
            <w:pPr>
              <w:jc w:val="both"/>
              <w:rPr>
                <w:rFonts w:ascii="Arial" w:hAnsi="Arial" w:cs="Arial"/>
                <w:color w:val="000000"/>
              </w:rPr>
            </w:pPr>
            <w:r w:rsidRPr="001F15E4">
              <w:rPr>
                <w:rFonts w:ascii="Arial" w:hAnsi="Arial" w:cs="Arial"/>
                <w:color w:val="000000"/>
              </w:rPr>
              <w:lastRenderedPageBreak/>
              <w:t>previo, quedando el contrato resuelto de pleno derecho a partir de la notificación.</w:t>
            </w:r>
          </w:p>
          <w:p w14:paraId="4E35E3FE" w14:textId="77777777" w:rsidR="001A7E8B" w:rsidRPr="001F15E4" w:rsidRDefault="001A7E8B" w:rsidP="00BF30A3">
            <w:pPr>
              <w:jc w:val="both"/>
              <w:rPr>
                <w:rFonts w:ascii="Arial" w:hAnsi="Arial" w:cs="Arial"/>
                <w:color w:val="000000"/>
              </w:rPr>
            </w:pPr>
          </w:p>
          <w:p w14:paraId="047868FC" w14:textId="77777777" w:rsidR="001A7E8B" w:rsidRPr="001F15E4" w:rsidRDefault="001A7E8B" w:rsidP="00BF30A3">
            <w:pPr>
              <w:jc w:val="both"/>
              <w:rPr>
                <w:rFonts w:ascii="Arial" w:hAnsi="Arial" w:cs="Arial"/>
                <w:color w:val="000000"/>
              </w:rPr>
            </w:pPr>
            <w:r w:rsidRPr="001F15E4">
              <w:rPr>
                <w:rFonts w:ascii="Arial" w:hAnsi="Arial" w:cs="Arial"/>
                <w:color w:val="000000"/>
              </w:rPr>
              <w:t>La resolución del contrato por incumplimiento de la cláusula anticorrupción y antisoborno no impide el inicio de las acciones civiles, penales y administrativas a que hubiera lugar.</w:t>
            </w:r>
          </w:p>
          <w:p w14:paraId="0B333ACE" w14:textId="77777777" w:rsidR="001A7E8B" w:rsidRPr="001F15E4" w:rsidRDefault="001A7E8B" w:rsidP="00BF30A3">
            <w:pPr>
              <w:jc w:val="both"/>
              <w:rPr>
                <w:rFonts w:ascii="Arial" w:hAnsi="Arial" w:cs="Arial"/>
                <w:b/>
                <w:bCs/>
                <w:color w:val="000000"/>
              </w:rPr>
            </w:pPr>
          </w:p>
        </w:tc>
      </w:tr>
    </w:tbl>
    <w:p w14:paraId="332F13B3" w14:textId="73A77349" w:rsidR="00E870C2" w:rsidRDefault="00E870C2" w:rsidP="00BF30A3">
      <w:pPr>
        <w:spacing w:after="0" w:line="240" w:lineRule="auto"/>
        <w:rPr>
          <w:rFonts w:ascii="Arial" w:hAnsi="Arial" w:cs="Arial"/>
          <w:sz w:val="24"/>
        </w:rPr>
      </w:pPr>
    </w:p>
    <w:p w14:paraId="3CE8DD5F" w14:textId="33C058F1" w:rsidR="00397DDF" w:rsidRPr="009849E2" w:rsidRDefault="00F6570E" w:rsidP="00F6570E">
      <w:pPr>
        <w:spacing w:after="0" w:line="240" w:lineRule="auto"/>
        <w:jc w:val="right"/>
        <w:rPr>
          <w:rFonts w:ascii="Arial" w:hAnsi="Arial" w:cs="Arial"/>
          <w:sz w:val="24"/>
        </w:rPr>
      </w:pPr>
      <w:r>
        <w:rPr>
          <w:rFonts w:ascii="Arial" w:hAnsi="Arial" w:cs="Arial"/>
          <w:sz w:val="24"/>
        </w:rPr>
        <w:t>Lima, 3</w:t>
      </w:r>
      <w:r w:rsidR="00514292">
        <w:rPr>
          <w:rFonts w:ascii="Arial" w:hAnsi="Arial" w:cs="Arial"/>
          <w:sz w:val="24"/>
        </w:rPr>
        <w:t>1</w:t>
      </w:r>
      <w:r>
        <w:rPr>
          <w:rFonts w:ascii="Arial" w:hAnsi="Arial" w:cs="Arial"/>
          <w:sz w:val="24"/>
        </w:rPr>
        <w:t xml:space="preserve"> de mayo 2025</w:t>
      </w:r>
    </w:p>
    <w:sectPr w:rsidR="00397DDF" w:rsidRPr="009849E2" w:rsidSect="008D40EA">
      <w:footerReference w:type="default" r:id="rId10"/>
      <w:pgSz w:w="11906" w:h="16838"/>
      <w:pgMar w:top="1985" w:right="1134" w:bottom="1134" w:left="1985" w:header="425"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80B578" w14:textId="77777777" w:rsidR="00D11420" w:rsidRPr="002A068B" w:rsidRDefault="00D11420" w:rsidP="00DC71AC">
      <w:pPr>
        <w:spacing w:after="0" w:line="240" w:lineRule="auto"/>
      </w:pPr>
      <w:r w:rsidRPr="002A068B">
        <w:separator/>
      </w:r>
    </w:p>
  </w:endnote>
  <w:endnote w:type="continuationSeparator" w:id="0">
    <w:p w14:paraId="55455889" w14:textId="77777777" w:rsidR="00D11420" w:rsidRPr="002A068B" w:rsidRDefault="00D11420" w:rsidP="00DC71AC">
      <w:pPr>
        <w:spacing w:after="0" w:line="240" w:lineRule="auto"/>
      </w:pPr>
      <w:r w:rsidRPr="002A068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D11C47E3-EC04-4066-96C7-99C6C7F020F6}"/>
    <w:embedBold r:id="rId2" w:fontKey="{11402AC5-F43F-4656-B5CD-A9BEE70AC31D}"/>
  </w:font>
  <w:font w:name="Calibri Light">
    <w:panose1 w:val="020F0302020204030204"/>
    <w:charset w:val="00"/>
    <w:family w:val="swiss"/>
    <w:pitch w:val="variable"/>
    <w:sig w:usb0="E4002EFF" w:usb1="C200247B" w:usb2="00000009" w:usb3="00000000" w:csb0="000001FF" w:csb1="00000000"/>
    <w:embedRegular r:id="rId3" w:fontKey="{65FE7071-F49C-4FA0-B3C2-982EBFADEB8E}"/>
  </w:font>
  <w:font w:name="Perpetua">
    <w:panose1 w:val="02020502060401020303"/>
    <w:charset w:val="00"/>
    <w:family w:val="roman"/>
    <w:pitch w:val="variable"/>
    <w:sig w:usb0="00000003" w:usb1="00000000" w:usb2="00000000" w:usb3="00000000" w:csb0="00000001" w:csb1="00000000"/>
    <w:embedRegular r:id="rId4" w:fontKey="{E8224A63-7BCE-45A5-985B-7B8C3EC51F95}"/>
  </w:font>
  <w:font w:name="Tahoma">
    <w:panose1 w:val="020B0604030504040204"/>
    <w:charset w:val="00"/>
    <w:family w:val="swiss"/>
    <w:pitch w:val="variable"/>
    <w:sig w:usb0="E1002EFF" w:usb1="C000605B" w:usb2="00000029" w:usb3="00000000" w:csb0="000101FF" w:csb1="00000000"/>
    <w:embedRegular r:id="rId5" w:fontKey="{1A7CA7AB-F274-4644-904F-2EC0BC5966A8}"/>
  </w:font>
  <w:font w:name="Segoe UI">
    <w:panose1 w:val="020B0502040204020203"/>
    <w:charset w:val="00"/>
    <w:family w:val="swiss"/>
    <w:pitch w:val="variable"/>
    <w:sig w:usb0="E4002EFF" w:usb1="C000E47F" w:usb2="00000009" w:usb3="00000000" w:csb0="000001FF" w:csb1="00000000"/>
    <w:embedRegular r:id="rId6" w:fontKey="{15438299-C2CA-4CF7-A22C-16D0D85D2034}"/>
  </w:font>
  <w:font w:name="Georgia">
    <w:panose1 w:val="02040502050405020303"/>
    <w:charset w:val="00"/>
    <w:family w:val="roman"/>
    <w:pitch w:val="variable"/>
    <w:sig w:usb0="00000287" w:usb1="00000000" w:usb2="00000000" w:usb3="00000000" w:csb0="0000009F" w:csb1="00000000"/>
    <w:embedRegular r:id="rId7" w:fontKey="{30DCA75E-4FE9-41D2-A4FE-F94CE5ECB59B}"/>
    <w:embedItalic r:id="rId8" w:fontKey="{CC33A25A-C0B0-4849-8128-381E0133A87D}"/>
  </w:font>
  <w:font w:name="Arial MT">
    <w:altName w:val="Arial"/>
    <w:charset w:val="01"/>
    <w:family w:val="swiss"/>
    <w:pitch w:val="variable"/>
  </w:font>
  <w:font w:name="Impact">
    <w:panose1 w:val="020B0806030902050204"/>
    <w:charset w:val="00"/>
    <w:family w:val="swiss"/>
    <w:pitch w:val="variable"/>
    <w:sig w:usb0="00000287" w:usb1="00000000" w:usb2="00000000" w:usb3="00000000" w:csb0="0000009F" w:csb1="00000000"/>
    <w:embedRegular r:id="rId9" w:fontKey="{CB08AF73-0DF3-4232-AF32-49C4F785FEC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8ABC6A" w14:textId="65F3F706" w:rsidR="00AE74FC" w:rsidRPr="002A068B" w:rsidRDefault="00E22D56" w:rsidP="00240860">
    <w:pPr>
      <w:pStyle w:val="Piedepgina"/>
      <w:ind w:left="-1701"/>
    </w:pPr>
    <w:r>
      <w:rPr>
        <w:noProof/>
        <w:color w:val="808080" w:themeColor="background1" w:themeShade="80"/>
      </w:rPr>
      <mc:AlternateContent>
        <mc:Choice Requires="wpg">
          <w:drawing>
            <wp:anchor distT="0" distB="0" distL="0" distR="0" simplePos="0" relativeHeight="251660288" behindDoc="0" locked="0" layoutInCell="1" allowOverlap="1" wp14:anchorId="5B589312" wp14:editId="700EF6F9">
              <wp:simplePos x="0" y="0"/>
              <wp:positionH relativeFrom="margin">
                <wp:align>right</wp:align>
              </wp:positionH>
              <mc:AlternateContent>
                <mc:Choice Requires="wp14">
                  <wp:positionV relativeFrom="bottomMargin">
                    <wp14:pctPosVOffset>20000</wp14:pctPosVOffset>
                  </wp:positionV>
                </mc:Choice>
                <mc:Fallback>
                  <wp:positionV relativeFrom="page">
                    <wp:posOffset>10115550</wp:posOffset>
                  </wp:positionV>
                </mc:Fallback>
              </mc:AlternateContent>
              <wp:extent cx="5943600" cy="320040"/>
              <wp:effectExtent l="0" t="0" r="0" b="3810"/>
              <wp:wrapSquare wrapText="bothSides"/>
              <wp:docPr id="37" name="Grupo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Fecha"/>
                              <w:tag w:val=""/>
                              <w:id w:val="-1063724354"/>
                              <w:dataBinding w:prefixMappings="xmlns:ns0='http://schemas.microsoft.com/office/2006/coverPageProps' " w:xpath="/ns0:CoverPageProperties[1]/ns0:PublishDate[1]" w:storeItemID="{55AF091B-3C7A-41E3-B477-F2FDAA23CFDA}"/>
                              <w:date w:fullDate="2025-05-30T00:00:00Z">
                                <w:dateFormat w:val="d 'de' MMMM 'de' yyyy"/>
                                <w:lid w:val="es-ES"/>
                                <w:storeMappedDataAs w:val="dateTime"/>
                                <w:calendar w:val="gregorian"/>
                              </w:date>
                            </w:sdtPr>
                            <w:sdtEndPr/>
                            <w:sdtContent>
                              <w:p w14:paraId="69C2F0E8" w14:textId="6FCA3D62" w:rsidR="00E22D56" w:rsidRDefault="00E22D56">
                                <w:pPr>
                                  <w:jc w:val="right"/>
                                  <w:rPr>
                                    <w:color w:val="7F7F7F" w:themeColor="text1" w:themeTint="80"/>
                                  </w:rPr>
                                </w:pPr>
                                <w:r>
                                  <w:rPr>
                                    <w:color w:val="7F7F7F" w:themeColor="text1" w:themeTint="80"/>
                                    <w:lang w:val="es-ES"/>
                                  </w:rPr>
                                  <w:t>30 de mayo de 2025</w:t>
                                </w:r>
                              </w:p>
                            </w:sdtContent>
                          </w:sdt>
                          <w:p w14:paraId="76A0D130" w14:textId="77777777" w:rsidR="00E22D56" w:rsidRDefault="00E22D56">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5B589312" id="Grupo 43" o:spid="_x0000_s1027" style="position:absolute;left:0;text-align:left;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">
              <v:rect id="Rectángulo 38" o:spid="_x0000_s1028"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9"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Fecha"/>
                        <w:tag w:val=""/>
                        <w:id w:val="-1063724354"/>
                        <w:dataBinding w:prefixMappings="xmlns:ns0='http://schemas.microsoft.com/office/2006/coverPageProps' " w:xpath="/ns0:CoverPageProperties[1]/ns0:PublishDate[1]" w:storeItemID="{55AF091B-3C7A-41E3-B477-F2FDAA23CFDA}"/>
                        <w:date w:fullDate="2025-05-30T00:00:00Z">
                          <w:dateFormat w:val="d 'de' MMMM 'de' yyyy"/>
                          <w:lid w:val="es-ES"/>
                          <w:storeMappedDataAs w:val="dateTime"/>
                          <w:calendar w:val="gregorian"/>
                        </w:date>
                      </w:sdtPr>
                      <w:sdtEndPr/>
                      <w:sdtContent>
                        <w:p w14:paraId="69C2F0E8" w14:textId="6FCA3D62" w:rsidR="00E22D56" w:rsidRDefault="00E22D56">
                          <w:pPr>
                            <w:jc w:val="right"/>
                            <w:rPr>
                              <w:color w:val="7F7F7F" w:themeColor="text1" w:themeTint="80"/>
                            </w:rPr>
                          </w:pPr>
                          <w:r>
                            <w:rPr>
                              <w:color w:val="7F7F7F" w:themeColor="text1" w:themeTint="80"/>
                              <w:lang w:val="es-ES"/>
                            </w:rPr>
                            <w:t>30 de mayo de 2025</w:t>
                          </w:r>
                        </w:p>
                      </w:sdtContent>
                    </w:sdt>
                    <w:p w14:paraId="76A0D130" w14:textId="77777777" w:rsidR="00E22D56" w:rsidRDefault="00E22D56">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09259BB5" wp14:editId="02D31BF1">
              <wp:simplePos x="0" y="0"/>
              <wp:positionH relativeFrom="rightMargin">
                <wp:align>left</wp:align>
              </wp:positionH>
              <mc:AlternateContent>
                <mc:Choice Requires="wp14">
                  <wp:positionV relativeFrom="bottomMargin">
                    <wp14:pctPosVOffset>20000</wp14:pctPosVOffset>
                  </wp:positionV>
                </mc:Choice>
                <mc:Fallback>
                  <wp:positionV relativeFrom="page">
                    <wp:posOffset>10115550</wp:posOffset>
                  </wp:positionV>
                </mc:Fallback>
              </mc:AlternateContent>
              <wp:extent cx="457200" cy="320040"/>
              <wp:effectExtent l="0" t="0" r="0" b="3810"/>
              <wp:wrapSquare wrapText="bothSides"/>
              <wp:docPr id="40" name="Rectángulo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FAB3BCE" w14:textId="77777777" w:rsidR="00E22D56" w:rsidRDefault="00E22D56">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259BB5" id="Rectángulo 45" o:spid="_x0000_s1030" style="position:absolute;left:0;text-align:left;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Qwzs6aUCAAChBQAADgAAAAAAAAAAAAAAAAAuAgAA&#10;ZHJzL2Uyb0RvYy54bWxQSwECLQAUAAYACAAAACEACT23cNoAAAADAQAADwAAAAAAAAAAAAAAAAD/&#10;BAAAZHJzL2Rvd25yZXYueG1sUEsFBgAAAAAEAAQA8wAAAAYGAAAAAA==&#10;" fillcolor="black [3213]" stroked="f" strokeweight="3pt">
              <v:textbox>
                <w:txbxContent>
                  <w:p w14:paraId="3FAB3BCE" w14:textId="77777777" w:rsidR="00E22D56" w:rsidRDefault="00E22D56">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7E481A" w14:textId="77777777" w:rsidR="00D11420" w:rsidRPr="002A068B" w:rsidRDefault="00D11420" w:rsidP="00DC71AC">
      <w:pPr>
        <w:spacing w:after="0" w:line="240" w:lineRule="auto"/>
      </w:pPr>
      <w:r w:rsidRPr="002A068B">
        <w:separator/>
      </w:r>
    </w:p>
  </w:footnote>
  <w:footnote w:type="continuationSeparator" w:id="0">
    <w:p w14:paraId="033CA602" w14:textId="77777777" w:rsidR="00D11420" w:rsidRPr="002A068B" w:rsidRDefault="00D11420" w:rsidP="00DC71AC">
      <w:pPr>
        <w:spacing w:after="0" w:line="240" w:lineRule="auto"/>
      </w:pPr>
      <w:r w:rsidRPr="002A068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A3DC6"/>
    <w:multiLevelType w:val="multilevel"/>
    <w:tmpl w:val="44644310"/>
    <w:lvl w:ilvl="0">
      <w:start w:val="1"/>
      <w:numFmt w:val="decimal"/>
      <w:lvlText w:val="%1."/>
      <w:lvlJc w:val="left"/>
      <w:pPr>
        <w:ind w:left="1080" w:hanging="360"/>
      </w:pPr>
      <w:rPr>
        <w:rFonts w:hint="default"/>
      </w:rPr>
    </w:lvl>
    <w:lvl w:ilvl="1">
      <w:start w:val="1"/>
      <w:numFmt w:val="decimal"/>
      <w:isLgl/>
      <w:lvlText w:val="%1.%2"/>
      <w:lvlJc w:val="left"/>
      <w:pPr>
        <w:ind w:left="1701" w:hanging="621"/>
      </w:pPr>
      <w:rPr>
        <w:rFonts w:hint="default"/>
      </w:rPr>
    </w:lvl>
    <w:lvl w:ilvl="2">
      <w:start w:val="1"/>
      <w:numFmt w:val="decimal"/>
      <w:isLgl/>
      <w:lvlText w:val="%1.%2.%3"/>
      <w:lvlJc w:val="left"/>
      <w:pPr>
        <w:ind w:left="2847"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1" w15:restartNumberingAfterBreak="0">
    <w:nsid w:val="08E15940"/>
    <w:multiLevelType w:val="multilevel"/>
    <w:tmpl w:val="7A2A33C4"/>
    <w:lvl w:ilvl="0">
      <w:start w:val="1"/>
      <w:numFmt w:val="decimal"/>
      <w:lvlText w:val="%1."/>
      <w:lvlJc w:val="left"/>
      <w:pPr>
        <w:ind w:left="456" w:hanging="456"/>
      </w:pPr>
      <w:rPr>
        <w:rFonts w:hint="default"/>
      </w:rPr>
    </w:lvl>
    <w:lvl w:ilvl="1">
      <w:start w:val="1"/>
      <w:numFmt w:val="decimal"/>
      <w:lvlText w:val="%1.%2."/>
      <w:lvlJc w:val="left"/>
      <w:pPr>
        <w:ind w:left="2198" w:hanging="720"/>
      </w:pPr>
      <w:rPr>
        <w:rFonts w:hint="default"/>
      </w:rPr>
    </w:lvl>
    <w:lvl w:ilvl="2">
      <w:start w:val="1"/>
      <w:numFmt w:val="decimal"/>
      <w:lvlText w:val="%1.%2.%3."/>
      <w:lvlJc w:val="left"/>
      <w:pPr>
        <w:ind w:left="3676" w:hanging="720"/>
      </w:pPr>
      <w:rPr>
        <w:rFonts w:hint="default"/>
      </w:rPr>
    </w:lvl>
    <w:lvl w:ilvl="3">
      <w:start w:val="1"/>
      <w:numFmt w:val="decimal"/>
      <w:lvlText w:val="%1.%2.%3.%4."/>
      <w:lvlJc w:val="left"/>
      <w:pPr>
        <w:ind w:left="5514" w:hanging="1080"/>
      </w:pPr>
      <w:rPr>
        <w:rFonts w:hint="default"/>
      </w:rPr>
    </w:lvl>
    <w:lvl w:ilvl="4">
      <w:start w:val="1"/>
      <w:numFmt w:val="decimal"/>
      <w:lvlText w:val="%1.%2.%3.%4.%5."/>
      <w:lvlJc w:val="left"/>
      <w:pPr>
        <w:ind w:left="7352" w:hanging="1440"/>
      </w:pPr>
      <w:rPr>
        <w:rFonts w:hint="default"/>
      </w:rPr>
    </w:lvl>
    <w:lvl w:ilvl="5">
      <w:start w:val="1"/>
      <w:numFmt w:val="decimal"/>
      <w:lvlText w:val="%1.%2.%3.%4.%5.%6."/>
      <w:lvlJc w:val="left"/>
      <w:pPr>
        <w:ind w:left="8830" w:hanging="1440"/>
      </w:pPr>
      <w:rPr>
        <w:rFonts w:hint="default"/>
      </w:rPr>
    </w:lvl>
    <w:lvl w:ilvl="6">
      <w:start w:val="1"/>
      <w:numFmt w:val="decimal"/>
      <w:lvlText w:val="%1.%2.%3.%4.%5.%6.%7."/>
      <w:lvlJc w:val="left"/>
      <w:pPr>
        <w:ind w:left="10668" w:hanging="1800"/>
      </w:pPr>
      <w:rPr>
        <w:rFonts w:hint="default"/>
      </w:rPr>
    </w:lvl>
    <w:lvl w:ilvl="7">
      <w:start w:val="1"/>
      <w:numFmt w:val="decimal"/>
      <w:lvlText w:val="%1.%2.%3.%4.%5.%6.%7.%8."/>
      <w:lvlJc w:val="left"/>
      <w:pPr>
        <w:ind w:left="12506" w:hanging="2160"/>
      </w:pPr>
      <w:rPr>
        <w:rFonts w:hint="default"/>
      </w:rPr>
    </w:lvl>
    <w:lvl w:ilvl="8">
      <w:start w:val="1"/>
      <w:numFmt w:val="decimal"/>
      <w:lvlText w:val="%1.%2.%3.%4.%5.%6.%7.%8.%9."/>
      <w:lvlJc w:val="left"/>
      <w:pPr>
        <w:ind w:left="13984" w:hanging="2160"/>
      </w:pPr>
      <w:rPr>
        <w:rFonts w:hint="default"/>
      </w:rPr>
    </w:lvl>
  </w:abstractNum>
  <w:abstractNum w:abstractNumId="2" w15:restartNumberingAfterBreak="0">
    <w:nsid w:val="094C612B"/>
    <w:multiLevelType w:val="hybridMultilevel"/>
    <w:tmpl w:val="D750B1CA"/>
    <w:lvl w:ilvl="0" w:tplc="40A0AD82">
      <w:start w:val="3"/>
      <w:numFmt w:val="bullet"/>
      <w:lvlText w:val="-"/>
      <w:lvlJc w:val="left"/>
      <w:pPr>
        <w:ind w:left="949" w:hanging="360"/>
      </w:pPr>
      <w:rPr>
        <w:rFonts w:ascii="Arial" w:eastAsia="Batang" w:hAnsi="Arial" w:cs="Arial" w:hint="default"/>
      </w:rPr>
    </w:lvl>
    <w:lvl w:ilvl="1" w:tplc="280A0003" w:tentative="1">
      <w:start w:val="1"/>
      <w:numFmt w:val="bullet"/>
      <w:lvlText w:val="o"/>
      <w:lvlJc w:val="left"/>
      <w:pPr>
        <w:ind w:left="1669" w:hanging="360"/>
      </w:pPr>
      <w:rPr>
        <w:rFonts w:ascii="Courier New" w:hAnsi="Courier New" w:cs="Courier New" w:hint="default"/>
      </w:rPr>
    </w:lvl>
    <w:lvl w:ilvl="2" w:tplc="280A0005" w:tentative="1">
      <w:start w:val="1"/>
      <w:numFmt w:val="bullet"/>
      <w:lvlText w:val=""/>
      <w:lvlJc w:val="left"/>
      <w:pPr>
        <w:ind w:left="2389" w:hanging="360"/>
      </w:pPr>
      <w:rPr>
        <w:rFonts w:ascii="Wingdings" w:hAnsi="Wingdings" w:hint="default"/>
      </w:rPr>
    </w:lvl>
    <w:lvl w:ilvl="3" w:tplc="280A0001" w:tentative="1">
      <w:start w:val="1"/>
      <w:numFmt w:val="bullet"/>
      <w:lvlText w:val=""/>
      <w:lvlJc w:val="left"/>
      <w:pPr>
        <w:ind w:left="3109" w:hanging="360"/>
      </w:pPr>
      <w:rPr>
        <w:rFonts w:ascii="Symbol" w:hAnsi="Symbol" w:hint="default"/>
      </w:rPr>
    </w:lvl>
    <w:lvl w:ilvl="4" w:tplc="280A0003" w:tentative="1">
      <w:start w:val="1"/>
      <w:numFmt w:val="bullet"/>
      <w:lvlText w:val="o"/>
      <w:lvlJc w:val="left"/>
      <w:pPr>
        <w:ind w:left="3829" w:hanging="360"/>
      </w:pPr>
      <w:rPr>
        <w:rFonts w:ascii="Courier New" w:hAnsi="Courier New" w:cs="Courier New" w:hint="default"/>
      </w:rPr>
    </w:lvl>
    <w:lvl w:ilvl="5" w:tplc="280A0005" w:tentative="1">
      <w:start w:val="1"/>
      <w:numFmt w:val="bullet"/>
      <w:lvlText w:val=""/>
      <w:lvlJc w:val="left"/>
      <w:pPr>
        <w:ind w:left="4549" w:hanging="360"/>
      </w:pPr>
      <w:rPr>
        <w:rFonts w:ascii="Wingdings" w:hAnsi="Wingdings" w:hint="default"/>
      </w:rPr>
    </w:lvl>
    <w:lvl w:ilvl="6" w:tplc="280A0001" w:tentative="1">
      <w:start w:val="1"/>
      <w:numFmt w:val="bullet"/>
      <w:lvlText w:val=""/>
      <w:lvlJc w:val="left"/>
      <w:pPr>
        <w:ind w:left="5269" w:hanging="360"/>
      </w:pPr>
      <w:rPr>
        <w:rFonts w:ascii="Symbol" w:hAnsi="Symbol" w:hint="default"/>
      </w:rPr>
    </w:lvl>
    <w:lvl w:ilvl="7" w:tplc="280A0003" w:tentative="1">
      <w:start w:val="1"/>
      <w:numFmt w:val="bullet"/>
      <w:lvlText w:val="o"/>
      <w:lvlJc w:val="left"/>
      <w:pPr>
        <w:ind w:left="5989" w:hanging="360"/>
      </w:pPr>
      <w:rPr>
        <w:rFonts w:ascii="Courier New" w:hAnsi="Courier New" w:cs="Courier New" w:hint="default"/>
      </w:rPr>
    </w:lvl>
    <w:lvl w:ilvl="8" w:tplc="280A0005" w:tentative="1">
      <w:start w:val="1"/>
      <w:numFmt w:val="bullet"/>
      <w:lvlText w:val=""/>
      <w:lvlJc w:val="left"/>
      <w:pPr>
        <w:ind w:left="6709" w:hanging="360"/>
      </w:pPr>
      <w:rPr>
        <w:rFonts w:ascii="Wingdings" w:hAnsi="Wingdings" w:hint="default"/>
      </w:rPr>
    </w:lvl>
  </w:abstractNum>
  <w:abstractNum w:abstractNumId="3" w15:restartNumberingAfterBreak="0">
    <w:nsid w:val="0C332544"/>
    <w:multiLevelType w:val="multilevel"/>
    <w:tmpl w:val="D9D42942"/>
    <w:lvl w:ilvl="0">
      <w:start w:val="1"/>
      <w:numFmt w:val="decimal"/>
      <w:lvlText w:val="%1."/>
      <w:lvlJc w:val="left"/>
      <w:pPr>
        <w:ind w:left="108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color w:val="auto"/>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4" w15:restartNumberingAfterBreak="0">
    <w:nsid w:val="144B3FA4"/>
    <w:multiLevelType w:val="multilevel"/>
    <w:tmpl w:val="7062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C45969"/>
    <w:multiLevelType w:val="hybridMultilevel"/>
    <w:tmpl w:val="95987CFC"/>
    <w:lvl w:ilvl="0" w:tplc="280A000D">
      <w:start w:val="1"/>
      <w:numFmt w:val="bullet"/>
      <w:lvlText w:val=""/>
      <w:lvlJc w:val="left"/>
      <w:pPr>
        <w:ind w:left="1713" w:hanging="360"/>
      </w:pPr>
      <w:rPr>
        <w:rFonts w:ascii="Wingdings" w:hAnsi="Wingdings"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6" w15:restartNumberingAfterBreak="0">
    <w:nsid w:val="1A641EC0"/>
    <w:multiLevelType w:val="hybridMultilevel"/>
    <w:tmpl w:val="E8A2431E"/>
    <w:lvl w:ilvl="0" w:tplc="5664BE34">
      <w:start w:val="1"/>
      <w:numFmt w:val="upperLetter"/>
      <w:lvlText w:val="%1."/>
      <w:lvlJc w:val="left"/>
      <w:pPr>
        <w:ind w:left="2520" w:hanging="360"/>
      </w:pPr>
      <w:rPr>
        <w:rFonts w:hint="default"/>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1E7B79B9"/>
    <w:multiLevelType w:val="multilevel"/>
    <w:tmpl w:val="0F1E470C"/>
    <w:lvl w:ilvl="0">
      <w:start w:val="4"/>
      <w:numFmt w:val="decimal"/>
      <w:lvlText w:val="%1."/>
      <w:lvlJc w:val="left"/>
      <w:pPr>
        <w:ind w:left="480" w:hanging="480"/>
      </w:pPr>
      <w:rPr>
        <w:rFonts w:hint="default"/>
      </w:rPr>
    </w:lvl>
    <w:lvl w:ilvl="1">
      <w:start w:val="1"/>
      <w:numFmt w:val="decimal"/>
      <w:lvlText w:val="%1.%2."/>
      <w:lvlJc w:val="left"/>
      <w:pPr>
        <w:ind w:left="1713" w:hanging="720"/>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4059" w:hanging="1080"/>
      </w:pPr>
      <w:rPr>
        <w:rFonts w:hint="default"/>
      </w:rPr>
    </w:lvl>
    <w:lvl w:ilvl="4">
      <w:start w:val="1"/>
      <w:numFmt w:val="decimal"/>
      <w:lvlText w:val="%1.%2.%3.%4.%5."/>
      <w:lvlJc w:val="left"/>
      <w:pPr>
        <w:ind w:left="5412" w:hanging="1440"/>
      </w:pPr>
      <w:rPr>
        <w:rFonts w:hint="default"/>
      </w:rPr>
    </w:lvl>
    <w:lvl w:ilvl="5">
      <w:start w:val="1"/>
      <w:numFmt w:val="decimal"/>
      <w:lvlText w:val="%1.%2.%3.%4.%5.%6."/>
      <w:lvlJc w:val="left"/>
      <w:pPr>
        <w:ind w:left="6405" w:hanging="1440"/>
      </w:pPr>
      <w:rPr>
        <w:rFonts w:hint="default"/>
      </w:rPr>
    </w:lvl>
    <w:lvl w:ilvl="6">
      <w:start w:val="1"/>
      <w:numFmt w:val="decimal"/>
      <w:lvlText w:val="%1.%2.%3.%4.%5.%6.%7."/>
      <w:lvlJc w:val="left"/>
      <w:pPr>
        <w:ind w:left="7758" w:hanging="1800"/>
      </w:pPr>
      <w:rPr>
        <w:rFonts w:hint="default"/>
      </w:rPr>
    </w:lvl>
    <w:lvl w:ilvl="7">
      <w:start w:val="1"/>
      <w:numFmt w:val="decimal"/>
      <w:lvlText w:val="%1.%2.%3.%4.%5.%6.%7.%8."/>
      <w:lvlJc w:val="left"/>
      <w:pPr>
        <w:ind w:left="9111" w:hanging="2160"/>
      </w:pPr>
      <w:rPr>
        <w:rFonts w:hint="default"/>
      </w:rPr>
    </w:lvl>
    <w:lvl w:ilvl="8">
      <w:start w:val="1"/>
      <w:numFmt w:val="decimal"/>
      <w:lvlText w:val="%1.%2.%3.%4.%5.%6.%7.%8.%9."/>
      <w:lvlJc w:val="left"/>
      <w:pPr>
        <w:ind w:left="10104" w:hanging="2160"/>
      </w:pPr>
      <w:rPr>
        <w:rFonts w:hint="default"/>
      </w:rPr>
    </w:lvl>
  </w:abstractNum>
  <w:abstractNum w:abstractNumId="8" w15:restartNumberingAfterBreak="0">
    <w:nsid w:val="22944B2F"/>
    <w:multiLevelType w:val="hybridMultilevel"/>
    <w:tmpl w:val="1E90EC4A"/>
    <w:lvl w:ilvl="0" w:tplc="09E632F2">
      <w:numFmt w:val="bullet"/>
      <w:lvlText w:val="•"/>
      <w:lvlJc w:val="left"/>
      <w:pPr>
        <w:ind w:left="1549" w:hanging="360"/>
      </w:pPr>
      <w:rPr>
        <w:rFonts w:ascii="Arial" w:eastAsia="Batang" w:hAnsi="Arial" w:cs="Arial" w:hint="default"/>
      </w:rPr>
    </w:lvl>
    <w:lvl w:ilvl="1" w:tplc="280A0003" w:tentative="1">
      <w:start w:val="1"/>
      <w:numFmt w:val="bullet"/>
      <w:lvlText w:val="o"/>
      <w:lvlJc w:val="left"/>
      <w:pPr>
        <w:ind w:left="2029" w:hanging="360"/>
      </w:pPr>
      <w:rPr>
        <w:rFonts w:ascii="Courier New" w:hAnsi="Courier New" w:cs="Courier New" w:hint="default"/>
      </w:rPr>
    </w:lvl>
    <w:lvl w:ilvl="2" w:tplc="280A0005" w:tentative="1">
      <w:start w:val="1"/>
      <w:numFmt w:val="bullet"/>
      <w:lvlText w:val=""/>
      <w:lvlJc w:val="left"/>
      <w:pPr>
        <w:ind w:left="2749" w:hanging="360"/>
      </w:pPr>
      <w:rPr>
        <w:rFonts w:ascii="Wingdings" w:hAnsi="Wingdings" w:hint="default"/>
      </w:rPr>
    </w:lvl>
    <w:lvl w:ilvl="3" w:tplc="280A0001" w:tentative="1">
      <w:start w:val="1"/>
      <w:numFmt w:val="bullet"/>
      <w:lvlText w:val=""/>
      <w:lvlJc w:val="left"/>
      <w:pPr>
        <w:ind w:left="3469" w:hanging="360"/>
      </w:pPr>
      <w:rPr>
        <w:rFonts w:ascii="Symbol" w:hAnsi="Symbol" w:hint="default"/>
      </w:rPr>
    </w:lvl>
    <w:lvl w:ilvl="4" w:tplc="280A0003" w:tentative="1">
      <w:start w:val="1"/>
      <w:numFmt w:val="bullet"/>
      <w:lvlText w:val="o"/>
      <w:lvlJc w:val="left"/>
      <w:pPr>
        <w:ind w:left="4189" w:hanging="360"/>
      </w:pPr>
      <w:rPr>
        <w:rFonts w:ascii="Courier New" w:hAnsi="Courier New" w:cs="Courier New" w:hint="default"/>
      </w:rPr>
    </w:lvl>
    <w:lvl w:ilvl="5" w:tplc="280A0005" w:tentative="1">
      <w:start w:val="1"/>
      <w:numFmt w:val="bullet"/>
      <w:lvlText w:val=""/>
      <w:lvlJc w:val="left"/>
      <w:pPr>
        <w:ind w:left="4909" w:hanging="360"/>
      </w:pPr>
      <w:rPr>
        <w:rFonts w:ascii="Wingdings" w:hAnsi="Wingdings" w:hint="default"/>
      </w:rPr>
    </w:lvl>
    <w:lvl w:ilvl="6" w:tplc="280A0001" w:tentative="1">
      <w:start w:val="1"/>
      <w:numFmt w:val="bullet"/>
      <w:lvlText w:val=""/>
      <w:lvlJc w:val="left"/>
      <w:pPr>
        <w:ind w:left="5629" w:hanging="360"/>
      </w:pPr>
      <w:rPr>
        <w:rFonts w:ascii="Symbol" w:hAnsi="Symbol" w:hint="default"/>
      </w:rPr>
    </w:lvl>
    <w:lvl w:ilvl="7" w:tplc="280A0003" w:tentative="1">
      <w:start w:val="1"/>
      <w:numFmt w:val="bullet"/>
      <w:lvlText w:val="o"/>
      <w:lvlJc w:val="left"/>
      <w:pPr>
        <w:ind w:left="6349" w:hanging="360"/>
      </w:pPr>
      <w:rPr>
        <w:rFonts w:ascii="Courier New" w:hAnsi="Courier New" w:cs="Courier New" w:hint="default"/>
      </w:rPr>
    </w:lvl>
    <w:lvl w:ilvl="8" w:tplc="280A0005" w:tentative="1">
      <w:start w:val="1"/>
      <w:numFmt w:val="bullet"/>
      <w:lvlText w:val=""/>
      <w:lvlJc w:val="left"/>
      <w:pPr>
        <w:ind w:left="7069" w:hanging="360"/>
      </w:pPr>
      <w:rPr>
        <w:rFonts w:ascii="Wingdings" w:hAnsi="Wingdings" w:hint="default"/>
      </w:rPr>
    </w:lvl>
  </w:abstractNum>
  <w:abstractNum w:abstractNumId="9" w15:restartNumberingAfterBreak="0">
    <w:nsid w:val="24C71694"/>
    <w:multiLevelType w:val="hybridMultilevel"/>
    <w:tmpl w:val="5EFC864C"/>
    <w:lvl w:ilvl="0" w:tplc="B776D2C4">
      <w:start w:val="1"/>
      <w:numFmt w:val="lowerLetter"/>
      <w:lvlText w:val="%1)"/>
      <w:lvlJc w:val="left"/>
      <w:pPr>
        <w:ind w:left="927" w:hanging="360"/>
      </w:pPr>
      <w:rPr>
        <w:rFonts w:hint="default"/>
        <w:b/>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0" w15:restartNumberingAfterBreak="0">
    <w:nsid w:val="25E924B3"/>
    <w:multiLevelType w:val="hybridMultilevel"/>
    <w:tmpl w:val="3CD876E0"/>
    <w:lvl w:ilvl="0" w:tplc="280A0001">
      <w:start w:val="1"/>
      <w:numFmt w:val="bullet"/>
      <w:lvlText w:val=""/>
      <w:lvlJc w:val="left"/>
      <w:pPr>
        <w:ind w:left="949" w:hanging="360"/>
      </w:pPr>
      <w:rPr>
        <w:rFonts w:ascii="Symbol" w:hAnsi="Symbol" w:hint="default"/>
      </w:rPr>
    </w:lvl>
    <w:lvl w:ilvl="1" w:tplc="280A0003" w:tentative="1">
      <w:start w:val="1"/>
      <w:numFmt w:val="bullet"/>
      <w:lvlText w:val="o"/>
      <w:lvlJc w:val="left"/>
      <w:pPr>
        <w:ind w:left="1669" w:hanging="360"/>
      </w:pPr>
      <w:rPr>
        <w:rFonts w:ascii="Courier New" w:hAnsi="Courier New" w:cs="Courier New" w:hint="default"/>
      </w:rPr>
    </w:lvl>
    <w:lvl w:ilvl="2" w:tplc="280A0005" w:tentative="1">
      <w:start w:val="1"/>
      <w:numFmt w:val="bullet"/>
      <w:lvlText w:val=""/>
      <w:lvlJc w:val="left"/>
      <w:pPr>
        <w:ind w:left="2389" w:hanging="360"/>
      </w:pPr>
      <w:rPr>
        <w:rFonts w:ascii="Wingdings" w:hAnsi="Wingdings" w:hint="default"/>
      </w:rPr>
    </w:lvl>
    <w:lvl w:ilvl="3" w:tplc="280A0001" w:tentative="1">
      <w:start w:val="1"/>
      <w:numFmt w:val="bullet"/>
      <w:lvlText w:val=""/>
      <w:lvlJc w:val="left"/>
      <w:pPr>
        <w:ind w:left="3109" w:hanging="360"/>
      </w:pPr>
      <w:rPr>
        <w:rFonts w:ascii="Symbol" w:hAnsi="Symbol" w:hint="default"/>
      </w:rPr>
    </w:lvl>
    <w:lvl w:ilvl="4" w:tplc="280A0003" w:tentative="1">
      <w:start w:val="1"/>
      <w:numFmt w:val="bullet"/>
      <w:lvlText w:val="o"/>
      <w:lvlJc w:val="left"/>
      <w:pPr>
        <w:ind w:left="3829" w:hanging="360"/>
      </w:pPr>
      <w:rPr>
        <w:rFonts w:ascii="Courier New" w:hAnsi="Courier New" w:cs="Courier New" w:hint="default"/>
      </w:rPr>
    </w:lvl>
    <w:lvl w:ilvl="5" w:tplc="280A0005" w:tentative="1">
      <w:start w:val="1"/>
      <w:numFmt w:val="bullet"/>
      <w:lvlText w:val=""/>
      <w:lvlJc w:val="left"/>
      <w:pPr>
        <w:ind w:left="4549" w:hanging="360"/>
      </w:pPr>
      <w:rPr>
        <w:rFonts w:ascii="Wingdings" w:hAnsi="Wingdings" w:hint="default"/>
      </w:rPr>
    </w:lvl>
    <w:lvl w:ilvl="6" w:tplc="280A0001" w:tentative="1">
      <w:start w:val="1"/>
      <w:numFmt w:val="bullet"/>
      <w:lvlText w:val=""/>
      <w:lvlJc w:val="left"/>
      <w:pPr>
        <w:ind w:left="5269" w:hanging="360"/>
      </w:pPr>
      <w:rPr>
        <w:rFonts w:ascii="Symbol" w:hAnsi="Symbol" w:hint="default"/>
      </w:rPr>
    </w:lvl>
    <w:lvl w:ilvl="7" w:tplc="280A0003" w:tentative="1">
      <w:start w:val="1"/>
      <w:numFmt w:val="bullet"/>
      <w:lvlText w:val="o"/>
      <w:lvlJc w:val="left"/>
      <w:pPr>
        <w:ind w:left="5989" w:hanging="360"/>
      </w:pPr>
      <w:rPr>
        <w:rFonts w:ascii="Courier New" w:hAnsi="Courier New" w:cs="Courier New" w:hint="default"/>
      </w:rPr>
    </w:lvl>
    <w:lvl w:ilvl="8" w:tplc="280A0005" w:tentative="1">
      <w:start w:val="1"/>
      <w:numFmt w:val="bullet"/>
      <w:lvlText w:val=""/>
      <w:lvlJc w:val="left"/>
      <w:pPr>
        <w:ind w:left="6709" w:hanging="360"/>
      </w:pPr>
      <w:rPr>
        <w:rFonts w:ascii="Wingdings" w:hAnsi="Wingdings" w:hint="default"/>
      </w:rPr>
    </w:lvl>
  </w:abstractNum>
  <w:abstractNum w:abstractNumId="11" w15:restartNumberingAfterBreak="0">
    <w:nsid w:val="26A94971"/>
    <w:multiLevelType w:val="multilevel"/>
    <w:tmpl w:val="6E0ADFEE"/>
    <w:lvl w:ilvl="0">
      <w:start w:val="1"/>
      <w:numFmt w:val="decimal"/>
      <w:lvlText w:val="%1."/>
      <w:lvlJc w:val="left"/>
      <w:pPr>
        <w:ind w:left="1478" w:hanging="428"/>
      </w:pPr>
      <w:rPr>
        <w:b/>
        <w:vertAlign w:val="baseline"/>
      </w:rPr>
    </w:lvl>
    <w:lvl w:ilvl="1">
      <w:numFmt w:val="bullet"/>
      <w:lvlText w:val="●"/>
      <w:lvlJc w:val="left"/>
      <w:pPr>
        <w:ind w:left="1771" w:hanging="349"/>
      </w:pPr>
      <w:rPr>
        <w:rFonts w:ascii="Noto Sans Symbols" w:eastAsia="Noto Sans Symbols" w:hAnsi="Noto Sans Symbols" w:cs="Noto Sans Symbols"/>
        <w:sz w:val="22"/>
        <w:szCs w:val="22"/>
        <w:vertAlign w:val="baseline"/>
      </w:rPr>
    </w:lvl>
    <w:lvl w:ilvl="2">
      <w:numFmt w:val="bullet"/>
      <w:lvlText w:val="-"/>
      <w:lvlJc w:val="left"/>
      <w:pPr>
        <w:ind w:left="2043" w:hanging="284"/>
      </w:pPr>
      <w:rPr>
        <w:rFonts w:ascii="Calibri" w:eastAsia="Calibri" w:hAnsi="Calibri" w:cs="Calibri"/>
        <w:sz w:val="22"/>
        <w:szCs w:val="22"/>
        <w:vertAlign w:val="baseline"/>
      </w:rPr>
    </w:lvl>
    <w:lvl w:ilvl="3">
      <w:numFmt w:val="bullet"/>
      <w:lvlText w:val="•"/>
      <w:lvlJc w:val="left"/>
      <w:pPr>
        <w:ind w:left="3013" w:hanging="284"/>
      </w:pPr>
      <w:rPr>
        <w:vertAlign w:val="baseline"/>
      </w:rPr>
    </w:lvl>
    <w:lvl w:ilvl="4">
      <w:numFmt w:val="bullet"/>
      <w:lvlText w:val="•"/>
      <w:lvlJc w:val="left"/>
      <w:pPr>
        <w:ind w:left="3977" w:hanging="284"/>
      </w:pPr>
      <w:rPr>
        <w:vertAlign w:val="baseline"/>
      </w:rPr>
    </w:lvl>
    <w:lvl w:ilvl="5">
      <w:numFmt w:val="bullet"/>
      <w:lvlText w:val="•"/>
      <w:lvlJc w:val="left"/>
      <w:pPr>
        <w:ind w:left="4940" w:hanging="284"/>
      </w:pPr>
      <w:rPr>
        <w:vertAlign w:val="baseline"/>
      </w:rPr>
    </w:lvl>
    <w:lvl w:ilvl="6">
      <w:numFmt w:val="bullet"/>
      <w:lvlText w:val="•"/>
      <w:lvlJc w:val="left"/>
      <w:pPr>
        <w:ind w:left="5904" w:hanging="284"/>
      </w:pPr>
      <w:rPr>
        <w:vertAlign w:val="baseline"/>
      </w:rPr>
    </w:lvl>
    <w:lvl w:ilvl="7">
      <w:numFmt w:val="bullet"/>
      <w:lvlText w:val="•"/>
      <w:lvlJc w:val="left"/>
      <w:pPr>
        <w:ind w:left="6867" w:hanging="283"/>
      </w:pPr>
      <w:rPr>
        <w:vertAlign w:val="baseline"/>
      </w:rPr>
    </w:lvl>
    <w:lvl w:ilvl="8">
      <w:numFmt w:val="bullet"/>
      <w:lvlText w:val="•"/>
      <w:lvlJc w:val="left"/>
      <w:pPr>
        <w:ind w:left="7831" w:hanging="284"/>
      </w:pPr>
      <w:rPr>
        <w:vertAlign w:val="baseline"/>
      </w:rPr>
    </w:lvl>
  </w:abstractNum>
  <w:abstractNum w:abstractNumId="12" w15:restartNumberingAfterBreak="0">
    <w:nsid w:val="282A0CBA"/>
    <w:multiLevelType w:val="multilevel"/>
    <w:tmpl w:val="D9D42942"/>
    <w:lvl w:ilvl="0">
      <w:start w:val="1"/>
      <w:numFmt w:val="decimal"/>
      <w:lvlText w:val="%1."/>
      <w:lvlJc w:val="left"/>
      <w:pPr>
        <w:ind w:left="108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color w:val="auto"/>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13" w15:restartNumberingAfterBreak="0">
    <w:nsid w:val="28C71212"/>
    <w:multiLevelType w:val="hybridMultilevel"/>
    <w:tmpl w:val="E9981B78"/>
    <w:lvl w:ilvl="0" w:tplc="280A0001">
      <w:start w:val="1"/>
      <w:numFmt w:val="bullet"/>
      <w:lvlText w:val=""/>
      <w:lvlJc w:val="left"/>
      <w:pPr>
        <w:ind w:left="1876" w:hanging="360"/>
      </w:pPr>
      <w:rPr>
        <w:rFonts w:ascii="Symbol" w:hAnsi="Symbol" w:hint="default"/>
      </w:rPr>
    </w:lvl>
    <w:lvl w:ilvl="1" w:tplc="280A0003" w:tentative="1">
      <w:start w:val="1"/>
      <w:numFmt w:val="bullet"/>
      <w:lvlText w:val="o"/>
      <w:lvlJc w:val="left"/>
      <w:pPr>
        <w:ind w:left="2596" w:hanging="360"/>
      </w:pPr>
      <w:rPr>
        <w:rFonts w:ascii="Courier New" w:hAnsi="Courier New" w:cs="Courier New" w:hint="default"/>
      </w:rPr>
    </w:lvl>
    <w:lvl w:ilvl="2" w:tplc="280A0005" w:tentative="1">
      <w:start w:val="1"/>
      <w:numFmt w:val="bullet"/>
      <w:lvlText w:val=""/>
      <w:lvlJc w:val="left"/>
      <w:pPr>
        <w:ind w:left="3316" w:hanging="360"/>
      </w:pPr>
      <w:rPr>
        <w:rFonts w:ascii="Wingdings" w:hAnsi="Wingdings" w:hint="default"/>
      </w:rPr>
    </w:lvl>
    <w:lvl w:ilvl="3" w:tplc="280A0001" w:tentative="1">
      <w:start w:val="1"/>
      <w:numFmt w:val="bullet"/>
      <w:lvlText w:val=""/>
      <w:lvlJc w:val="left"/>
      <w:pPr>
        <w:ind w:left="4036" w:hanging="360"/>
      </w:pPr>
      <w:rPr>
        <w:rFonts w:ascii="Symbol" w:hAnsi="Symbol" w:hint="default"/>
      </w:rPr>
    </w:lvl>
    <w:lvl w:ilvl="4" w:tplc="280A0003" w:tentative="1">
      <w:start w:val="1"/>
      <w:numFmt w:val="bullet"/>
      <w:lvlText w:val="o"/>
      <w:lvlJc w:val="left"/>
      <w:pPr>
        <w:ind w:left="4756" w:hanging="360"/>
      </w:pPr>
      <w:rPr>
        <w:rFonts w:ascii="Courier New" w:hAnsi="Courier New" w:cs="Courier New" w:hint="default"/>
      </w:rPr>
    </w:lvl>
    <w:lvl w:ilvl="5" w:tplc="280A0005" w:tentative="1">
      <w:start w:val="1"/>
      <w:numFmt w:val="bullet"/>
      <w:lvlText w:val=""/>
      <w:lvlJc w:val="left"/>
      <w:pPr>
        <w:ind w:left="5476" w:hanging="360"/>
      </w:pPr>
      <w:rPr>
        <w:rFonts w:ascii="Wingdings" w:hAnsi="Wingdings" w:hint="default"/>
      </w:rPr>
    </w:lvl>
    <w:lvl w:ilvl="6" w:tplc="280A0001" w:tentative="1">
      <w:start w:val="1"/>
      <w:numFmt w:val="bullet"/>
      <w:lvlText w:val=""/>
      <w:lvlJc w:val="left"/>
      <w:pPr>
        <w:ind w:left="6196" w:hanging="360"/>
      </w:pPr>
      <w:rPr>
        <w:rFonts w:ascii="Symbol" w:hAnsi="Symbol" w:hint="default"/>
      </w:rPr>
    </w:lvl>
    <w:lvl w:ilvl="7" w:tplc="280A0003" w:tentative="1">
      <w:start w:val="1"/>
      <w:numFmt w:val="bullet"/>
      <w:lvlText w:val="o"/>
      <w:lvlJc w:val="left"/>
      <w:pPr>
        <w:ind w:left="6916" w:hanging="360"/>
      </w:pPr>
      <w:rPr>
        <w:rFonts w:ascii="Courier New" w:hAnsi="Courier New" w:cs="Courier New" w:hint="default"/>
      </w:rPr>
    </w:lvl>
    <w:lvl w:ilvl="8" w:tplc="280A0005" w:tentative="1">
      <w:start w:val="1"/>
      <w:numFmt w:val="bullet"/>
      <w:lvlText w:val=""/>
      <w:lvlJc w:val="left"/>
      <w:pPr>
        <w:ind w:left="7636" w:hanging="360"/>
      </w:pPr>
      <w:rPr>
        <w:rFonts w:ascii="Wingdings" w:hAnsi="Wingdings" w:hint="default"/>
      </w:rPr>
    </w:lvl>
  </w:abstractNum>
  <w:abstractNum w:abstractNumId="14" w15:restartNumberingAfterBreak="0">
    <w:nsid w:val="2A01150B"/>
    <w:multiLevelType w:val="hybridMultilevel"/>
    <w:tmpl w:val="F3E670FA"/>
    <w:lvl w:ilvl="0" w:tplc="0C0A0001">
      <w:start w:val="1"/>
      <w:numFmt w:val="bullet"/>
      <w:lvlText w:val=""/>
      <w:lvlJc w:val="left"/>
      <w:pPr>
        <w:ind w:left="1880" w:hanging="360"/>
      </w:pPr>
      <w:rPr>
        <w:rFonts w:ascii="Symbol" w:hAnsi="Symbol" w:hint="default"/>
      </w:rPr>
    </w:lvl>
    <w:lvl w:ilvl="1" w:tplc="0C0A0003" w:tentative="1">
      <w:start w:val="1"/>
      <w:numFmt w:val="bullet"/>
      <w:lvlText w:val="o"/>
      <w:lvlJc w:val="left"/>
      <w:pPr>
        <w:ind w:left="2600" w:hanging="360"/>
      </w:pPr>
      <w:rPr>
        <w:rFonts w:ascii="Courier New" w:hAnsi="Courier New" w:cs="Courier New" w:hint="default"/>
      </w:rPr>
    </w:lvl>
    <w:lvl w:ilvl="2" w:tplc="0C0A0005" w:tentative="1">
      <w:start w:val="1"/>
      <w:numFmt w:val="bullet"/>
      <w:lvlText w:val=""/>
      <w:lvlJc w:val="left"/>
      <w:pPr>
        <w:ind w:left="3320" w:hanging="360"/>
      </w:pPr>
      <w:rPr>
        <w:rFonts w:ascii="Wingdings" w:hAnsi="Wingdings" w:hint="default"/>
      </w:rPr>
    </w:lvl>
    <w:lvl w:ilvl="3" w:tplc="0C0A0001" w:tentative="1">
      <w:start w:val="1"/>
      <w:numFmt w:val="bullet"/>
      <w:lvlText w:val=""/>
      <w:lvlJc w:val="left"/>
      <w:pPr>
        <w:ind w:left="4040" w:hanging="360"/>
      </w:pPr>
      <w:rPr>
        <w:rFonts w:ascii="Symbol" w:hAnsi="Symbol" w:hint="default"/>
      </w:rPr>
    </w:lvl>
    <w:lvl w:ilvl="4" w:tplc="0C0A0003" w:tentative="1">
      <w:start w:val="1"/>
      <w:numFmt w:val="bullet"/>
      <w:lvlText w:val="o"/>
      <w:lvlJc w:val="left"/>
      <w:pPr>
        <w:ind w:left="4760" w:hanging="360"/>
      </w:pPr>
      <w:rPr>
        <w:rFonts w:ascii="Courier New" w:hAnsi="Courier New" w:cs="Courier New" w:hint="default"/>
      </w:rPr>
    </w:lvl>
    <w:lvl w:ilvl="5" w:tplc="0C0A0005" w:tentative="1">
      <w:start w:val="1"/>
      <w:numFmt w:val="bullet"/>
      <w:lvlText w:val=""/>
      <w:lvlJc w:val="left"/>
      <w:pPr>
        <w:ind w:left="5480" w:hanging="360"/>
      </w:pPr>
      <w:rPr>
        <w:rFonts w:ascii="Wingdings" w:hAnsi="Wingdings" w:hint="default"/>
      </w:rPr>
    </w:lvl>
    <w:lvl w:ilvl="6" w:tplc="0C0A0001" w:tentative="1">
      <w:start w:val="1"/>
      <w:numFmt w:val="bullet"/>
      <w:lvlText w:val=""/>
      <w:lvlJc w:val="left"/>
      <w:pPr>
        <w:ind w:left="6200" w:hanging="360"/>
      </w:pPr>
      <w:rPr>
        <w:rFonts w:ascii="Symbol" w:hAnsi="Symbol" w:hint="default"/>
      </w:rPr>
    </w:lvl>
    <w:lvl w:ilvl="7" w:tplc="0C0A0003" w:tentative="1">
      <w:start w:val="1"/>
      <w:numFmt w:val="bullet"/>
      <w:lvlText w:val="o"/>
      <w:lvlJc w:val="left"/>
      <w:pPr>
        <w:ind w:left="6920" w:hanging="360"/>
      </w:pPr>
      <w:rPr>
        <w:rFonts w:ascii="Courier New" w:hAnsi="Courier New" w:cs="Courier New" w:hint="default"/>
      </w:rPr>
    </w:lvl>
    <w:lvl w:ilvl="8" w:tplc="0C0A0005" w:tentative="1">
      <w:start w:val="1"/>
      <w:numFmt w:val="bullet"/>
      <w:lvlText w:val=""/>
      <w:lvlJc w:val="left"/>
      <w:pPr>
        <w:ind w:left="7640" w:hanging="360"/>
      </w:pPr>
      <w:rPr>
        <w:rFonts w:ascii="Wingdings" w:hAnsi="Wingdings" w:hint="default"/>
      </w:rPr>
    </w:lvl>
  </w:abstractNum>
  <w:abstractNum w:abstractNumId="15" w15:restartNumberingAfterBreak="0">
    <w:nsid w:val="2CCD7767"/>
    <w:multiLevelType w:val="hybridMultilevel"/>
    <w:tmpl w:val="1424F946"/>
    <w:lvl w:ilvl="0" w:tplc="AB046804">
      <w:start w:val="1"/>
      <w:numFmt w:val="bullet"/>
      <w:lvlText w:val="-"/>
      <w:lvlJc w:val="left"/>
      <w:pPr>
        <w:ind w:left="1309" w:hanging="360"/>
      </w:pPr>
      <w:rPr>
        <w:rFonts w:hint="default"/>
      </w:rPr>
    </w:lvl>
    <w:lvl w:ilvl="1" w:tplc="280A0003" w:tentative="1">
      <w:start w:val="1"/>
      <w:numFmt w:val="bullet"/>
      <w:lvlText w:val="o"/>
      <w:lvlJc w:val="left"/>
      <w:pPr>
        <w:ind w:left="2029" w:hanging="360"/>
      </w:pPr>
      <w:rPr>
        <w:rFonts w:ascii="Courier New" w:hAnsi="Courier New" w:cs="Courier New" w:hint="default"/>
      </w:rPr>
    </w:lvl>
    <w:lvl w:ilvl="2" w:tplc="280A0005" w:tentative="1">
      <w:start w:val="1"/>
      <w:numFmt w:val="bullet"/>
      <w:lvlText w:val=""/>
      <w:lvlJc w:val="left"/>
      <w:pPr>
        <w:ind w:left="2749" w:hanging="360"/>
      </w:pPr>
      <w:rPr>
        <w:rFonts w:ascii="Wingdings" w:hAnsi="Wingdings" w:hint="default"/>
      </w:rPr>
    </w:lvl>
    <w:lvl w:ilvl="3" w:tplc="280A0001" w:tentative="1">
      <w:start w:val="1"/>
      <w:numFmt w:val="bullet"/>
      <w:lvlText w:val=""/>
      <w:lvlJc w:val="left"/>
      <w:pPr>
        <w:ind w:left="3469" w:hanging="360"/>
      </w:pPr>
      <w:rPr>
        <w:rFonts w:ascii="Symbol" w:hAnsi="Symbol" w:hint="default"/>
      </w:rPr>
    </w:lvl>
    <w:lvl w:ilvl="4" w:tplc="280A0003" w:tentative="1">
      <w:start w:val="1"/>
      <w:numFmt w:val="bullet"/>
      <w:lvlText w:val="o"/>
      <w:lvlJc w:val="left"/>
      <w:pPr>
        <w:ind w:left="4189" w:hanging="360"/>
      </w:pPr>
      <w:rPr>
        <w:rFonts w:ascii="Courier New" w:hAnsi="Courier New" w:cs="Courier New" w:hint="default"/>
      </w:rPr>
    </w:lvl>
    <w:lvl w:ilvl="5" w:tplc="280A0005" w:tentative="1">
      <w:start w:val="1"/>
      <w:numFmt w:val="bullet"/>
      <w:lvlText w:val=""/>
      <w:lvlJc w:val="left"/>
      <w:pPr>
        <w:ind w:left="4909" w:hanging="360"/>
      </w:pPr>
      <w:rPr>
        <w:rFonts w:ascii="Wingdings" w:hAnsi="Wingdings" w:hint="default"/>
      </w:rPr>
    </w:lvl>
    <w:lvl w:ilvl="6" w:tplc="280A0001" w:tentative="1">
      <w:start w:val="1"/>
      <w:numFmt w:val="bullet"/>
      <w:lvlText w:val=""/>
      <w:lvlJc w:val="left"/>
      <w:pPr>
        <w:ind w:left="5629" w:hanging="360"/>
      </w:pPr>
      <w:rPr>
        <w:rFonts w:ascii="Symbol" w:hAnsi="Symbol" w:hint="default"/>
      </w:rPr>
    </w:lvl>
    <w:lvl w:ilvl="7" w:tplc="280A0003" w:tentative="1">
      <w:start w:val="1"/>
      <w:numFmt w:val="bullet"/>
      <w:lvlText w:val="o"/>
      <w:lvlJc w:val="left"/>
      <w:pPr>
        <w:ind w:left="6349" w:hanging="360"/>
      </w:pPr>
      <w:rPr>
        <w:rFonts w:ascii="Courier New" w:hAnsi="Courier New" w:cs="Courier New" w:hint="default"/>
      </w:rPr>
    </w:lvl>
    <w:lvl w:ilvl="8" w:tplc="280A0005" w:tentative="1">
      <w:start w:val="1"/>
      <w:numFmt w:val="bullet"/>
      <w:lvlText w:val=""/>
      <w:lvlJc w:val="left"/>
      <w:pPr>
        <w:ind w:left="7069" w:hanging="360"/>
      </w:pPr>
      <w:rPr>
        <w:rFonts w:ascii="Wingdings" w:hAnsi="Wingdings" w:hint="default"/>
      </w:rPr>
    </w:lvl>
  </w:abstractNum>
  <w:abstractNum w:abstractNumId="16" w15:restartNumberingAfterBreak="0">
    <w:nsid w:val="348C239F"/>
    <w:multiLevelType w:val="multilevel"/>
    <w:tmpl w:val="44644310"/>
    <w:lvl w:ilvl="0">
      <w:start w:val="1"/>
      <w:numFmt w:val="decimal"/>
      <w:lvlText w:val="%1."/>
      <w:lvlJc w:val="left"/>
      <w:pPr>
        <w:ind w:left="1080" w:hanging="360"/>
      </w:pPr>
      <w:rPr>
        <w:rFonts w:hint="default"/>
      </w:rPr>
    </w:lvl>
    <w:lvl w:ilvl="1">
      <w:start w:val="1"/>
      <w:numFmt w:val="decimal"/>
      <w:isLgl/>
      <w:lvlText w:val="%1.%2"/>
      <w:lvlJc w:val="left"/>
      <w:pPr>
        <w:ind w:left="1701" w:hanging="621"/>
      </w:pPr>
      <w:rPr>
        <w:rFonts w:hint="default"/>
      </w:rPr>
    </w:lvl>
    <w:lvl w:ilvl="2">
      <w:start w:val="1"/>
      <w:numFmt w:val="decimal"/>
      <w:isLgl/>
      <w:lvlText w:val="%1.%2.%3"/>
      <w:lvlJc w:val="left"/>
      <w:pPr>
        <w:ind w:left="2847"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17" w15:restartNumberingAfterBreak="0">
    <w:nsid w:val="3FE61CE0"/>
    <w:multiLevelType w:val="hybridMultilevel"/>
    <w:tmpl w:val="CECE6838"/>
    <w:lvl w:ilvl="0" w:tplc="280A0001">
      <w:start w:val="1"/>
      <w:numFmt w:val="bullet"/>
      <w:lvlText w:val=""/>
      <w:lvlJc w:val="left"/>
      <w:pPr>
        <w:ind w:left="1320" w:hanging="360"/>
      </w:pPr>
      <w:rPr>
        <w:rFonts w:ascii="Symbol" w:hAnsi="Symbol" w:hint="default"/>
      </w:rPr>
    </w:lvl>
    <w:lvl w:ilvl="1" w:tplc="280A0003" w:tentative="1">
      <w:start w:val="1"/>
      <w:numFmt w:val="bullet"/>
      <w:lvlText w:val="o"/>
      <w:lvlJc w:val="left"/>
      <w:pPr>
        <w:ind w:left="2040" w:hanging="360"/>
      </w:pPr>
      <w:rPr>
        <w:rFonts w:ascii="Courier New" w:hAnsi="Courier New" w:cs="Courier New" w:hint="default"/>
      </w:rPr>
    </w:lvl>
    <w:lvl w:ilvl="2" w:tplc="280A0005" w:tentative="1">
      <w:start w:val="1"/>
      <w:numFmt w:val="bullet"/>
      <w:lvlText w:val=""/>
      <w:lvlJc w:val="left"/>
      <w:pPr>
        <w:ind w:left="2760" w:hanging="360"/>
      </w:pPr>
      <w:rPr>
        <w:rFonts w:ascii="Wingdings" w:hAnsi="Wingdings" w:hint="default"/>
      </w:rPr>
    </w:lvl>
    <w:lvl w:ilvl="3" w:tplc="280A0001" w:tentative="1">
      <w:start w:val="1"/>
      <w:numFmt w:val="bullet"/>
      <w:lvlText w:val=""/>
      <w:lvlJc w:val="left"/>
      <w:pPr>
        <w:ind w:left="3480" w:hanging="360"/>
      </w:pPr>
      <w:rPr>
        <w:rFonts w:ascii="Symbol" w:hAnsi="Symbol" w:hint="default"/>
      </w:rPr>
    </w:lvl>
    <w:lvl w:ilvl="4" w:tplc="280A0003" w:tentative="1">
      <w:start w:val="1"/>
      <w:numFmt w:val="bullet"/>
      <w:lvlText w:val="o"/>
      <w:lvlJc w:val="left"/>
      <w:pPr>
        <w:ind w:left="4200" w:hanging="360"/>
      </w:pPr>
      <w:rPr>
        <w:rFonts w:ascii="Courier New" w:hAnsi="Courier New" w:cs="Courier New" w:hint="default"/>
      </w:rPr>
    </w:lvl>
    <w:lvl w:ilvl="5" w:tplc="280A0005" w:tentative="1">
      <w:start w:val="1"/>
      <w:numFmt w:val="bullet"/>
      <w:lvlText w:val=""/>
      <w:lvlJc w:val="left"/>
      <w:pPr>
        <w:ind w:left="4920" w:hanging="360"/>
      </w:pPr>
      <w:rPr>
        <w:rFonts w:ascii="Wingdings" w:hAnsi="Wingdings" w:hint="default"/>
      </w:rPr>
    </w:lvl>
    <w:lvl w:ilvl="6" w:tplc="280A0001" w:tentative="1">
      <w:start w:val="1"/>
      <w:numFmt w:val="bullet"/>
      <w:lvlText w:val=""/>
      <w:lvlJc w:val="left"/>
      <w:pPr>
        <w:ind w:left="5640" w:hanging="360"/>
      </w:pPr>
      <w:rPr>
        <w:rFonts w:ascii="Symbol" w:hAnsi="Symbol" w:hint="default"/>
      </w:rPr>
    </w:lvl>
    <w:lvl w:ilvl="7" w:tplc="280A0003" w:tentative="1">
      <w:start w:val="1"/>
      <w:numFmt w:val="bullet"/>
      <w:lvlText w:val="o"/>
      <w:lvlJc w:val="left"/>
      <w:pPr>
        <w:ind w:left="6360" w:hanging="360"/>
      </w:pPr>
      <w:rPr>
        <w:rFonts w:ascii="Courier New" w:hAnsi="Courier New" w:cs="Courier New" w:hint="default"/>
      </w:rPr>
    </w:lvl>
    <w:lvl w:ilvl="8" w:tplc="280A0005" w:tentative="1">
      <w:start w:val="1"/>
      <w:numFmt w:val="bullet"/>
      <w:lvlText w:val=""/>
      <w:lvlJc w:val="left"/>
      <w:pPr>
        <w:ind w:left="7080" w:hanging="360"/>
      </w:pPr>
      <w:rPr>
        <w:rFonts w:ascii="Wingdings" w:hAnsi="Wingdings" w:hint="default"/>
      </w:rPr>
    </w:lvl>
  </w:abstractNum>
  <w:abstractNum w:abstractNumId="18" w15:restartNumberingAfterBreak="0">
    <w:nsid w:val="537F7311"/>
    <w:multiLevelType w:val="hybridMultilevel"/>
    <w:tmpl w:val="257A3AD8"/>
    <w:lvl w:ilvl="0" w:tplc="AB046804">
      <w:start w:val="1"/>
      <w:numFmt w:val="bullet"/>
      <w:lvlText w:val="-"/>
      <w:lvlJc w:val="left"/>
      <w:pPr>
        <w:ind w:left="1309" w:hanging="360"/>
      </w:pPr>
      <w:rPr>
        <w:rFonts w:hint="default"/>
      </w:rPr>
    </w:lvl>
    <w:lvl w:ilvl="1" w:tplc="280A0003" w:tentative="1">
      <w:start w:val="1"/>
      <w:numFmt w:val="bullet"/>
      <w:lvlText w:val="o"/>
      <w:lvlJc w:val="left"/>
      <w:pPr>
        <w:ind w:left="2029" w:hanging="360"/>
      </w:pPr>
      <w:rPr>
        <w:rFonts w:ascii="Courier New" w:hAnsi="Courier New" w:cs="Courier New" w:hint="default"/>
      </w:rPr>
    </w:lvl>
    <w:lvl w:ilvl="2" w:tplc="280A0005" w:tentative="1">
      <w:start w:val="1"/>
      <w:numFmt w:val="bullet"/>
      <w:lvlText w:val=""/>
      <w:lvlJc w:val="left"/>
      <w:pPr>
        <w:ind w:left="2749" w:hanging="360"/>
      </w:pPr>
      <w:rPr>
        <w:rFonts w:ascii="Wingdings" w:hAnsi="Wingdings" w:hint="default"/>
      </w:rPr>
    </w:lvl>
    <w:lvl w:ilvl="3" w:tplc="280A0001" w:tentative="1">
      <w:start w:val="1"/>
      <w:numFmt w:val="bullet"/>
      <w:lvlText w:val=""/>
      <w:lvlJc w:val="left"/>
      <w:pPr>
        <w:ind w:left="3469" w:hanging="360"/>
      </w:pPr>
      <w:rPr>
        <w:rFonts w:ascii="Symbol" w:hAnsi="Symbol" w:hint="default"/>
      </w:rPr>
    </w:lvl>
    <w:lvl w:ilvl="4" w:tplc="280A0003" w:tentative="1">
      <w:start w:val="1"/>
      <w:numFmt w:val="bullet"/>
      <w:lvlText w:val="o"/>
      <w:lvlJc w:val="left"/>
      <w:pPr>
        <w:ind w:left="4189" w:hanging="360"/>
      </w:pPr>
      <w:rPr>
        <w:rFonts w:ascii="Courier New" w:hAnsi="Courier New" w:cs="Courier New" w:hint="default"/>
      </w:rPr>
    </w:lvl>
    <w:lvl w:ilvl="5" w:tplc="280A0005" w:tentative="1">
      <w:start w:val="1"/>
      <w:numFmt w:val="bullet"/>
      <w:lvlText w:val=""/>
      <w:lvlJc w:val="left"/>
      <w:pPr>
        <w:ind w:left="4909" w:hanging="360"/>
      </w:pPr>
      <w:rPr>
        <w:rFonts w:ascii="Wingdings" w:hAnsi="Wingdings" w:hint="default"/>
      </w:rPr>
    </w:lvl>
    <w:lvl w:ilvl="6" w:tplc="280A0001" w:tentative="1">
      <w:start w:val="1"/>
      <w:numFmt w:val="bullet"/>
      <w:lvlText w:val=""/>
      <w:lvlJc w:val="left"/>
      <w:pPr>
        <w:ind w:left="5629" w:hanging="360"/>
      </w:pPr>
      <w:rPr>
        <w:rFonts w:ascii="Symbol" w:hAnsi="Symbol" w:hint="default"/>
      </w:rPr>
    </w:lvl>
    <w:lvl w:ilvl="7" w:tplc="280A0003" w:tentative="1">
      <w:start w:val="1"/>
      <w:numFmt w:val="bullet"/>
      <w:lvlText w:val="o"/>
      <w:lvlJc w:val="left"/>
      <w:pPr>
        <w:ind w:left="6349" w:hanging="360"/>
      </w:pPr>
      <w:rPr>
        <w:rFonts w:ascii="Courier New" w:hAnsi="Courier New" w:cs="Courier New" w:hint="default"/>
      </w:rPr>
    </w:lvl>
    <w:lvl w:ilvl="8" w:tplc="280A0005" w:tentative="1">
      <w:start w:val="1"/>
      <w:numFmt w:val="bullet"/>
      <w:lvlText w:val=""/>
      <w:lvlJc w:val="left"/>
      <w:pPr>
        <w:ind w:left="7069" w:hanging="360"/>
      </w:pPr>
      <w:rPr>
        <w:rFonts w:ascii="Wingdings" w:hAnsi="Wingdings" w:hint="default"/>
      </w:rPr>
    </w:lvl>
  </w:abstractNum>
  <w:abstractNum w:abstractNumId="19" w15:restartNumberingAfterBreak="0">
    <w:nsid w:val="58FE5CA1"/>
    <w:multiLevelType w:val="hybridMultilevel"/>
    <w:tmpl w:val="F0189354"/>
    <w:lvl w:ilvl="0" w:tplc="09E632F2">
      <w:numFmt w:val="bullet"/>
      <w:lvlText w:val="•"/>
      <w:lvlJc w:val="left"/>
      <w:pPr>
        <w:ind w:left="960" w:hanging="360"/>
      </w:pPr>
      <w:rPr>
        <w:rFonts w:ascii="Arial" w:eastAsia="Batang" w:hAnsi="Arial" w:cs="Arial" w:hint="default"/>
      </w:rPr>
    </w:lvl>
    <w:lvl w:ilvl="1" w:tplc="280A0003" w:tentative="1">
      <w:start w:val="1"/>
      <w:numFmt w:val="bullet"/>
      <w:lvlText w:val="o"/>
      <w:lvlJc w:val="left"/>
      <w:pPr>
        <w:ind w:left="1680" w:hanging="360"/>
      </w:pPr>
      <w:rPr>
        <w:rFonts w:ascii="Courier New" w:hAnsi="Courier New" w:cs="Courier New" w:hint="default"/>
      </w:rPr>
    </w:lvl>
    <w:lvl w:ilvl="2" w:tplc="280A0005" w:tentative="1">
      <w:start w:val="1"/>
      <w:numFmt w:val="bullet"/>
      <w:lvlText w:val=""/>
      <w:lvlJc w:val="left"/>
      <w:pPr>
        <w:ind w:left="2400" w:hanging="360"/>
      </w:pPr>
      <w:rPr>
        <w:rFonts w:ascii="Wingdings" w:hAnsi="Wingdings" w:hint="default"/>
      </w:rPr>
    </w:lvl>
    <w:lvl w:ilvl="3" w:tplc="280A0001" w:tentative="1">
      <w:start w:val="1"/>
      <w:numFmt w:val="bullet"/>
      <w:lvlText w:val=""/>
      <w:lvlJc w:val="left"/>
      <w:pPr>
        <w:ind w:left="3120" w:hanging="360"/>
      </w:pPr>
      <w:rPr>
        <w:rFonts w:ascii="Symbol" w:hAnsi="Symbol" w:hint="default"/>
      </w:rPr>
    </w:lvl>
    <w:lvl w:ilvl="4" w:tplc="280A0003" w:tentative="1">
      <w:start w:val="1"/>
      <w:numFmt w:val="bullet"/>
      <w:lvlText w:val="o"/>
      <w:lvlJc w:val="left"/>
      <w:pPr>
        <w:ind w:left="3840" w:hanging="360"/>
      </w:pPr>
      <w:rPr>
        <w:rFonts w:ascii="Courier New" w:hAnsi="Courier New" w:cs="Courier New" w:hint="default"/>
      </w:rPr>
    </w:lvl>
    <w:lvl w:ilvl="5" w:tplc="280A0005" w:tentative="1">
      <w:start w:val="1"/>
      <w:numFmt w:val="bullet"/>
      <w:lvlText w:val=""/>
      <w:lvlJc w:val="left"/>
      <w:pPr>
        <w:ind w:left="4560" w:hanging="360"/>
      </w:pPr>
      <w:rPr>
        <w:rFonts w:ascii="Wingdings" w:hAnsi="Wingdings" w:hint="default"/>
      </w:rPr>
    </w:lvl>
    <w:lvl w:ilvl="6" w:tplc="280A0001" w:tentative="1">
      <w:start w:val="1"/>
      <w:numFmt w:val="bullet"/>
      <w:lvlText w:val=""/>
      <w:lvlJc w:val="left"/>
      <w:pPr>
        <w:ind w:left="5280" w:hanging="360"/>
      </w:pPr>
      <w:rPr>
        <w:rFonts w:ascii="Symbol" w:hAnsi="Symbol" w:hint="default"/>
      </w:rPr>
    </w:lvl>
    <w:lvl w:ilvl="7" w:tplc="280A0003" w:tentative="1">
      <w:start w:val="1"/>
      <w:numFmt w:val="bullet"/>
      <w:lvlText w:val="o"/>
      <w:lvlJc w:val="left"/>
      <w:pPr>
        <w:ind w:left="6000" w:hanging="360"/>
      </w:pPr>
      <w:rPr>
        <w:rFonts w:ascii="Courier New" w:hAnsi="Courier New" w:cs="Courier New" w:hint="default"/>
      </w:rPr>
    </w:lvl>
    <w:lvl w:ilvl="8" w:tplc="280A0005" w:tentative="1">
      <w:start w:val="1"/>
      <w:numFmt w:val="bullet"/>
      <w:lvlText w:val=""/>
      <w:lvlJc w:val="left"/>
      <w:pPr>
        <w:ind w:left="6720" w:hanging="360"/>
      </w:pPr>
      <w:rPr>
        <w:rFonts w:ascii="Wingdings" w:hAnsi="Wingdings" w:hint="default"/>
      </w:rPr>
    </w:lvl>
  </w:abstractNum>
  <w:abstractNum w:abstractNumId="20" w15:restartNumberingAfterBreak="0">
    <w:nsid w:val="59EC6AC0"/>
    <w:multiLevelType w:val="multilevel"/>
    <w:tmpl w:val="50A8B7D4"/>
    <w:lvl w:ilvl="0">
      <w:start w:val="4"/>
      <w:numFmt w:val="decimal"/>
      <w:lvlText w:val="%1."/>
      <w:lvlJc w:val="left"/>
      <w:pPr>
        <w:ind w:left="108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color w:val="auto"/>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21" w15:restartNumberingAfterBreak="0">
    <w:nsid w:val="5E6B66FA"/>
    <w:multiLevelType w:val="multilevel"/>
    <w:tmpl w:val="44644310"/>
    <w:lvl w:ilvl="0">
      <w:start w:val="1"/>
      <w:numFmt w:val="decimal"/>
      <w:lvlText w:val="%1."/>
      <w:lvlJc w:val="left"/>
      <w:pPr>
        <w:ind w:left="1080" w:hanging="360"/>
      </w:pPr>
      <w:rPr>
        <w:rFonts w:hint="default"/>
      </w:rPr>
    </w:lvl>
    <w:lvl w:ilvl="1">
      <w:start w:val="1"/>
      <w:numFmt w:val="decimal"/>
      <w:isLgl/>
      <w:lvlText w:val="%1.%2"/>
      <w:lvlJc w:val="left"/>
      <w:pPr>
        <w:ind w:left="1701" w:hanging="621"/>
      </w:pPr>
      <w:rPr>
        <w:rFonts w:hint="default"/>
      </w:rPr>
    </w:lvl>
    <w:lvl w:ilvl="2">
      <w:start w:val="1"/>
      <w:numFmt w:val="decimal"/>
      <w:isLgl/>
      <w:lvlText w:val="%1.%2.%3"/>
      <w:lvlJc w:val="left"/>
      <w:pPr>
        <w:ind w:left="2847"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22" w15:restartNumberingAfterBreak="0">
    <w:nsid w:val="604052AC"/>
    <w:multiLevelType w:val="multilevel"/>
    <w:tmpl w:val="B1C6A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6B3BC3"/>
    <w:multiLevelType w:val="hybridMultilevel"/>
    <w:tmpl w:val="AF4ED4F6"/>
    <w:lvl w:ilvl="0" w:tplc="0C0A0001">
      <w:start w:val="1"/>
      <w:numFmt w:val="bullet"/>
      <w:lvlText w:val=""/>
      <w:lvlJc w:val="left"/>
      <w:pPr>
        <w:ind w:left="1309" w:hanging="360"/>
      </w:pPr>
      <w:rPr>
        <w:rFonts w:ascii="Symbol" w:hAnsi="Symbol" w:hint="default"/>
      </w:rPr>
    </w:lvl>
    <w:lvl w:ilvl="1" w:tplc="0C0A0003" w:tentative="1">
      <w:start w:val="1"/>
      <w:numFmt w:val="bullet"/>
      <w:lvlText w:val="o"/>
      <w:lvlJc w:val="left"/>
      <w:pPr>
        <w:ind w:left="2029" w:hanging="360"/>
      </w:pPr>
      <w:rPr>
        <w:rFonts w:ascii="Courier New" w:hAnsi="Courier New" w:cs="Courier New" w:hint="default"/>
      </w:rPr>
    </w:lvl>
    <w:lvl w:ilvl="2" w:tplc="0C0A0005" w:tentative="1">
      <w:start w:val="1"/>
      <w:numFmt w:val="bullet"/>
      <w:lvlText w:val=""/>
      <w:lvlJc w:val="left"/>
      <w:pPr>
        <w:ind w:left="2749" w:hanging="360"/>
      </w:pPr>
      <w:rPr>
        <w:rFonts w:ascii="Wingdings" w:hAnsi="Wingdings" w:hint="default"/>
      </w:rPr>
    </w:lvl>
    <w:lvl w:ilvl="3" w:tplc="0C0A0001" w:tentative="1">
      <w:start w:val="1"/>
      <w:numFmt w:val="bullet"/>
      <w:lvlText w:val=""/>
      <w:lvlJc w:val="left"/>
      <w:pPr>
        <w:ind w:left="3469" w:hanging="360"/>
      </w:pPr>
      <w:rPr>
        <w:rFonts w:ascii="Symbol" w:hAnsi="Symbol" w:hint="default"/>
      </w:rPr>
    </w:lvl>
    <w:lvl w:ilvl="4" w:tplc="0C0A0003" w:tentative="1">
      <w:start w:val="1"/>
      <w:numFmt w:val="bullet"/>
      <w:lvlText w:val="o"/>
      <w:lvlJc w:val="left"/>
      <w:pPr>
        <w:ind w:left="4189" w:hanging="360"/>
      </w:pPr>
      <w:rPr>
        <w:rFonts w:ascii="Courier New" w:hAnsi="Courier New" w:cs="Courier New" w:hint="default"/>
      </w:rPr>
    </w:lvl>
    <w:lvl w:ilvl="5" w:tplc="0C0A0005" w:tentative="1">
      <w:start w:val="1"/>
      <w:numFmt w:val="bullet"/>
      <w:lvlText w:val=""/>
      <w:lvlJc w:val="left"/>
      <w:pPr>
        <w:ind w:left="4909" w:hanging="360"/>
      </w:pPr>
      <w:rPr>
        <w:rFonts w:ascii="Wingdings" w:hAnsi="Wingdings" w:hint="default"/>
      </w:rPr>
    </w:lvl>
    <w:lvl w:ilvl="6" w:tplc="0C0A0001" w:tentative="1">
      <w:start w:val="1"/>
      <w:numFmt w:val="bullet"/>
      <w:lvlText w:val=""/>
      <w:lvlJc w:val="left"/>
      <w:pPr>
        <w:ind w:left="5629" w:hanging="360"/>
      </w:pPr>
      <w:rPr>
        <w:rFonts w:ascii="Symbol" w:hAnsi="Symbol" w:hint="default"/>
      </w:rPr>
    </w:lvl>
    <w:lvl w:ilvl="7" w:tplc="0C0A0003" w:tentative="1">
      <w:start w:val="1"/>
      <w:numFmt w:val="bullet"/>
      <w:lvlText w:val="o"/>
      <w:lvlJc w:val="left"/>
      <w:pPr>
        <w:ind w:left="6349" w:hanging="360"/>
      </w:pPr>
      <w:rPr>
        <w:rFonts w:ascii="Courier New" w:hAnsi="Courier New" w:cs="Courier New" w:hint="default"/>
      </w:rPr>
    </w:lvl>
    <w:lvl w:ilvl="8" w:tplc="0C0A0005" w:tentative="1">
      <w:start w:val="1"/>
      <w:numFmt w:val="bullet"/>
      <w:lvlText w:val=""/>
      <w:lvlJc w:val="left"/>
      <w:pPr>
        <w:ind w:left="7069" w:hanging="360"/>
      </w:pPr>
      <w:rPr>
        <w:rFonts w:ascii="Wingdings" w:hAnsi="Wingdings" w:hint="default"/>
      </w:rPr>
    </w:lvl>
  </w:abstractNum>
  <w:abstractNum w:abstractNumId="24" w15:restartNumberingAfterBreak="0">
    <w:nsid w:val="65984D2D"/>
    <w:multiLevelType w:val="hybridMultilevel"/>
    <w:tmpl w:val="DB503D70"/>
    <w:lvl w:ilvl="0" w:tplc="AB046804">
      <w:start w:val="1"/>
      <w:numFmt w:val="bullet"/>
      <w:lvlText w:val="-"/>
      <w:lvlJc w:val="left"/>
      <w:pPr>
        <w:ind w:left="1309" w:hanging="360"/>
      </w:pPr>
      <w:rPr>
        <w:rFonts w:hint="default"/>
      </w:rPr>
    </w:lvl>
    <w:lvl w:ilvl="1" w:tplc="280A0003" w:tentative="1">
      <w:start w:val="1"/>
      <w:numFmt w:val="bullet"/>
      <w:lvlText w:val="o"/>
      <w:lvlJc w:val="left"/>
      <w:pPr>
        <w:ind w:left="2029" w:hanging="360"/>
      </w:pPr>
      <w:rPr>
        <w:rFonts w:ascii="Courier New" w:hAnsi="Courier New" w:cs="Courier New" w:hint="default"/>
      </w:rPr>
    </w:lvl>
    <w:lvl w:ilvl="2" w:tplc="280A0005" w:tentative="1">
      <w:start w:val="1"/>
      <w:numFmt w:val="bullet"/>
      <w:lvlText w:val=""/>
      <w:lvlJc w:val="left"/>
      <w:pPr>
        <w:ind w:left="2749" w:hanging="360"/>
      </w:pPr>
      <w:rPr>
        <w:rFonts w:ascii="Wingdings" w:hAnsi="Wingdings" w:hint="default"/>
      </w:rPr>
    </w:lvl>
    <w:lvl w:ilvl="3" w:tplc="280A0001" w:tentative="1">
      <w:start w:val="1"/>
      <w:numFmt w:val="bullet"/>
      <w:lvlText w:val=""/>
      <w:lvlJc w:val="left"/>
      <w:pPr>
        <w:ind w:left="3469" w:hanging="360"/>
      </w:pPr>
      <w:rPr>
        <w:rFonts w:ascii="Symbol" w:hAnsi="Symbol" w:hint="default"/>
      </w:rPr>
    </w:lvl>
    <w:lvl w:ilvl="4" w:tplc="280A0003" w:tentative="1">
      <w:start w:val="1"/>
      <w:numFmt w:val="bullet"/>
      <w:lvlText w:val="o"/>
      <w:lvlJc w:val="left"/>
      <w:pPr>
        <w:ind w:left="4189" w:hanging="360"/>
      </w:pPr>
      <w:rPr>
        <w:rFonts w:ascii="Courier New" w:hAnsi="Courier New" w:cs="Courier New" w:hint="default"/>
      </w:rPr>
    </w:lvl>
    <w:lvl w:ilvl="5" w:tplc="280A0005" w:tentative="1">
      <w:start w:val="1"/>
      <w:numFmt w:val="bullet"/>
      <w:lvlText w:val=""/>
      <w:lvlJc w:val="left"/>
      <w:pPr>
        <w:ind w:left="4909" w:hanging="360"/>
      </w:pPr>
      <w:rPr>
        <w:rFonts w:ascii="Wingdings" w:hAnsi="Wingdings" w:hint="default"/>
      </w:rPr>
    </w:lvl>
    <w:lvl w:ilvl="6" w:tplc="280A0001" w:tentative="1">
      <w:start w:val="1"/>
      <w:numFmt w:val="bullet"/>
      <w:lvlText w:val=""/>
      <w:lvlJc w:val="left"/>
      <w:pPr>
        <w:ind w:left="5629" w:hanging="360"/>
      </w:pPr>
      <w:rPr>
        <w:rFonts w:ascii="Symbol" w:hAnsi="Symbol" w:hint="default"/>
      </w:rPr>
    </w:lvl>
    <w:lvl w:ilvl="7" w:tplc="280A0003" w:tentative="1">
      <w:start w:val="1"/>
      <w:numFmt w:val="bullet"/>
      <w:lvlText w:val="o"/>
      <w:lvlJc w:val="left"/>
      <w:pPr>
        <w:ind w:left="6349" w:hanging="360"/>
      </w:pPr>
      <w:rPr>
        <w:rFonts w:ascii="Courier New" w:hAnsi="Courier New" w:cs="Courier New" w:hint="default"/>
      </w:rPr>
    </w:lvl>
    <w:lvl w:ilvl="8" w:tplc="280A0005" w:tentative="1">
      <w:start w:val="1"/>
      <w:numFmt w:val="bullet"/>
      <w:lvlText w:val=""/>
      <w:lvlJc w:val="left"/>
      <w:pPr>
        <w:ind w:left="7069" w:hanging="360"/>
      </w:pPr>
      <w:rPr>
        <w:rFonts w:ascii="Wingdings" w:hAnsi="Wingdings" w:hint="default"/>
      </w:rPr>
    </w:lvl>
  </w:abstractNum>
  <w:abstractNum w:abstractNumId="25" w15:restartNumberingAfterBreak="0">
    <w:nsid w:val="6C9152A5"/>
    <w:multiLevelType w:val="hybridMultilevel"/>
    <w:tmpl w:val="6FA0D86E"/>
    <w:lvl w:ilvl="0" w:tplc="3E94027A">
      <w:start w:val="1"/>
      <w:numFmt w:val="decimal"/>
      <w:lvlText w:val="%1)"/>
      <w:lvlJc w:val="left"/>
      <w:pPr>
        <w:ind w:left="1287" w:hanging="360"/>
      </w:pPr>
      <w:rPr>
        <w:rFonts w:hint="default"/>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6" w15:restartNumberingAfterBreak="0">
    <w:nsid w:val="6F0B39F1"/>
    <w:multiLevelType w:val="multilevel"/>
    <w:tmpl w:val="45EE3EC0"/>
    <w:lvl w:ilvl="0">
      <w:start w:val="1"/>
      <w:numFmt w:val="decimal"/>
      <w:lvlText w:val="%1."/>
      <w:lvlJc w:val="left"/>
      <w:pPr>
        <w:ind w:left="1080" w:hanging="360"/>
      </w:pPr>
      <w:rPr>
        <w:rFonts w:hint="default"/>
      </w:rPr>
    </w:lvl>
    <w:lvl w:ilvl="1">
      <w:start w:val="1"/>
      <w:numFmt w:val="decimal"/>
      <w:isLgl/>
      <w:lvlText w:val="%1.%2"/>
      <w:lvlJc w:val="left"/>
      <w:pPr>
        <w:ind w:left="1701" w:hanging="621"/>
      </w:pPr>
      <w:rPr>
        <w:rFonts w:hint="default"/>
        <w:lang w:val="es-ES_tradnl"/>
      </w:rPr>
    </w:lvl>
    <w:lvl w:ilvl="2">
      <w:start w:val="1"/>
      <w:numFmt w:val="decimal"/>
      <w:isLgl/>
      <w:lvlText w:val="%1.%2.%3"/>
      <w:lvlJc w:val="left"/>
      <w:pPr>
        <w:ind w:left="2847"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27" w15:restartNumberingAfterBreak="0">
    <w:nsid w:val="747F058B"/>
    <w:multiLevelType w:val="hybridMultilevel"/>
    <w:tmpl w:val="1FEAD5B6"/>
    <w:lvl w:ilvl="0" w:tplc="25BAD54E">
      <w:start w:val="1"/>
      <w:numFmt w:val="lowerLetter"/>
      <w:lvlText w:val="%1)"/>
      <w:lvlJc w:val="left"/>
      <w:pPr>
        <w:ind w:left="720" w:hanging="360"/>
      </w:pPr>
      <w:rPr>
        <w:rFonts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79E51334"/>
    <w:multiLevelType w:val="multilevel"/>
    <w:tmpl w:val="44644310"/>
    <w:lvl w:ilvl="0">
      <w:start w:val="1"/>
      <w:numFmt w:val="decimal"/>
      <w:lvlText w:val="%1."/>
      <w:lvlJc w:val="left"/>
      <w:pPr>
        <w:ind w:left="1080" w:hanging="360"/>
      </w:pPr>
      <w:rPr>
        <w:rFonts w:hint="default"/>
      </w:rPr>
    </w:lvl>
    <w:lvl w:ilvl="1">
      <w:start w:val="1"/>
      <w:numFmt w:val="decimal"/>
      <w:isLgl/>
      <w:lvlText w:val="%1.%2"/>
      <w:lvlJc w:val="left"/>
      <w:pPr>
        <w:ind w:left="1701" w:hanging="621"/>
      </w:pPr>
      <w:rPr>
        <w:rFonts w:hint="default"/>
      </w:rPr>
    </w:lvl>
    <w:lvl w:ilvl="2">
      <w:start w:val="1"/>
      <w:numFmt w:val="decimal"/>
      <w:isLgl/>
      <w:lvlText w:val="%1.%2.%3"/>
      <w:lvlJc w:val="left"/>
      <w:pPr>
        <w:ind w:left="2847"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29" w15:restartNumberingAfterBreak="0">
    <w:nsid w:val="79FF77FD"/>
    <w:multiLevelType w:val="hybridMultilevel"/>
    <w:tmpl w:val="6F7A2994"/>
    <w:lvl w:ilvl="0" w:tplc="DCD0DB74">
      <w:start w:val="1"/>
      <w:numFmt w:val="upperLetter"/>
      <w:lvlText w:val="%1."/>
      <w:lvlJc w:val="left"/>
      <w:pPr>
        <w:ind w:left="670" w:hanging="360"/>
      </w:pPr>
      <w:rPr>
        <w:rFonts w:hint="default"/>
      </w:rPr>
    </w:lvl>
    <w:lvl w:ilvl="1" w:tplc="280A0019" w:tentative="1">
      <w:start w:val="1"/>
      <w:numFmt w:val="lowerLetter"/>
      <w:lvlText w:val="%2."/>
      <w:lvlJc w:val="left"/>
      <w:pPr>
        <w:ind w:left="1390" w:hanging="360"/>
      </w:pPr>
    </w:lvl>
    <w:lvl w:ilvl="2" w:tplc="280A001B" w:tentative="1">
      <w:start w:val="1"/>
      <w:numFmt w:val="lowerRoman"/>
      <w:lvlText w:val="%3."/>
      <w:lvlJc w:val="right"/>
      <w:pPr>
        <w:ind w:left="2110" w:hanging="180"/>
      </w:pPr>
    </w:lvl>
    <w:lvl w:ilvl="3" w:tplc="280A000F" w:tentative="1">
      <w:start w:val="1"/>
      <w:numFmt w:val="decimal"/>
      <w:lvlText w:val="%4."/>
      <w:lvlJc w:val="left"/>
      <w:pPr>
        <w:ind w:left="2830" w:hanging="360"/>
      </w:pPr>
    </w:lvl>
    <w:lvl w:ilvl="4" w:tplc="280A0019" w:tentative="1">
      <w:start w:val="1"/>
      <w:numFmt w:val="lowerLetter"/>
      <w:lvlText w:val="%5."/>
      <w:lvlJc w:val="left"/>
      <w:pPr>
        <w:ind w:left="3550" w:hanging="360"/>
      </w:pPr>
    </w:lvl>
    <w:lvl w:ilvl="5" w:tplc="280A001B" w:tentative="1">
      <w:start w:val="1"/>
      <w:numFmt w:val="lowerRoman"/>
      <w:lvlText w:val="%6."/>
      <w:lvlJc w:val="right"/>
      <w:pPr>
        <w:ind w:left="4270" w:hanging="180"/>
      </w:pPr>
    </w:lvl>
    <w:lvl w:ilvl="6" w:tplc="280A000F" w:tentative="1">
      <w:start w:val="1"/>
      <w:numFmt w:val="decimal"/>
      <w:lvlText w:val="%7."/>
      <w:lvlJc w:val="left"/>
      <w:pPr>
        <w:ind w:left="4990" w:hanging="360"/>
      </w:pPr>
    </w:lvl>
    <w:lvl w:ilvl="7" w:tplc="280A0019" w:tentative="1">
      <w:start w:val="1"/>
      <w:numFmt w:val="lowerLetter"/>
      <w:lvlText w:val="%8."/>
      <w:lvlJc w:val="left"/>
      <w:pPr>
        <w:ind w:left="5710" w:hanging="360"/>
      </w:pPr>
    </w:lvl>
    <w:lvl w:ilvl="8" w:tplc="280A001B" w:tentative="1">
      <w:start w:val="1"/>
      <w:numFmt w:val="lowerRoman"/>
      <w:lvlText w:val="%9."/>
      <w:lvlJc w:val="right"/>
      <w:pPr>
        <w:ind w:left="6430" w:hanging="180"/>
      </w:pPr>
    </w:lvl>
  </w:abstractNum>
  <w:abstractNum w:abstractNumId="30" w15:restartNumberingAfterBreak="0">
    <w:nsid w:val="7FFC4A9E"/>
    <w:multiLevelType w:val="hybridMultilevel"/>
    <w:tmpl w:val="A1FE2134"/>
    <w:lvl w:ilvl="0" w:tplc="33BC0A44">
      <w:start w:val="1"/>
      <w:numFmt w:val="upperLetter"/>
      <w:lvlText w:val="%1."/>
      <w:lvlJc w:val="left"/>
      <w:pPr>
        <w:ind w:left="25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abstractNumId w:val="11"/>
  </w:num>
  <w:num w:numId="2">
    <w:abstractNumId w:val="1"/>
  </w:num>
  <w:num w:numId="3">
    <w:abstractNumId w:val="5"/>
  </w:num>
  <w:num w:numId="4">
    <w:abstractNumId w:val="7"/>
  </w:num>
  <w:num w:numId="5">
    <w:abstractNumId w:val="28"/>
  </w:num>
  <w:num w:numId="6">
    <w:abstractNumId w:val="16"/>
  </w:num>
  <w:num w:numId="7">
    <w:abstractNumId w:val="21"/>
  </w:num>
  <w:num w:numId="8">
    <w:abstractNumId w:val="26"/>
  </w:num>
  <w:num w:numId="9">
    <w:abstractNumId w:val="12"/>
  </w:num>
  <w:num w:numId="10">
    <w:abstractNumId w:val="20"/>
  </w:num>
  <w:num w:numId="11">
    <w:abstractNumId w:val="30"/>
  </w:num>
  <w:num w:numId="12">
    <w:abstractNumId w:val="6"/>
  </w:num>
  <w:num w:numId="13">
    <w:abstractNumId w:val="3"/>
  </w:num>
  <w:num w:numId="14">
    <w:abstractNumId w:val="24"/>
  </w:num>
  <w:num w:numId="15">
    <w:abstractNumId w:val="18"/>
  </w:num>
  <w:num w:numId="16">
    <w:abstractNumId w:val="15"/>
  </w:num>
  <w:num w:numId="17">
    <w:abstractNumId w:val="9"/>
  </w:num>
  <w:num w:numId="18">
    <w:abstractNumId w:val="25"/>
  </w:num>
  <w:num w:numId="19">
    <w:abstractNumId w:val="2"/>
  </w:num>
  <w:num w:numId="20">
    <w:abstractNumId w:val="0"/>
  </w:num>
  <w:num w:numId="21">
    <w:abstractNumId w:val="10"/>
  </w:num>
  <w:num w:numId="22">
    <w:abstractNumId w:val="17"/>
  </w:num>
  <w:num w:numId="23">
    <w:abstractNumId w:val="19"/>
  </w:num>
  <w:num w:numId="24">
    <w:abstractNumId w:val="8"/>
  </w:num>
  <w:num w:numId="25">
    <w:abstractNumId w:val="13"/>
  </w:num>
  <w:num w:numId="26">
    <w:abstractNumId w:val="29"/>
  </w:num>
  <w:num w:numId="27">
    <w:abstractNumId w:val="4"/>
  </w:num>
  <w:num w:numId="28">
    <w:abstractNumId w:val="14"/>
  </w:num>
  <w:num w:numId="29">
    <w:abstractNumId w:val="22"/>
  </w:num>
  <w:num w:numId="30">
    <w:abstractNumId w:val="23"/>
  </w:num>
  <w:num w:numId="31">
    <w:abstractNumId w:val="2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proofState w:spelling="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2D7B"/>
    <w:rsid w:val="0000000A"/>
    <w:rsid w:val="000000B6"/>
    <w:rsid w:val="000005DA"/>
    <w:rsid w:val="00000A44"/>
    <w:rsid w:val="00004AC7"/>
    <w:rsid w:val="00004DD0"/>
    <w:rsid w:val="000050A9"/>
    <w:rsid w:val="00007378"/>
    <w:rsid w:val="00007BCB"/>
    <w:rsid w:val="00011B69"/>
    <w:rsid w:val="0001790C"/>
    <w:rsid w:val="00020133"/>
    <w:rsid w:val="0002335F"/>
    <w:rsid w:val="00026D71"/>
    <w:rsid w:val="00040A78"/>
    <w:rsid w:val="000435A0"/>
    <w:rsid w:val="00053E8D"/>
    <w:rsid w:val="00056B89"/>
    <w:rsid w:val="00061177"/>
    <w:rsid w:val="00062A4C"/>
    <w:rsid w:val="00063DFC"/>
    <w:rsid w:val="0006545D"/>
    <w:rsid w:val="00066129"/>
    <w:rsid w:val="00067298"/>
    <w:rsid w:val="00067E1A"/>
    <w:rsid w:val="0007014B"/>
    <w:rsid w:val="00072D3F"/>
    <w:rsid w:val="00086E17"/>
    <w:rsid w:val="00091EF3"/>
    <w:rsid w:val="00092402"/>
    <w:rsid w:val="00095FB6"/>
    <w:rsid w:val="000A1C9F"/>
    <w:rsid w:val="000A50C2"/>
    <w:rsid w:val="000A56C0"/>
    <w:rsid w:val="000A5EFD"/>
    <w:rsid w:val="000B3DB3"/>
    <w:rsid w:val="000B595D"/>
    <w:rsid w:val="000C00F2"/>
    <w:rsid w:val="000C11AD"/>
    <w:rsid w:val="000C2387"/>
    <w:rsid w:val="000C5844"/>
    <w:rsid w:val="000C731C"/>
    <w:rsid w:val="000C7D3A"/>
    <w:rsid w:val="000E7171"/>
    <w:rsid w:val="000F2B78"/>
    <w:rsid w:val="000F7BED"/>
    <w:rsid w:val="00100423"/>
    <w:rsid w:val="00100B67"/>
    <w:rsid w:val="00105901"/>
    <w:rsid w:val="001110B0"/>
    <w:rsid w:val="00112F46"/>
    <w:rsid w:val="00113456"/>
    <w:rsid w:val="00116D30"/>
    <w:rsid w:val="001209A7"/>
    <w:rsid w:val="00121363"/>
    <w:rsid w:val="001214C5"/>
    <w:rsid w:val="00123D7E"/>
    <w:rsid w:val="0012776E"/>
    <w:rsid w:val="001334EF"/>
    <w:rsid w:val="00134C6B"/>
    <w:rsid w:val="001369A8"/>
    <w:rsid w:val="001378E3"/>
    <w:rsid w:val="001412CA"/>
    <w:rsid w:val="001415D3"/>
    <w:rsid w:val="001416EF"/>
    <w:rsid w:val="00143DFA"/>
    <w:rsid w:val="00146F56"/>
    <w:rsid w:val="00152ADF"/>
    <w:rsid w:val="00152FD1"/>
    <w:rsid w:val="00155106"/>
    <w:rsid w:val="00155A14"/>
    <w:rsid w:val="001636DA"/>
    <w:rsid w:val="00164887"/>
    <w:rsid w:val="00164EC6"/>
    <w:rsid w:val="0017452C"/>
    <w:rsid w:val="00176288"/>
    <w:rsid w:val="00176E16"/>
    <w:rsid w:val="001804B5"/>
    <w:rsid w:val="001829E0"/>
    <w:rsid w:val="00187C4F"/>
    <w:rsid w:val="00190922"/>
    <w:rsid w:val="00191C30"/>
    <w:rsid w:val="001966C6"/>
    <w:rsid w:val="0019674A"/>
    <w:rsid w:val="001A01F6"/>
    <w:rsid w:val="001A0C42"/>
    <w:rsid w:val="001A7E8B"/>
    <w:rsid w:val="001B037A"/>
    <w:rsid w:val="001B6BAC"/>
    <w:rsid w:val="001C0A85"/>
    <w:rsid w:val="001C1206"/>
    <w:rsid w:val="001D627C"/>
    <w:rsid w:val="001D6D2D"/>
    <w:rsid w:val="001D7EEA"/>
    <w:rsid w:val="001E22C9"/>
    <w:rsid w:val="001F15E4"/>
    <w:rsid w:val="001F5499"/>
    <w:rsid w:val="001F622F"/>
    <w:rsid w:val="00206D6C"/>
    <w:rsid w:val="0021026A"/>
    <w:rsid w:val="0021056A"/>
    <w:rsid w:val="00210FBC"/>
    <w:rsid w:val="002153A2"/>
    <w:rsid w:val="00216AE2"/>
    <w:rsid w:val="00221DEA"/>
    <w:rsid w:val="00224F4B"/>
    <w:rsid w:val="0023684A"/>
    <w:rsid w:val="00240860"/>
    <w:rsid w:val="00243A17"/>
    <w:rsid w:val="002447DB"/>
    <w:rsid w:val="0025242B"/>
    <w:rsid w:val="0025329B"/>
    <w:rsid w:val="00255333"/>
    <w:rsid w:val="002559B9"/>
    <w:rsid w:val="002642B6"/>
    <w:rsid w:val="00265A77"/>
    <w:rsid w:val="00273E98"/>
    <w:rsid w:val="0027457B"/>
    <w:rsid w:val="00277F14"/>
    <w:rsid w:val="00284FCB"/>
    <w:rsid w:val="0028724D"/>
    <w:rsid w:val="00287E5A"/>
    <w:rsid w:val="00290351"/>
    <w:rsid w:val="00291C4A"/>
    <w:rsid w:val="002927E8"/>
    <w:rsid w:val="00294F82"/>
    <w:rsid w:val="002A068B"/>
    <w:rsid w:val="002A10AC"/>
    <w:rsid w:val="002A27E7"/>
    <w:rsid w:val="002A53D5"/>
    <w:rsid w:val="002A74E2"/>
    <w:rsid w:val="002A7837"/>
    <w:rsid w:val="002B3B44"/>
    <w:rsid w:val="002B74D4"/>
    <w:rsid w:val="002C15C9"/>
    <w:rsid w:val="002C322E"/>
    <w:rsid w:val="002D0AD5"/>
    <w:rsid w:val="002D430B"/>
    <w:rsid w:val="002D539C"/>
    <w:rsid w:val="002D5F09"/>
    <w:rsid w:val="002D5F27"/>
    <w:rsid w:val="002D6939"/>
    <w:rsid w:val="002E2410"/>
    <w:rsid w:val="002F0101"/>
    <w:rsid w:val="002F23D9"/>
    <w:rsid w:val="002F50F3"/>
    <w:rsid w:val="002F6084"/>
    <w:rsid w:val="002F704A"/>
    <w:rsid w:val="002F7059"/>
    <w:rsid w:val="002F79C3"/>
    <w:rsid w:val="00302214"/>
    <w:rsid w:val="00302E54"/>
    <w:rsid w:val="0030345A"/>
    <w:rsid w:val="00306039"/>
    <w:rsid w:val="0030678B"/>
    <w:rsid w:val="003109A3"/>
    <w:rsid w:val="0031183E"/>
    <w:rsid w:val="00313EC2"/>
    <w:rsid w:val="003169F4"/>
    <w:rsid w:val="0032338C"/>
    <w:rsid w:val="003235CD"/>
    <w:rsid w:val="00326172"/>
    <w:rsid w:val="00330640"/>
    <w:rsid w:val="00333282"/>
    <w:rsid w:val="003334C4"/>
    <w:rsid w:val="003335F8"/>
    <w:rsid w:val="0033729E"/>
    <w:rsid w:val="00340DB2"/>
    <w:rsid w:val="00341695"/>
    <w:rsid w:val="00341F50"/>
    <w:rsid w:val="00345670"/>
    <w:rsid w:val="00346D8A"/>
    <w:rsid w:val="00347B62"/>
    <w:rsid w:val="00350951"/>
    <w:rsid w:val="00356251"/>
    <w:rsid w:val="003568F2"/>
    <w:rsid w:val="00357334"/>
    <w:rsid w:val="00363DD1"/>
    <w:rsid w:val="00371860"/>
    <w:rsid w:val="0038630E"/>
    <w:rsid w:val="00386BCB"/>
    <w:rsid w:val="003879F3"/>
    <w:rsid w:val="0039385E"/>
    <w:rsid w:val="003960CE"/>
    <w:rsid w:val="003971C2"/>
    <w:rsid w:val="00397DDF"/>
    <w:rsid w:val="003A2944"/>
    <w:rsid w:val="003B15AC"/>
    <w:rsid w:val="003B5372"/>
    <w:rsid w:val="003B65E6"/>
    <w:rsid w:val="003B68FB"/>
    <w:rsid w:val="003C083A"/>
    <w:rsid w:val="003C3960"/>
    <w:rsid w:val="003C3BA2"/>
    <w:rsid w:val="003C4102"/>
    <w:rsid w:val="003C617F"/>
    <w:rsid w:val="003C7377"/>
    <w:rsid w:val="003C78D9"/>
    <w:rsid w:val="003D2F2E"/>
    <w:rsid w:val="003D506B"/>
    <w:rsid w:val="003D713F"/>
    <w:rsid w:val="003E32E6"/>
    <w:rsid w:val="003E621E"/>
    <w:rsid w:val="003F070E"/>
    <w:rsid w:val="003F3A52"/>
    <w:rsid w:val="003F4325"/>
    <w:rsid w:val="003F437E"/>
    <w:rsid w:val="003F50E1"/>
    <w:rsid w:val="003F52D8"/>
    <w:rsid w:val="0040084F"/>
    <w:rsid w:val="00402754"/>
    <w:rsid w:val="00402AFB"/>
    <w:rsid w:val="00405C7B"/>
    <w:rsid w:val="00405F0E"/>
    <w:rsid w:val="004104C6"/>
    <w:rsid w:val="00410F04"/>
    <w:rsid w:val="00413FA7"/>
    <w:rsid w:val="004163A1"/>
    <w:rsid w:val="004222C9"/>
    <w:rsid w:val="004270A3"/>
    <w:rsid w:val="00427488"/>
    <w:rsid w:val="00435DBB"/>
    <w:rsid w:val="00436237"/>
    <w:rsid w:val="00437931"/>
    <w:rsid w:val="00442D17"/>
    <w:rsid w:val="00452108"/>
    <w:rsid w:val="00454769"/>
    <w:rsid w:val="0045525D"/>
    <w:rsid w:val="004563D9"/>
    <w:rsid w:val="00457BD2"/>
    <w:rsid w:val="00460A64"/>
    <w:rsid w:val="00470016"/>
    <w:rsid w:val="00473F40"/>
    <w:rsid w:val="00483047"/>
    <w:rsid w:val="0048482D"/>
    <w:rsid w:val="00484F53"/>
    <w:rsid w:val="00486C09"/>
    <w:rsid w:val="004875A2"/>
    <w:rsid w:val="0049045E"/>
    <w:rsid w:val="004914C2"/>
    <w:rsid w:val="004949FA"/>
    <w:rsid w:val="00496121"/>
    <w:rsid w:val="004A0761"/>
    <w:rsid w:val="004A1283"/>
    <w:rsid w:val="004A2375"/>
    <w:rsid w:val="004B5201"/>
    <w:rsid w:val="004C5DFE"/>
    <w:rsid w:val="004C675B"/>
    <w:rsid w:val="004C69FB"/>
    <w:rsid w:val="004D0865"/>
    <w:rsid w:val="004D1B75"/>
    <w:rsid w:val="004D5D11"/>
    <w:rsid w:val="004E28C8"/>
    <w:rsid w:val="004E55AD"/>
    <w:rsid w:val="004E6126"/>
    <w:rsid w:val="004E78E7"/>
    <w:rsid w:val="004F5C7B"/>
    <w:rsid w:val="005004C7"/>
    <w:rsid w:val="005046A4"/>
    <w:rsid w:val="00504FC4"/>
    <w:rsid w:val="00514292"/>
    <w:rsid w:val="00515F9E"/>
    <w:rsid w:val="00531011"/>
    <w:rsid w:val="00537DA9"/>
    <w:rsid w:val="0054322A"/>
    <w:rsid w:val="00546A6E"/>
    <w:rsid w:val="00552D14"/>
    <w:rsid w:val="0055739E"/>
    <w:rsid w:val="0056154F"/>
    <w:rsid w:val="005642C3"/>
    <w:rsid w:val="00570072"/>
    <w:rsid w:val="0057217B"/>
    <w:rsid w:val="00573938"/>
    <w:rsid w:val="0058031D"/>
    <w:rsid w:val="00581836"/>
    <w:rsid w:val="00593750"/>
    <w:rsid w:val="005A7749"/>
    <w:rsid w:val="005B0409"/>
    <w:rsid w:val="005B2691"/>
    <w:rsid w:val="005B7284"/>
    <w:rsid w:val="005C00CA"/>
    <w:rsid w:val="005C0E8D"/>
    <w:rsid w:val="005D6E76"/>
    <w:rsid w:val="005E1BC9"/>
    <w:rsid w:val="005E68F9"/>
    <w:rsid w:val="0060446B"/>
    <w:rsid w:val="00605A30"/>
    <w:rsid w:val="00610D6D"/>
    <w:rsid w:val="00611DF9"/>
    <w:rsid w:val="0061464D"/>
    <w:rsid w:val="00616297"/>
    <w:rsid w:val="0062154F"/>
    <w:rsid w:val="0062365D"/>
    <w:rsid w:val="00627D31"/>
    <w:rsid w:val="00631EAC"/>
    <w:rsid w:val="00642DB2"/>
    <w:rsid w:val="00647409"/>
    <w:rsid w:val="006476B1"/>
    <w:rsid w:val="0065324E"/>
    <w:rsid w:val="00655A04"/>
    <w:rsid w:val="00660FC5"/>
    <w:rsid w:val="00662B54"/>
    <w:rsid w:val="0066627F"/>
    <w:rsid w:val="0066710E"/>
    <w:rsid w:val="006709B7"/>
    <w:rsid w:val="0067224B"/>
    <w:rsid w:val="00675B3A"/>
    <w:rsid w:val="00676423"/>
    <w:rsid w:val="0068264E"/>
    <w:rsid w:val="00684F4C"/>
    <w:rsid w:val="0068615D"/>
    <w:rsid w:val="0068657C"/>
    <w:rsid w:val="006867EA"/>
    <w:rsid w:val="00696DF9"/>
    <w:rsid w:val="00697A2B"/>
    <w:rsid w:val="006A07BB"/>
    <w:rsid w:val="006A3903"/>
    <w:rsid w:val="006A474B"/>
    <w:rsid w:val="006B3DA6"/>
    <w:rsid w:val="006B5FEB"/>
    <w:rsid w:val="006B6F5B"/>
    <w:rsid w:val="006C14F9"/>
    <w:rsid w:val="006C7496"/>
    <w:rsid w:val="006D4E4D"/>
    <w:rsid w:val="006D7F26"/>
    <w:rsid w:val="006E0B1F"/>
    <w:rsid w:val="006E51E8"/>
    <w:rsid w:val="006E58C6"/>
    <w:rsid w:val="006F63A0"/>
    <w:rsid w:val="006F7EC3"/>
    <w:rsid w:val="0070032D"/>
    <w:rsid w:val="00703A48"/>
    <w:rsid w:val="007121EE"/>
    <w:rsid w:val="00713C0B"/>
    <w:rsid w:val="00715523"/>
    <w:rsid w:val="00717E79"/>
    <w:rsid w:val="00722612"/>
    <w:rsid w:val="0072267E"/>
    <w:rsid w:val="007236B5"/>
    <w:rsid w:val="00727219"/>
    <w:rsid w:val="00740618"/>
    <w:rsid w:val="00743135"/>
    <w:rsid w:val="0074566C"/>
    <w:rsid w:val="00750ADC"/>
    <w:rsid w:val="007526DB"/>
    <w:rsid w:val="00755574"/>
    <w:rsid w:val="0075758D"/>
    <w:rsid w:val="00760C72"/>
    <w:rsid w:val="007633A3"/>
    <w:rsid w:val="00765909"/>
    <w:rsid w:val="00766099"/>
    <w:rsid w:val="007668C0"/>
    <w:rsid w:val="00772B36"/>
    <w:rsid w:val="007736AB"/>
    <w:rsid w:val="007764CD"/>
    <w:rsid w:val="007767F7"/>
    <w:rsid w:val="00782DF3"/>
    <w:rsid w:val="007907EE"/>
    <w:rsid w:val="00794A79"/>
    <w:rsid w:val="00795CAE"/>
    <w:rsid w:val="007A46D6"/>
    <w:rsid w:val="007A6904"/>
    <w:rsid w:val="007A7E06"/>
    <w:rsid w:val="007B0062"/>
    <w:rsid w:val="007B379D"/>
    <w:rsid w:val="007B4A61"/>
    <w:rsid w:val="007B5B31"/>
    <w:rsid w:val="007C0B8B"/>
    <w:rsid w:val="007C0C46"/>
    <w:rsid w:val="007C2338"/>
    <w:rsid w:val="007C2874"/>
    <w:rsid w:val="007C31BD"/>
    <w:rsid w:val="007C4353"/>
    <w:rsid w:val="007C7470"/>
    <w:rsid w:val="007D486C"/>
    <w:rsid w:val="007D5617"/>
    <w:rsid w:val="007D563A"/>
    <w:rsid w:val="007D6BC3"/>
    <w:rsid w:val="007D6E43"/>
    <w:rsid w:val="007F0EEC"/>
    <w:rsid w:val="007F27E4"/>
    <w:rsid w:val="007F3010"/>
    <w:rsid w:val="007F5C4B"/>
    <w:rsid w:val="00800B6A"/>
    <w:rsid w:val="00801C6E"/>
    <w:rsid w:val="00802E1D"/>
    <w:rsid w:val="00803B13"/>
    <w:rsid w:val="00804E0D"/>
    <w:rsid w:val="008130C6"/>
    <w:rsid w:val="00814970"/>
    <w:rsid w:val="00814A43"/>
    <w:rsid w:val="00823920"/>
    <w:rsid w:val="00823956"/>
    <w:rsid w:val="00833F29"/>
    <w:rsid w:val="008435CF"/>
    <w:rsid w:val="008445D8"/>
    <w:rsid w:val="00845881"/>
    <w:rsid w:val="00847629"/>
    <w:rsid w:val="00847A6E"/>
    <w:rsid w:val="00850334"/>
    <w:rsid w:val="00852EEF"/>
    <w:rsid w:val="0085538F"/>
    <w:rsid w:val="00855560"/>
    <w:rsid w:val="008567AC"/>
    <w:rsid w:val="00856A48"/>
    <w:rsid w:val="00862B3A"/>
    <w:rsid w:val="0086331C"/>
    <w:rsid w:val="008635BC"/>
    <w:rsid w:val="00864C80"/>
    <w:rsid w:val="0086628A"/>
    <w:rsid w:val="0087025F"/>
    <w:rsid w:val="008769BE"/>
    <w:rsid w:val="0088088B"/>
    <w:rsid w:val="00884797"/>
    <w:rsid w:val="0089118E"/>
    <w:rsid w:val="00891617"/>
    <w:rsid w:val="00893339"/>
    <w:rsid w:val="008933EB"/>
    <w:rsid w:val="00893C3D"/>
    <w:rsid w:val="00896835"/>
    <w:rsid w:val="008A5F07"/>
    <w:rsid w:val="008A65D4"/>
    <w:rsid w:val="008B1C12"/>
    <w:rsid w:val="008C2505"/>
    <w:rsid w:val="008C675B"/>
    <w:rsid w:val="008D06D8"/>
    <w:rsid w:val="008D324B"/>
    <w:rsid w:val="008D40EA"/>
    <w:rsid w:val="008D477B"/>
    <w:rsid w:val="008D77F5"/>
    <w:rsid w:val="008F4F18"/>
    <w:rsid w:val="009017CE"/>
    <w:rsid w:val="00901E3B"/>
    <w:rsid w:val="009026A4"/>
    <w:rsid w:val="00913DF1"/>
    <w:rsid w:val="0091747F"/>
    <w:rsid w:val="00917A61"/>
    <w:rsid w:val="009237F2"/>
    <w:rsid w:val="009304AD"/>
    <w:rsid w:val="00932701"/>
    <w:rsid w:val="00932F20"/>
    <w:rsid w:val="00935197"/>
    <w:rsid w:val="0093654D"/>
    <w:rsid w:val="00940BCB"/>
    <w:rsid w:val="00943409"/>
    <w:rsid w:val="0094587B"/>
    <w:rsid w:val="009473DD"/>
    <w:rsid w:val="009473EE"/>
    <w:rsid w:val="00947853"/>
    <w:rsid w:val="0095012A"/>
    <w:rsid w:val="00950297"/>
    <w:rsid w:val="009512A7"/>
    <w:rsid w:val="009526EE"/>
    <w:rsid w:val="00953B69"/>
    <w:rsid w:val="00960311"/>
    <w:rsid w:val="00964BDD"/>
    <w:rsid w:val="0096581F"/>
    <w:rsid w:val="00972669"/>
    <w:rsid w:val="0097435B"/>
    <w:rsid w:val="00980B5E"/>
    <w:rsid w:val="009849E2"/>
    <w:rsid w:val="00986DEF"/>
    <w:rsid w:val="009C025C"/>
    <w:rsid w:val="009C140C"/>
    <w:rsid w:val="009C2C8A"/>
    <w:rsid w:val="009C2FC4"/>
    <w:rsid w:val="009C4288"/>
    <w:rsid w:val="009C4F32"/>
    <w:rsid w:val="009C7865"/>
    <w:rsid w:val="009D2AB9"/>
    <w:rsid w:val="009D2F0F"/>
    <w:rsid w:val="009D4BD8"/>
    <w:rsid w:val="009D6ECE"/>
    <w:rsid w:val="009E1540"/>
    <w:rsid w:val="009E4D71"/>
    <w:rsid w:val="009E4E40"/>
    <w:rsid w:val="009E7AF3"/>
    <w:rsid w:val="009F4944"/>
    <w:rsid w:val="00A03A50"/>
    <w:rsid w:val="00A06D13"/>
    <w:rsid w:val="00A07866"/>
    <w:rsid w:val="00A100DD"/>
    <w:rsid w:val="00A1300B"/>
    <w:rsid w:val="00A1398B"/>
    <w:rsid w:val="00A21A6B"/>
    <w:rsid w:val="00A25C83"/>
    <w:rsid w:val="00A2769F"/>
    <w:rsid w:val="00A32327"/>
    <w:rsid w:val="00A325FD"/>
    <w:rsid w:val="00A3784B"/>
    <w:rsid w:val="00A41131"/>
    <w:rsid w:val="00A441B0"/>
    <w:rsid w:val="00A5147A"/>
    <w:rsid w:val="00A527BE"/>
    <w:rsid w:val="00A53E4B"/>
    <w:rsid w:val="00A565DE"/>
    <w:rsid w:val="00A64C01"/>
    <w:rsid w:val="00A7192A"/>
    <w:rsid w:val="00A72B2C"/>
    <w:rsid w:val="00A7399B"/>
    <w:rsid w:val="00A7416E"/>
    <w:rsid w:val="00A7572A"/>
    <w:rsid w:val="00A81250"/>
    <w:rsid w:val="00A83651"/>
    <w:rsid w:val="00A8710D"/>
    <w:rsid w:val="00A909A9"/>
    <w:rsid w:val="00A954E5"/>
    <w:rsid w:val="00A963CB"/>
    <w:rsid w:val="00AA1ABE"/>
    <w:rsid w:val="00AA328F"/>
    <w:rsid w:val="00AA705E"/>
    <w:rsid w:val="00AB3162"/>
    <w:rsid w:val="00AB6295"/>
    <w:rsid w:val="00AC1343"/>
    <w:rsid w:val="00AC1496"/>
    <w:rsid w:val="00AC3C0E"/>
    <w:rsid w:val="00AC76E8"/>
    <w:rsid w:val="00AD0047"/>
    <w:rsid w:val="00AD0F60"/>
    <w:rsid w:val="00AD1248"/>
    <w:rsid w:val="00AD4D85"/>
    <w:rsid w:val="00AD54EA"/>
    <w:rsid w:val="00AD6328"/>
    <w:rsid w:val="00AE74FC"/>
    <w:rsid w:val="00AF15CA"/>
    <w:rsid w:val="00AF63AF"/>
    <w:rsid w:val="00B0027D"/>
    <w:rsid w:val="00B022B1"/>
    <w:rsid w:val="00B1195C"/>
    <w:rsid w:val="00B132E0"/>
    <w:rsid w:val="00B14482"/>
    <w:rsid w:val="00B1662F"/>
    <w:rsid w:val="00B16933"/>
    <w:rsid w:val="00B23FEC"/>
    <w:rsid w:val="00B265BC"/>
    <w:rsid w:val="00B27AD1"/>
    <w:rsid w:val="00B30394"/>
    <w:rsid w:val="00B315E3"/>
    <w:rsid w:val="00B328CB"/>
    <w:rsid w:val="00B336F6"/>
    <w:rsid w:val="00B35F04"/>
    <w:rsid w:val="00B408F8"/>
    <w:rsid w:val="00B42098"/>
    <w:rsid w:val="00B422A4"/>
    <w:rsid w:val="00B46421"/>
    <w:rsid w:val="00B51010"/>
    <w:rsid w:val="00B543A9"/>
    <w:rsid w:val="00B545AF"/>
    <w:rsid w:val="00B55ECE"/>
    <w:rsid w:val="00B56CDE"/>
    <w:rsid w:val="00B6109F"/>
    <w:rsid w:val="00B61F01"/>
    <w:rsid w:val="00B6281A"/>
    <w:rsid w:val="00B63425"/>
    <w:rsid w:val="00B67F7D"/>
    <w:rsid w:val="00B71AC3"/>
    <w:rsid w:val="00B74DFC"/>
    <w:rsid w:val="00B76A4E"/>
    <w:rsid w:val="00B77084"/>
    <w:rsid w:val="00B80DDD"/>
    <w:rsid w:val="00B83771"/>
    <w:rsid w:val="00B84C7A"/>
    <w:rsid w:val="00B8748B"/>
    <w:rsid w:val="00B92979"/>
    <w:rsid w:val="00B9557C"/>
    <w:rsid w:val="00BA179D"/>
    <w:rsid w:val="00BA29B3"/>
    <w:rsid w:val="00BA34A9"/>
    <w:rsid w:val="00BA50FD"/>
    <w:rsid w:val="00BA6C9A"/>
    <w:rsid w:val="00BC1396"/>
    <w:rsid w:val="00BC16DB"/>
    <w:rsid w:val="00BC7BF8"/>
    <w:rsid w:val="00BD0323"/>
    <w:rsid w:val="00BD6E18"/>
    <w:rsid w:val="00BE3180"/>
    <w:rsid w:val="00BE56D6"/>
    <w:rsid w:val="00BE5BAE"/>
    <w:rsid w:val="00BF20DC"/>
    <w:rsid w:val="00BF25B0"/>
    <w:rsid w:val="00BF30A3"/>
    <w:rsid w:val="00BF3838"/>
    <w:rsid w:val="00BF4E49"/>
    <w:rsid w:val="00BF6D74"/>
    <w:rsid w:val="00C0378E"/>
    <w:rsid w:val="00C0736F"/>
    <w:rsid w:val="00C10E6C"/>
    <w:rsid w:val="00C1253B"/>
    <w:rsid w:val="00C16BF4"/>
    <w:rsid w:val="00C209AE"/>
    <w:rsid w:val="00C244C0"/>
    <w:rsid w:val="00C30896"/>
    <w:rsid w:val="00C318FA"/>
    <w:rsid w:val="00C37040"/>
    <w:rsid w:val="00C37527"/>
    <w:rsid w:val="00C37D44"/>
    <w:rsid w:val="00C40CFD"/>
    <w:rsid w:val="00C413EB"/>
    <w:rsid w:val="00C42114"/>
    <w:rsid w:val="00C42A67"/>
    <w:rsid w:val="00C46727"/>
    <w:rsid w:val="00C47B5C"/>
    <w:rsid w:val="00C47F1E"/>
    <w:rsid w:val="00C536D5"/>
    <w:rsid w:val="00C56B14"/>
    <w:rsid w:val="00C61EDD"/>
    <w:rsid w:val="00C65DF1"/>
    <w:rsid w:val="00C6600A"/>
    <w:rsid w:val="00C70467"/>
    <w:rsid w:val="00C73C4F"/>
    <w:rsid w:val="00C74DB7"/>
    <w:rsid w:val="00C754F5"/>
    <w:rsid w:val="00C81B29"/>
    <w:rsid w:val="00C84D0B"/>
    <w:rsid w:val="00C91963"/>
    <w:rsid w:val="00C91B56"/>
    <w:rsid w:val="00C92727"/>
    <w:rsid w:val="00C95502"/>
    <w:rsid w:val="00CA0B7D"/>
    <w:rsid w:val="00CA69C2"/>
    <w:rsid w:val="00CB168A"/>
    <w:rsid w:val="00CB1C1E"/>
    <w:rsid w:val="00CB37D3"/>
    <w:rsid w:val="00CB3C2F"/>
    <w:rsid w:val="00CC0401"/>
    <w:rsid w:val="00CC22EB"/>
    <w:rsid w:val="00CC462D"/>
    <w:rsid w:val="00CC5422"/>
    <w:rsid w:val="00CD1CC5"/>
    <w:rsid w:val="00CD1F77"/>
    <w:rsid w:val="00CD2506"/>
    <w:rsid w:val="00CD7E9B"/>
    <w:rsid w:val="00CE0DCA"/>
    <w:rsid w:val="00CE6056"/>
    <w:rsid w:val="00CE7424"/>
    <w:rsid w:val="00CF1E06"/>
    <w:rsid w:val="00CF3359"/>
    <w:rsid w:val="00CF4FCC"/>
    <w:rsid w:val="00D00532"/>
    <w:rsid w:val="00D00EB8"/>
    <w:rsid w:val="00D010A2"/>
    <w:rsid w:val="00D01868"/>
    <w:rsid w:val="00D05568"/>
    <w:rsid w:val="00D05AF5"/>
    <w:rsid w:val="00D0687D"/>
    <w:rsid w:val="00D07308"/>
    <w:rsid w:val="00D11420"/>
    <w:rsid w:val="00D12EFC"/>
    <w:rsid w:val="00D1316D"/>
    <w:rsid w:val="00D17534"/>
    <w:rsid w:val="00D2173D"/>
    <w:rsid w:val="00D23234"/>
    <w:rsid w:val="00D42542"/>
    <w:rsid w:val="00D43398"/>
    <w:rsid w:val="00D4448E"/>
    <w:rsid w:val="00D4563E"/>
    <w:rsid w:val="00D512A0"/>
    <w:rsid w:val="00D532CD"/>
    <w:rsid w:val="00D533D7"/>
    <w:rsid w:val="00D82263"/>
    <w:rsid w:val="00D83050"/>
    <w:rsid w:val="00D86DC8"/>
    <w:rsid w:val="00D872C5"/>
    <w:rsid w:val="00DA2740"/>
    <w:rsid w:val="00DA4E42"/>
    <w:rsid w:val="00DA7084"/>
    <w:rsid w:val="00DB27EC"/>
    <w:rsid w:val="00DB3C41"/>
    <w:rsid w:val="00DB53A8"/>
    <w:rsid w:val="00DB69DB"/>
    <w:rsid w:val="00DC1DD5"/>
    <w:rsid w:val="00DC3357"/>
    <w:rsid w:val="00DC3AB1"/>
    <w:rsid w:val="00DC71AC"/>
    <w:rsid w:val="00DD08F0"/>
    <w:rsid w:val="00DD2C9A"/>
    <w:rsid w:val="00DD335A"/>
    <w:rsid w:val="00DE17B0"/>
    <w:rsid w:val="00DF144D"/>
    <w:rsid w:val="00DF1D50"/>
    <w:rsid w:val="00DF20D6"/>
    <w:rsid w:val="00DF3135"/>
    <w:rsid w:val="00DF34AF"/>
    <w:rsid w:val="00E0026A"/>
    <w:rsid w:val="00E02A7E"/>
    <w:rsid w:val="00E11EB2"/>
    <w:rsid w:val="00E14830"/>
    <w:rsid w:val="00E22D56"/>
    <w:rsid w:val="00E26F65"/>
    <w:rsid w:val="00E31683"/>
    <w:rsid w:val="00E3201E"/>
    <w:rsid w:val="00E321E0"/>
    <w:rsid w:val="00E32BC5"/>
    <w:rsid w:val="00E36FB8"/>
    <w:rsid w:val="00E4109C"/>
    <w:rsid w:val="00E53C9F"/>
    <w:rsid w:val="00E54D7B"/>
    <w:rsid w:val="00E56551"/>
    <w:rsid w:val="00E72971"/>
    <w:rsid w:val="00E75F23"/>
    <w:rsid w:val="00E832FB"/>
    <w:rsid w:val="00E84863"/>
    <w:rsid w:val="00E870C2"/>
    <w:rsid w:val="00E92958"/>
    <w:rsid w:val="00E94ADB"/>
    <w:rsid w:val="00E96829"/>
    <w:rsid w:val="00E97163"/>
    <w:rsid w:val="00EA2A3D"/>
    <w:rsid w:val="00EA3F7D"/>
    <w:rsid w:val="00EA78A4"/>
    <w:rsid w:val="00EB1CF5"/>
    <w:rsid w:val="00EB1D19"/>
    <w:rsid w:val="00EB3AB1"/>
    <w:rsid w:val="00EB5148"/>
    <w:rsid w:val="00EC64B6"/>
    <w:rsid w:val="00ED14FF"/>
    <w:rsid w:val="00ED24E9"/>
    <w:rsid w:val="00ED42BC"/>
    <w:rsid w:val="00ED5279"/>
    <w:rsid w:val="00ED6013"/>
    <w:rsid w:val="00ED70E3"/>
    <w:rsid w:val="00ED79CD"/>
    <w:rsid w:val="00ED7D83"/>
    <w:rsid w:val="00EE20ED"/>
    <w:rsid w:val="00EE5259"/>
    <w:rsid w:val="00EE74A3"/>
    <w:rsid w:val="00EF04C8"/>
    <w:rsid w:val="00F04FBF"/>
    <w:rsid w:val="00F10AD4"/>
    <w:rsid w:val="00F14EDA"/>
    <w:rsid w:val="00F15AB5"/>
    <w:rsid w:val="00F16A86"/>
    <w:rsid w:val="00F24455"/>
    <w:rsid w:val="00F247E2"/>
    <w:rsid w:val="00F254E2"/>
    <w:rsid w:val="00F2790E"/>
    <w:rsid w:val="00F35D95"/>
    <w:rsid w:val="00F45220"/>
    <w:rsid w:val="00F4585A"/>
    <w:rsid w:val="00F45877"/>
    <w:rsid w:val="00F53B12"/>
    <w:rsid w:val="00F6346C"/>
    <w:rsid w:val="00F6570E"/>
    <w:rsid w:val="00F66E76"/>
    <w:rsid w:val="00F675D3"/>
    <w:rsid w:val="00F67CC3"/>
    <w:rsid w:val="00F719EE"/>
    <w:rsid w:val="00F7283C"/>
    <w:rsid w:val="00F74EC8"/>
    <w:rsid w:val="00F75692"/>
    <w:rsid w:val="00F77320"/>
    <w:rsid w:val="00F77EF5"/>
    <w:rsid w:val="00F81154"/>
    <w:rsid w:val="00F82ECD"/>
    <w:rsid w:val="00F85F8B"/>
    <w:rsid w:val="00F91B75"/>
    <w:rsid w:val="00FA1BA4"/>
    <w:rsid w:val="00FA283C"/>
    <w:rsid w:val="00FA774D"/>
    <w:rsid w:val="00FB612E"/>
    <w:rsid w:val="00FC1A76"/>
    <w:rsid w:val="00FC39C3"/>
    <w:rsid w:val="00FC7AB5"/>
    <w:rsid w:val="00FD12A1"/>
    <w:rsid w:val="00FD2093"/>
    <w:rsid w:val="00FD4008"/>
    <w:rsid w:val="00FD438E"/>
    <w:rsid w:val="00FD4555"/>
    <w:rsid w:val="00FD5736"/>
    <w:rsid w:val="00FD64D4"/>
    <w:rsid w:val="00FE165A"/>
    <w:rsid w:val="00FE2517"/>
    <w:rsid w:val="00FE2D7B"/>
    <w:rsid w:val="00FE708E"/>
    <w:rsid w:val="00FF15D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EBE79E"/>
  <w15:docId w15:val="{B9F6C9B3-B06D-4234-B87F-2FF0A3C8D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2AFB"/>
    <w:rPr>
      <w:lang w:val="es-PE"/>
    </w:rPr>
  </w:style>
  <w:style w:type="paragraph" w:styleId="Ttulo1">
    <w:name w:val="heading 1"/>
    <w:basedOn w:val="Normal"/>
    <w:link w:val="Ttulo1Car"/>
    <w:uiPriority w:val="9"/>
    <w:qFormat/>
    <w:rsid w:val="00FE2D7B"/>
    <w:pPr>
      <w:spacing w:before="100" w:beforeAutospacing="1" w:after="100" w:afterAutospacing="1" w:line="240" w:lineRule="auto"/>
      <w:outlineLvl w:val="0"/>
    </w:pPr>
    <w:rPr>
      <w:rFonts w:ascii="Times New Roman" w:eastAsia="Times New Roman" w:hAnsi="Times New Roman" w:cs="Times New Roman"/>
      <w:b/>
      <w:bCs/>
      <w:kern w:val="36"/>
      <w:sz w:val="48"/>
      <w:szCs w:val="48"/>
      <w:lang w:val="en-GB" w:eastAsia="en-GB"/>
    </w:rPr>
  </w:style>
  <w:style w:type="paragraph" w:styleId="Ttulo2">
    <w:name w:val="heading 2"/>
    <w:basedOn w:val="Normal"/>
    <w:next w:val="Normal"/>
    <w:link w:val="Ttulo2Car"/>
    <w:uiPriority w:val="9"/>
    <w:semiHidden/>
    <w:unhideWhenUsed/>
    <w:qFormat/>
    <w:rsid w:val="00486C0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F75692"/>
    <w:pPr>
      <w:keepNext/>
      <w:keepLines/>
      <w:spacing w:before="280" w:after="80"/>
      <w:outlineLvl w:val="2"/>
    </w:pPr>
    <w:rPr>
      <w:rFonts w:ascii="Calibri" w:eastAsia="Calibri" w:hAnsi="Calibri" w:cs="Calibri"/>
      <w:b/>
      <w:sz w:val="28"/>
      <w:szCs w:val="28"/>
      <w:lang w:eastAsia="es-ES_tradnl"/>
    </w:rPr>
  </w:style>
  <w:style w:type="paragraph" w:styleId="Ttulo4">
    <w:name w:val="heading 4"/>
    <w:basedOn w:val="Normal"/>
    <w:next w:val="Normal"/>
    <w:link w:val="Ttulo4Car"/>
    <w:uiPriority w:val="9"/>
    <w:semiHidden/>
    <w:unhideWhenUsed/>
    <w:qFormat/>
    <w:rsid w:val="00F75692"/>
    <w:pPr>
      <w:keepNext/>
      <w:keepLines/>
      <w:spacing w:before="240" w:after="40"/>
      <w:outlineLvl w:val="3"/>
    </w:pPr>
    <w:rPr>
      <w:rFonts w:ascii="Calibri" w:eastAsia="Calibri" w:hAnsi="Calibri" w:cs="Calibri"/>
      <w:b/>
      <w:sz w:val="24"/>
      <w:szCs w:val="24"/>
      <w:lang w:eastAsia="es-ES_tradnl"/>
    </w:rPr>
  </w:style>
  <w:style w:type="paragraph" w:styleId="Ttulo5">
    <w:name w:val="heading 5"/>
    <w:basedOn w:val="Normal"/>
    <w:next w:val="Normal"/>
    <w:link w:val="Ttulo5Car"/>
    <w:uiPriority w:val="9"/>
    <w:semiHidden/>
    <w:unhideWhenUsed/>
    <w:qFormat/>
    <w:rsid w:val="00F75692"/>
    <w:pPr>
      <w:keepNext/>
      <w:keepLines/>
      <w:spacing w:before="220" w:after="40"/>
      <w:outlineLvl w:val="4"/>
    </w:pPr>
    <w:rPr>
      <w:rFonts w:ascii="Calibri" w:eastAsia="Calibri" w:hAnsi="Calibri" w:cs="Calibri"/>
      <w:b/>
      <w:lang w:eastAsia="es-ES_tradnl"/>
    </w:rPr>
  </w:style>
  <w:style w:type="paragraph" w:styleId="Ttulo6">
    <w:name w:val="heading 6"/>
    <w:basedOn w:val="Normal"/>
    <w:next w:val="Normal"/>
    <w:link w:val="Ttulo6Car"/>
    <w:uiPriority w:val="9"/>
    <w:semiHidden/>
    <w:unhideWhenUsed/>
    <w:qFormat/>
    <w:rsid w:val="00F75692"/>
    <w:pPr>
      <w:keepNext/>
      <w:keepLines/>
      <w:spacing w:before="200" w:after="40"/>
      <w:outlineLvl w:val="5"/>
    </w:pPr>
    <w:rPr>
      <w:rFonts w:ascii="Calibri" w:eastAsia="Calibri" w:hAnsi="Calibri" w:cs="Calibri"/>
      <w:b/>
      <w:sz w:val="20"/>
      <w:szCs w:val="20"/>
      <w:lang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E2D7B"/>
    <w:rPr>
      <w:rFonts w:ascii="Times New Roman" w:eastAsia="Times New Roman" w:hAnsi="Times New Roman" w:cs="Times New Roman"/>
      <w:b/>
      <w:bCs/>
      <w:kern w:val="36"/>
      <w:sz w:val="48"/>
      <w:szCs w:val="48"/>
      <w:lang w:eastAsia="en-GB"/>
    </w:rPr>
  </w:style>
  <w:style w:type="paragraph" w:styleId="Prrafodelista">
    <w:name w:val="List Paragraph"/>
    <w:aliases w:val="Titulo de Fígura,TITULO A,Cuadro 2-1,Fundamentacion,Bulleted List,Lista vistosa - Énfasis 11,Párrafo de lista2,Titulo parrafo,Punto,3,Iz - Párrafo de lista,Sivsa Parrafo,Footnote,List Paragraph1,Lista 123,Number List 1,Viñeta normal,Ha"/>
    <w:basedOn w:val="Normal"/>
    <w:link w:val="PrrafodelistaCar"/>
    <w:uiPriority w:val="34"/>
    <w:qFormat/>
    <w:rsid w:val="00FE2D7B"/>
    <w:pPr>
      <w:spacing w:line="276" w:lineRule="auto"/>
      <w:ind w:left="720"/>
      <w:contextualSpacing/>
    </w:pPr>
    <w:rPr>
      <w:rFonts w:ascii="Perpetua" w:eastAsia="Batang" w:hAnsi="Perpetua" w:cs="Times New Roman"/>
      <w:color w:val="000000"/>
      <w:szCs w:val="20"/>
    </w:rPr>
  </w:style>
  <w:style w:type="character" w:customStyle="1" w:styleId="PrrafodelistaCar">
    <w:name w:val="Párrafo de lista Car"/>
    <w:aliases w:val="Titulo de Fígura Car,TITULO A Car,Cuadro 2-1 Car,Fundamentacion Car,Bulleted List Car,Lista vistosa - Énfasis 11 Car,Párrafo de lista2 Car,Titulo parrafo Car,Punto Car,3 Car,Iz - Párrafo de lista Car,Sivsa Parrafo Car,Footnote Car"/>
    <w:link w:val="Prrafodelista"/>
    <w:uiPriority w:val="34"/>
    <w:qFormat/>
    <w:rsid w:val="00FE2D7B"/>
    <w:rPr>
      <w:rFonts w:ascii="Perpetua" w:eastAsia="Batang" w:hAnsi="Perpetua" w:cs="Times New Roman"/>
      <w:color w:val="000000"/>
      <w:szCs w:val="20"/>
      <w:lang w:val="es-PE"/>
    </w:rPr>
  </w:style>
  <w:style w:type="paragraph" w:customStyle="1" w:styleId="Default">
    <w:name w:val="Default"/>
    <w:rsid w:val="00FE2D7B"/>
    <w:pPr>
      <w:autoSpaceDE w:val="0"/>
      <w:autoSpaceDN w:val="0"/>
      <w:adjustRightInd w:val="0"/>
      <w:spacing w:after="0" w:line="240" w:lineRule="auto"/>
    </w:pPr>
    <w:rPr>
      <w:rFonts w:ascii="Calibri" w:eastAsia="Calibri" w:hAnsi="Calibri" w:cs="Calibri"/>
      <w:color w:val="000000"/>
      <w:sz w:val="24"/>
      <w:szCs w:val="24"/>
      <w:lang w:val="es-PE" w:eastAsia="es-PE"/>
    </w:rPr>
  </w:style>
  <w:style w:type="character" w:styleId="Hipervnculo">
    <w:name w:val="Hyperlink"/>
    <w:uiPriority w:val="99"/>
    <w:unhideWhenUsed/>
    <w:rsid w:val="00FE2D7B"/>
    <w:rPr>
      <w:color w:val="0000FF"/>
      <w:u w:val="single"/>
    </w:rPr>
  </w:style>
  <w:style w:type="paragraph" w:styleId="Sinespaciado">
    <w:name w:val="No Spacing"/>
    <w:link w:val="SinespaciadoCar"/>
    <w:uiPriority w:val="1"/>
    <w:qFormat/>
    <w:rsid w:val="00FE2D7B"/>
    <w:pPr>
      <w:spacing w:after="0" w:line="240" w:lineRule="auto"/>
    </w:pPr>
    <w:rPr>
      <w:rFonts w:ascii="Calibri" w:eastAsia="Calibri" w:hAnsi="Calibri" w:cs="Times New Roman"/>
      <w:lang w:val="es-PE"/>
    </w:rPr>
  </w:style>
  <w:style w:type="paragraph" w:styleId="NormalWeb">
    <w:name w:val="Normal (Web)"/>
    <w:basedOn w:val="Normal"/>
    <w:uiPriority w:val="99"/>
    <w:unhideWhenUsed/>
    <w:rsid w:val="00FE2D7B"/>
    <w:pPr>
      <w:spacing w:after="136" w:line="240" w:lineRule="auto"/>
    </w:pPr>
    <w:rPr>
      <w:rFonts w:ascii="Times New Roman" w:eastAsia="Times New Roman" w:hAnsi="Times New Roman" w:cs="Times New Roman"/>
      <w:sz w:val="24"/>
      <w:szCs w:val="24"/>
      <w:lang w:eastAsia="es-PE"/>
    </w:rPr>
  </w:style>
  <w:style w:type="paragraph" w:styleId="Textocomentario">
    <w:name w:val="annotation text"/>
    <w:basedOn w:val="Normal"/>
    <w:link w:val="TextocomentarioCar"/>
    <w:uiPriority w:val="99"/>
    <w:unhideWhenUsed/>
    <w:rsid w:val="00FE2D7B"/>
    <w:pPr>
      <w:spacing w:after="200" w:line="240" w:lineRule="auto"/>
    </w:pPr>
    <w:rPr>
      <w:rFonts w:ascii="Calibri" w:eastAsia="Calibri" w:hAnsi="Calibri" w:cs="Times New Roman"/>
      <w:sz w:val="20"/>
      <w:szCs w:val="20"/>
    </w:rPr>
  </w:style>
  <w:style w:type="character" w:customStyle="1" w:styleId="TextocomentarioCar">
    <w:name w:val="Texto comentario Car"/>
    <w:basedOn w:val="Fuentedeprrafopredeter"/>
    <w:link w:val="Textocomentario"/>
    <w:uiPriority w:val="99"/>
    <w:rsid w:val="00FE2D7B"/>
    <w:rPr>
      <w:rFonts w:ascii="Calibri" w:eastAsia="Calibri" w:hAnsi="Calibri" w:cs="Times New Roman"/>
      <w:sz w:val="20"/>
      <w:szCs w:val="20"/>
      <w:lang w:val="es-PE"/>
    </w:rPr>
  </w:style>
  <w:style w:type="character" w:customStyle="1" w:styleId="TextodegloboCar">
    <w:name w:val="Texto de globo Car"/>
    <w:basedOn w:val="Fuentedeprrafopredeter"/>
    <w:link w:val="Textodeglobo"/>
    <w:uiPriority w:val="99"/>
    <w:semiHidden/>
    <w:rsid w:val="00FE2D7B"/>
    <w:rPr>
      <w:rFonts w:ascii="Tahoma" w:eastAsia="Calibri" w:hAnsi="Tahoma" w:cs="Tahoma"/>
      <w:sz w:val="16"/>
      <w:szCs w:val="16"/>
    </w:rPr>
  </w:style>
  <w:style w:type="paragraph" w:styleId="Textodeglobo">
    <w:name w:val="Balloon Text"/>
    <w:basedOn w:val="Normal"/>
    <w:link w:val="TextodegloboCar"/>
    <w:uiPriority w:val="99"/>
    <w:semiHidden/>
    <w:unhideWhenUsed/>
    <w:rsid w:val="00FE2D7B"/>
    <w:pPr>
      <w:spacing w:after="0" w:line="240" w:lineRule="auto"/>
    </w:pPr>
    <w:rPr>
      <w:rFonts w:ascii="Tahoma" w:eastAsia="Calibri" w:hAnsi="Tahoma" w:cs="Tahoma"/>
      <w:sz w:val="16"/>
      <w:szCs w:val="16"/>
      <w:lang w:val="en-GB"/>
    </w:rPr>
  </w:style>
  <w:style w:type="character" w:customStyle="1" w:styleId="TextodegloboCar1">
    <w:name w:val="Texto de globo Car1"/>
    <w:basedOn w:val="Fuentedeprrafopredeter"/>
    <w:uiPriority w:val="99"/>
    <w:semiHidden/>
    <w:rsid w:val="00FE2D7B"/>
    <w:rPr>
      <w:rFonts w:ascii="Segoe UI" w:hAnsi="Segoe UI" w:cs="Segoe UI"/>
      <w:sz w:val="18"/>
      <w:szCs w:val="18"/>
      <w:lang w:val="es-PE"/>
    </w:rPr>
  </w:style>
  <w:style w:type="character" w:styleId="Textoennegrita">
    <w:name w:val="Strong"/>
    <w:uiPriority w:val="22"/>
    <w:qFormat/>
    <w:rsid w:val="00FE2D7B"/>
    <w:rPr>
      <w:b/>
      <w:bCs/>
    </w:rPr>
  </w:style>
  <w:style w:type="character" w:customStyle="1" w:styleId="EncabezadoCar">
    <w:name w:val="Encabezado Car"/>
    <w:basedOn w:val="Fuentedeprrafopredeter"/>
    <w:link w:val="Encabezado"/>
    <w:uiPriority w:val="99"/>
    <w:rsid w:val="00FE2D7B"/>
    <w:rPr>
      <w:rFonts w:ascii="Calibri" w:eastAsia="Calibri" w:hAnsi="Calibri" w:cs="Times New Roman"/>
    </w:rPr>
  </w:style>
  <w:style w:type="paragraph" w:styleId="Encabezado">
    <w:name w:val="header"/>
    <w:basedOn w:val="Normal"/>
    <w:link w:val="EncabezadoCar"/>
    <w:uiPriority w:val="99"/>
    <w:unhideWhenUsed/>
    <w:rsid w:val="00FE2D7B"/>
    <w:pPr>
      <w:tabs>
        <w:tab w:val="center" w:pos="4419"/>
        <w:tab w:val="right" w:pos="8838"/>
      </w:tabs>
      <w:spacing w:after="0" w:line="240" w:lineRule="auto"/>
    </w:pPr>
    <w:rPr>
      <w:rFonts w:ascii="Calibri" w:eastAsia="Calibri" w:hAnsi="Calibri" w:cs="Times New Roman"/>
      <w:lang w:val="en-GB"/>
    </w:rPr>
  </w:style>
  <w:style w:type="character" w:customStyle="1" w:styleId="EncabezadoCar1">
    <w:name w:val="Encabezado Car1"/>
    <w:basedOn w:val="Fuentedeprrafopredeter"/>
    <w:uiPriority w:val="99"/>
    <w:semiHidden/>
    <w:rsid w:val="00FE2D7B"/>
    <w:rPr>
      <w:lang w:val="es-PE"/>
    </w:rPr>
  </w:style>
  <w:style w:type="paragraph" w:styleId="Piedepgina">
    <w:name w:val="footer"/>
    <w:basedOn w:val="Normal"/>
    <w:link w:val="PiedepginaCar"/>
    <w:uiPriority w:val="99"/>
    <w:unhideWhenUsed/>
    <w:rsid w:val="00FE2D7B"/>
    <w:pPr>
      <w:tabs>
        <w:tab w:val="center" w:pos="4419"/>
        <w:tab w:val="right" w:pos="8838"/>
      </w:tabs>
      <w:spacing w:after="0" w:line="240" w:lineRule="auto"/>
    </w:pPr>
    <w:rPr>
      <w:rFonts w:ascii="Calibri" w:eastAsia="Calibri" w:hAnsi="Calibri" w:cs="Times New Roman"/>
    </w:rPr>
  </w:style>
  <w:style w:type="character" w:customStyle="1" w:styleId="PiedepginaCar">
    <w:name w:val="Pie de página Car"/>
    <w:basedOn w:val="Fuentedeprrafopredeter"/>
    <w:link w:val="Piedepgina"/>
    <w:uiPriority w:val="99"/>
    <w:rsid w:val="00FE2D7B"/>
    <w:rPr>
      <w:rFonts w:ascii="Calibri" w:eastAsia="Calibri" w:hAnsi="Calibri" w:cs="Times New Roman"/>
      <w:lang w:val="es-PE"/>
    </w:rPr>
  </w:style>
  <w:style w:type="character" w:styleId="Refdenotaalpie">
    <w:name w:val="footnote reference"/>
    <w:uiPriority w:val="99"/>
    <w:rsid w:val="00FE2D7B"/>
    <w:rPr>
      <w:vertAlign w:val="superscript"/>
    </w:rPr>
  </w:style>
  <w:style w:type="paragraph" w:styleId="Textonotapie">
    <w:name w:val="footnote text"/>
    <w:aliases w:val="Car2,Car Car Car,Car2 Car Car Car Car Car Car1,Car1 Car Car2,Car Car1,Car2 Car Car1,Car2 Car2,Car1 Car Car Car1,Car3 Car1,Car1 Car Car Car Car Car Car1,Car1 Car Car Car Car Car2,Car2 Car Car Car Car,Car Car4,Car,Car1, Car2 Car, C, Car2"/>
    <w:basedOn w:val="Normal"/>
    <w:link w:val="TextonotapieCar"/>
    <w:uiPriority w:val="99"/>
    <w:rsid w:val="00FE2D7B"/>
    <w:pPr>
      <w:widowControl w:val="0"/>
      <w:suppressAutoHyphens/>
      <w:spacing w:after="0" w:line="240" w:lineRule="auto"/>
      <w:ind w:left="283" w:hanging="283"/>
    </w:pPr>
    <w:rPr>
      <w:rFonts w:ascii="Times New Roman" w:eastAsia="Times New Roman" w:hAnsi="Times New Roman" w:cs="Times New Roman"/>
      <w:sz w:val="20"/>
      <w:szCs w:val="20"/>
      <w:lang w:val="es-ES_tradnl" w:eastAsia="es-MX"/>
    </w:rPr>
  </w:style>
  <w:style w:type="character" w:customStyle="1" w:styleId="TextonotapieCar">
    <w:name w:val="Texto nota pie Car"/>
    <w:aliases w:val="Car2 Car,Car Car Car Car,Car2 Car Car Car Car Car Car1 Car,Car1 Car Car2 Car,Car Car1 Car,Car2 Car Car1 Car,Car2 Car2 Car,Car1 Car Car Car1 Car,Car3 Car1 Car,Car1 Car Car Car Car Car Car1 Car,Car1 Car Car Car Car Car2 Car,Car Car4 Car"/>
    <w:basedOn w:val="Fuentedeprrafopredeter"/>
    <w:link w:val="Textonotapie"/>
    <w:uiPriority w:val="99"/>
    <w:rsid w:val="00FE2D7B"/>
    <w:rPr>
      <w:rFonts w:ascii="Times New Roman" w:eastAsia="Times New Roman" w:hAnsi="Times New Roman" w:cs="Times New Roman"/>
      <w:sz w:val="20"/>
      <w:szCs w:val="20"/>
      <w:lang w:val="es-ES_tradnl" w:eastAsia="es-MX"/>
    </w:rPr>
  </w:style>
  <w:style w:type="paragraph" w:styleId="Revisin">
    <w:name w:val="Revision"/>
    <w:hidden/>
    <w:uiPriority w:val="99"/>
    <w:semiHidden/>
    <w:rsid w:val="003A2944"/>
    <w:pPr>
      <w:spacing w:after="0" w:line="240" w:lineRule="auto"/>
    </w:pPr>
    <w:rPr>
      <w:lang w:val="es-PE"/>
    </w:rPr>
  </w:style>
  <w:style w:type="character" w:styleId="Hipervnculovisitado">
    <w:name w:val="FollowedHyperlink"/>
    <w:basedOn w:val="Fuentedeprrafopredeter"/>
    <w:uiPriority w:val="99"/>
    <w:semiHidden/>
    <w:unhideWhenUsed/>
    <w:rsid w:val="002D430B"/>
    <w:rPr>
      <w:color w:val="954F72" w:themeColor="followedHyperlink"/>
      <w:u w:val="single"/>
    </w:rPr>
  </w:style>
  <w:style w:type="character" w:styleId="Refdecomentario">
    <w:name w:val="annotation reference"/>
    <w:basedOn w:val="Fuentedeprrafopredeter"/>
    <w:uiPriority w:val="99"/>
    <w:semiHidden/>
    <w:unhideWhenUsed/>
    <w:rsid w:val="002D430B"/>
    <w:rPr>
      <w:sz w:val="16"/>
      <w:szCs w:val="16"/>
    </w:rPr>
  </w:style>
  <w:style w:type="paragraph" w:styleId="Asuntodelcomentario">
    <w:name w:val="annotation subject"/>
    <w:basedOn w:val="Textocomentario"/>
    <w:next w:val="Textocomentario"/>
    <w:link w:val="AsuntodelcomentarioCar"/>
    <w:uiPriority w:val="99"/>
    <w:semiHidden/>
    <w:unhideWhenUsed/>
    <w:rsid w:val="002D430B"/>
    <w:pPr>
      <w:spacing w:after="160"/>
    </w:pPr>
    <w:rPr>
      <w:rFonts w:asciiTheme="minorHAnsi" w:eastAsiaTheme="minorHAnsi" w:hAnsiTheme="minorHAnsi" w:cstheme="minorBidi"/>
      <w:b/>
      <w:bCs/>
    </w:rPr>
  </w:style>
  <w:style w:type="character" w:customStyle="1" w:styleId="AsuntodelcomentarioCar">
    <w:name w:val="Asunto del comentario Car"/>
    <w:basedOn w:val="TextocomentarioCar"/>
    <w:link w:val="Asuntodelcomentario"/>
    <w:uiPriority w:val="99"/>
    <w:semiHidden/>
    <w:rsid w:val="002D430B"/>
    <w:rPr>
      <w:rFonts w:ascii="Calibri" w:eastAsia="Calibri" w:hAnsi="Calibri" w:cs="Times New Roman"/>
      <w:b/>
      <w:bCs/>
      <w:sz w:val="20"/>
      <w:szCs w:val="20"/>
      <w:lang w:val="es-PE"/>
    </w:rPr>
  </w:style>
  <w:style w:type="character" w:styleId="Nmerodepgina">
    <w:name w:val="page number"/>
    <w:basedOn w:val="Fuentedeprrafopredeter"/>
    <w:uiPriority w:val="99"/>
    <w:semiHidden/>
    <w:unhideWhenUsed/>
    <w:rsid w:val="00A954E5"/>
  </w:style>
  <w:style w:type="character" w:customStyle="1" w:styleId="Ttulo2Car">
    <w:name w:val="Título 2 Car"/>
    <w:basedOn w:val="Fuentedeprrafopredeter"/>
    <w:link w:val="Ttulo2"/>
    <w:uiPriority w:val="9"/>
    <w:semiHidden/>
    <w:rsid w:val="00486C09"/>
    <w:rPr>
      <w:rFonts w:asciiTheme="majorHAnsi" w:eastAsiaTheme="majorEastAsia" w:hAnsiTheme="majorHAnsi" w:cstheme="majorBidi"/>
      <w:color w:val="2E74B5" w:themeColor="accent1" w:themeShade="BF"/>
      <w:sz w:val="26"/>
      <w:szCs w:val="26"/>
      <w:lang w:val="es-PE"/>
    </w:rPr>
  </w:style>
  <w:style w:type="character" w:customStyle="1" w:styleId="Mencinsinresolver1">
    <w:name w:val="Mención sin resolver1"/>
    <w:basedOn w:val="Fuentedeprrafopredeter"/>
    <w:uiPriority w:val="99"/>
    <w:semiHidden/>
    <w:unhideWhenUsed/>
    <w:rsid w:val="007F3010"/>
    <w:rPr>
      <w:color w:val="605E5C"/>
      <w:shd w:val="clear" w:color="auto" w:fill="E1DFDD"/>
    </w:rPr>
  </w:style>
  <w:style w:type="character" w:customStyle="1" w:styleId="Mencinsinresolver2">
    <w:name w:val="Mención sin resolver2"/>
    <w:basedOn w:val="Fuentedeprrafopredeter"/>
    <w:uiPriority w:val="99"/>
    <w:semiHidden/>
    <w:unhideWhenUsed/>
    <w:rsid w:val="007F3010"/>
    <w:rPr>
      <w:color w:val="605E5C"/>
      <w:shd w:val="clear" w:color="auto" w:fill="E1DFDD"/>
    </w:rPr>
  </w:style>
  <w:style w:type="character" w:customStyle="1" w:styleId="Mencinsinresolver3">
    <w:name w:val="Mención sin resolver3"/>
    <w:basedOn w:val="Fuentedeprrafopredeter"/>
    <w:uiPriority w:val="99"/>
    <w:semiHidden/>
    <w:unhideWhenUsed/>
    <w:rsid w:val="007F3010"/>
    <w:rPr>
      <w:color w:val="605E5C"/>
      <w:shd w:val="clear" w:color="auto" w:fill="E1DFDD"/>
    </w:rPr>
  </w:style>
  <w:style w:type="character" w:customStyle="1" w:styleId="Mencinsinresolver4">
    <w:name w:val="Mención sin resolver4"/>
    <w:basedOn w:val="Fuentedeprrafopredeter"/>
    <w:uiPriority w:val="99"/>
    <w:semiHidden/>
    <w:unhideWhenUsed/>
    <w:rsid w:val="007F3010"/>
    <w:rPr>
      <w:color w:val="605E5C"/>
      <w:shd w:val="clear" w:color="auto" w:fill="E1DFDD"/>
    </w:rPr>
  </w:style>
  <w:style w:type="character" w:customStyle="1" w:styleId="Mencinsinresolver5">
    <w:name w:val="Mención sin resolver5"/>
    <w:basedOn w:val="Fuentedeprrafopredeter"/>
    <w:uiPriority w:val="99"/>
    <w:semiHidden/>
    <w:unhideWhenUsed/>
    <w:rsid w:val="007F3010"/>
    <w:rPr>
      <w:color w:val="605E5C"/>
      <w:shd w:val="clear" w:color="auto" w:fill="E1DFDD"/>
    </w:rPr>
  </w:style>
  <w:style w:type="character" w:customStyle="1" w:styleId="Ttulo3Car">
    <w:name w:val="Título 3 Car"/>
    <w:basedOn w:val="Fuentedeprrafopredeter"/>
    <w:link w:val="Ttulo3"/>
    <w:uiPriority w:val="9"/>
    <w:semiHidden/>
    <w:rsid w:val="00F75692"/>
    <w:rPr>
      <w:rFonts w:ascii="Calibri" w:eastAsia="Calibri" w:hAnsi="Calibri" w:cs="Calibri"/>
      <w:b/>
      <w:sz w:val="28"/>
      <w:szCs w:val="28"/>
      <w:lang w:val="es-PE" w:eastAsia="es-ES_tradnl"/>
    </w:rPr>
  </w:style>
  <w:style w:type="character" w:customStyle="1" w:styleId="Ttulo4Car">
    <w:name w:val="Título 4 Car"/>
    <w:basedOn w:val="Fuentedeprrafopredeter"/>
    <w:link w:val="Ttulo4"/>
    <w:uiPriority w:val="9"/>
    <w:semiHidden/>
    <w:rsid w:val="00F75692"/>
    <w:rPr>
      <w:rFonts w:ascii="Calibri" w:eastAsia="Calibri" w:hAnsi="Calibri" w:cs="Calibri"/>
      <w:b/>
      <w:sz w:val="24"/>
      <w:szCs w:val="24"/>
      <w:lang w:val="es-PE" w:eastAsia="es-ES_tradnl"/>
    </w:rPr>
  </w:style>
  <w:style w:type="character" w:customStyle="1" w:styleId="Ttulo5Car">
    <w:name w:val="Título 5 Car"/>
    <w:basedOn w:val="Fuentedeprrafopredeter"/>
    <w:link w:val="Ttulo5"/>
    <w:uiPriority w:val="9"/>
    <w:semiHidden/>
    <w:rsid w:val="00F75692"/>
    <w:rPr>
      <w:rFonts w:ascii="Calibri" w:eastAsia="Calibri" w:hAnsi="Calibri" w:cs="Calibri"/>
      <w:b/>
      <w:lang w:val="es-PE" w:eastAsia="es-ES_tradnl"/>
    </w:rPr>
  </w:style>
  <w:style w:type="character" w:customStyle="1" w:styleId="Ttulo6Car">
    <w:name w:val="Título 6 Car"/>
    <w:basedOn w:val="Fuentedeprrafopredeter"/>
    <w:link w:val="Ttulo6"/>
    <w:uiPriority w:val="9"/>
    <w:semiHidden/>
    <w:rsid w:val="00F75692"/>
    <w:rPr>
      <w:rFonts w:ascii="Calibri" w:eastAsia="Calibri" w:hAnsi="Calibri" w:cs="Calibri"/>
      <w:b/>
      <w:sz w:val="20"/>
      <w:szCs w:val="20"/>
      <w:lang w:val="es-PE" w:eastAsia="es-ES_tradnl"/>
    </w:rPr>
  </w:style>
  <w:style w:type="table" w:customStyle="1" w:styleId="TableNormal">
    <w:name w:val="Table Normal"/>
    <w:rsid w:val="00F75692"/>
    <w:rPr>
      <w:rFonts w:ascii="Calibri" w:eastAsia="Calibri" w:hAnsi="Calibri" w:cs="Calibri"/>
      <w:lang w:val="es-PE" w:eastAsia="es-ES_tradnl"/>
    </w:rPr>
    <w:tblPr>
      <w:tblCellMar>
        <w:top w:w="0" w:type="dxa"/>
        <w:left w:w="0" w:type="dxa"/>
        <w:bottom w:w="0" w:type="dxa"/>
        <w:right w:w="0" w:type="dxa"/>
      </w:tblCellMar>
    </w:tblPr>
  </w:style>
  <w:style w:type="paragraph" w:styleId="Ttulo">
    <w:name w:val="Title"/>
    <w:basedOn w:val="Normal"/>
    <w:next w:val="Normal"/>
    <w:link w:val="TtuloCar"/>
    <w:uiPriority w:val="10"/>
    <w:qFormat/>
    <w:rsid w:val="00F75692"/>
    <w:pPr>
      <w:keepNext/>
      <w:keepLines/>
      <w:spacing w:before="480" w:after="120"/>
    </w:pPr>
    <w:rPr>
      <w:rFonts w:ascii="Calibri" w:eastAsia="Calibri" w:hAnsi="Calibri" w:cs="Calibri"/>
      <w:b/>
      <w:sz w:val="72"/>
      <w:szCs w:val="72"/>
      <w:lang w:eastAsia="es-ES_tradnl"/>
    </w:rPr>
  </w:style>
  <w:style w:type="character" w:customStyle="1" w:styleId="TtuloCar">
    <w:name w:val="Título Car"/>
    <w:basedOn w:val="Fuentedeprrafopredeter"/>
    <w:link w:val="Ttulo"/>
    <w:uiPriority w:val="10"/>
    <w:rsid w:val="00F75692"/>
    <w:rPr>
      <w:rFonts w:ascii="Calibri" w:eastAsia="Calibri" w:hAnsi="Calibri" w:cs="Calibri"/>
      <w:b/>
      <w:sz w:val="72"/>
      <w:szCs w:val="72"/>
      <w:lang w:val="es-PE" w:eastAsia="es-ES_tradnl"/>
    </w:rPr>
  </w:style>
  <w:style w:type="paragraph" w:styleId="Subttulo">
    <w:name w:val="Subtitle"/>
    <w:basedOn w:val="Normal"/>
    <w:next w:val="Normal"/>
    <w:link w:val="SubttuloCar"/>
    <w:uiPriority w:val="11"/>
    <w:qFormat/>
    <w:rsid w:val="00F75692"/>
    <w:pPr>
      <w:keepNext/>
      <w:keepLines/>
      <w:spacing w:before="360" w:after="80"/>
    </w:pPr>
    <w:rPr>
      <w:rFonts w:ascii="Georgia" w:eastAsia="Georgia" w:hAnsi="Georgia" w:cs="Georgia"/>
      <w:i/>
      <w:color w:val="666666"/>
      <w:sz w:val="48"/>
      <w:szCs w:val="48"/>
      <w:lang w:eastAsia="es-ES_tradnl"/>
    </w:rPr>
  </w:style>
  <w:style w:type="character" w:customStyle="1" w:styleId="SubttuloCar">
    <w:name w:val="Subtítulo Car"/>
    <w:basedOn w:val="Fuentedeprrafopredeter"/>
    <w:link w:val="Subttulo"/>
    <w:uiPriority w:val="11"/>
    <w:rsid w:val="00F75692"/>
    <w:rPr>
      <w:rFonts w:ascii="Georgia" w:eastAsia="Georgia" w:hAnsi="Georgia" w:cs="Georgia"/>
      <w:i/>
      <w:color w:val="666666"/>
      <w:sz w:val="48"/>
      <w:szCs w:val="48"/>
      <w:lang w:val="es-PE" w:eastAsia="es-ES_tradnl"/>
    </w:rPr>
  </w:style>
  <w:style w:type="table" w:styleId="Tablaconcuadrcula">
    <w:name w:val="Table Grid"/>
    <w:basedOn w:val="Tablanormal"/>
    <w:uiPriority w:val="39"/>
    <w:rsid w:val="00116D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E870C2"/>
    <w:pPr>
      <w:widowControl w:val="0"/>
      <w:autoSpaceDE w:val="0"/>
      <w:autoSpaceDN w:val="0"/>
      <w:spacing w:after="0" w:line="240" w:lineRule="auto"/>
    </w:pPr>
    <w:rPr>
      <w:rFonts w:ascii="Arial MT" w:eastAsia="Arial MT" w:hAnsi="Arial MT" w:cs="Arial MT"/>
      <w:lang w:val="es-ES"/>
    </w:rPr>
  </w:style>
  <w:style w:type="paragraph" w:customStyle="1" w:styleId="Estilonum">
    <w:name w:val="Estilo num"/>
    <w:basedOn w:val="Prrafodelista"/>
    <w:link w:val="EstilonumCar"/>
    <w:qFormat/>
    <w:rsid w:val="0086628A"/>
    <w:pPr>
      <w:widowControl w:val="0"/>
      <w:spacing w:after="0" w:line="240" w:lineRule="auto"/>
      <w:ind w:left="0"/>
      <w:jc w:val="both"/>
    </w:pPr>
    <w:rPr>
      <w:rFonts w:ascii="Arial" w:hAnsi="Arial" w:cs="Arial"/>
      <w:b/>
      <w:caps/>
      <w:sz w:val="20"/>
      <w:lang w:eastAsia="es-PE"/>
    </w:rPr>
  </w:style>
  <w:style w:type="character" w:customStyle="1" w:styleId="EstilonumCar">
    <w:name w:val="Estilo num Car"/>
    <w:link w:val="Estilonum"/>
    <w:rsid w:val="0086628A"/>
    <w:rPr>
      <w:rFonts w:ascii="Arial" w:eastAsia="Batang" w:hAnsi="Arial" w:cs="Arial"/>
      <w:b/>
      <w:caps/>
      <w:color w:val="000000"/>
      <w:sz w:val="20"/>
      <w:szCs w:val="20"/>
      <w:lang w:val="es-PE" w:eastAsia="es-PE"/>
    </w:rPr>
  </w:style>
  <w:style w:type="character" w:customStyle="1" w:styleId="SinespaciadoCar">
    <w:name w:val="Sin espaciado Car"/>
    <w:link w:val="Sinespaciado"/>
    <w:uiPriority w:val="1"/>
    <w:rsid w:val="00CD1CC5"/>
    <w:rPr>
      <w:rFonts w:ascii="Calibri" w:eastAsia="Calibri" w:hAnsi="Calibri" w:cs="Times New Roman"/>
      <w:lang w:val="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9905028">
      <w:bodyDiv w:val="1"/>
      <w:marLeft w:val="0"/>
      <w:marRight w:val="0"/>
      <w:marTop w:val="0"/>
      <w:marBottom w:val="0"/>
      <w:divBdr>
        <w:top w:val="none" w:sz="0" w:space="0" w:color="auto"/>
        <w:left w:val="none" w:sz="0" w:space="0" w:color="auto"/>
        <w:bottom w:val="none" w:sz="0" w:space="0" w:color="auto"/>
        <w:right w:val="none" w:sz="0" w:space="0" w:color="auto"/>
      </w:divBdr>
    </w:div>
    <w:div w:id="1220632417">
      <w:bodyDiv w:val="1"/>
      <w:marLeft w:val="0"/>
      <w:marRight w:val="0"/>
      <w:marTop w:val="0"/>
      <w:marBottom w:val="0"/>
      <w:divBdr>
        <w:top w:val="none" w:sz="0" w:space="0" w:color="auto"/>
        <w:left w:val="none" w:sz="0" w:space="0" w:color="auto"/>
        <w:bottom w:val="none" w:sz="0" w:space="0" w:color="auto"/>
        <w:right w:val="none" w:sz="0" w:space="0" w:color="auto"/>
      </w:divBdr>
      <w:divsChild>
        <w:div w:id="808136092">
          <w:marLeft w:val="0"/>
          <w:marRight w:val="0"/>
          <w:marTop w:val="0"/>
          <w:marBottom w:val="0"/>
          <w:divBdr>
            <w:top w:val="none" w:sz="0" w:space="0" w:color="auto"/>
            <w:left w:val="none" w:sz="0" w:space="0" w:color="auto"/>
            <w:bottom w:val="none" w:sz="0" w:space="0" w:color="auto"/>
            <w:right w:val="none" w:sz="0" w:space="0" w:color="auto"/>
          </w:divBdr>
          <w:divsChild>
            <w:div w:id="377895224">
              <w:marLeft w:val="0"/>
              <w:marRight w:val="0"/>
              <w:marTop w:val="0"/>
              <w:marBottom w:val="0"/>
              <w:divBdr>
                <w:top w:val="none" w:sz="0" w:space="0" w:color="auto"/>
                <w:left w:val="none" w:sz="0" w:space="0" w:color="auto"/>
                <w:bottom w:val="none" w:sz="0" w:space="0" w:color="auto"/>
                <w:right w:val="none" w:sz="0" w:space="0" w:color="auto"/>
              </w:divBdr>
              <w:divsChild>
                <w:div w:id="1083064305">
                  <w:marLeft w:val="0"/>
                  <w:marRight w:val="0"/>
                  <w:marTop w:val="0"/>
                  <w:marBottom w:val="0"/>
                  <w:divBdr>
                    <w:top w:val="none" w:sz="0" w:space="0" w:color="auto"/>
                    <w:left w:val="none" w:sz="0" w:space="0" w:color="auto"/>
                    <w:bottom w:val="none" w:sz="0" w:space="0" w:color="auto"/>
                    <w:right w:val="none" w:sz="0" w:space="0" w:color="auto"/>
                  </w:divBdr>
                  <w:divsChild>
                    <w:div w:id="107158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209917">
      <w:bodyDiv w:val="1"/>
      <w:marLeft w:val="0"/>
      <w:marRight w:val="0"/>
      <w:marTop w:val="0"/>
      <w:marBottom w:val="0"/>
      <w:divBdr>
        <w:top w:val="none" w:sz="0" w:space="0" w:color="auto"/>
        <w:left w:val="none" w:sz="0" w:space="0" w:color="auto"/>
        <w:bottom w:val="none" w:sz="0" w:space="0" w:color="auto"/>
        <w:right w:val="none" w:sz="0" w:space="0" w:color="auto"/>
      </w:divBdr>
      <w:divsChild>
        <w:div w:id="1212156794">
          <w:marLeft w:val="0"/>
          <w:marRight w:val="0"/>
          <w:marTop w:val="0"/>
          <w:marBottom w:val="0"/>
          <w:divBdr>
            <w:top w:val="none" w:sz="0" w:space="0" w:color="auto"/>
            <w:left w:val="none" w:sz="0" w:space="0" w:color="auto"/>
            <w:bottom w:val="none" w:sz="0" w:space="0" w:color="auto"/>
            <w:right w:val="none" w:sz="0" w:space="0" w:color="auto"/>
          </w:divBdr>
          <w:divsChild>
            <w:div w:id="2108697832">
              <w:marLeft w:val="0"/>
              <w:marRight w:val="0"/>
              <w:marTop w:val="0"/>
              <w:marBottom w:val="0"/>
              <w:divBdr>
                <w:top w:val="none" w:sz="0" w:space="0" w:color="auto"/>
                <w:left w:val="none" w:sz="0" w:space="0" w:color="auto"/>
                <w:bottom w:val="none" w:sz="0" w:space="0" w:color="auto"/>
                <w:right w:val="none" w:sz="0" w:space="0" w:color="auto"/>
              </w:divBdr>
              <w:divsChild>
                <w:div w:id="50960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132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2025-05-30T00:00:00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774D448-41A8-4650-8C95-B83D926DF6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8</Pages>
  <Words>2430</Words>
  <Characters>13366</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15765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Ruth Moscoso</dc:creator>
  <cp:lastModifiedBy>omar jara</cp:lastModifiedBy>
  <cp:revision>213</cp:revision>
  <cp:lastPrinted>2020-09-25T18:42:00Z</cp:lastPrinted>
  <dcterms:created xsi:type="dcterms:W3CDTF">2025-04-22T20:56:00Z</dcterms:created>
  <dcterms:modified xsi:type="dcterms:W3CDTF">2025-08-14T16:08:00Z</dcterms:modified>
</cp:coreProperties>
</file>