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2FB6" w14:textId="2F445F24" w:rsidR="00835A3E" w:rsidRDefault="00B4458B">
      <w:pPr>
        <w:ind w:firstLine="0"/>
      </w:pPr>
      <w:r>
        <w:rPr>
          <w:noProof/>
        </w:rPr>
        <w:drawing>
          <wp:anchor distT="0" distB="0" distL="114300" distR="114300" simplePos="0" relativeHeight="251660288" behindDoc="0" locked="0" layoutInCell="1" allowOverlap="1" wp14:anchorId="6D02B028" wp14:editId="09BFEF71">
            <wp:simplePos x="0" y="0"/>
            <wp:positionH relativeFrom="column">
              <wp:posOffset>2286000</wp:posOffset>
            </wp:positionH>
            <wp:positionV relativeFrom="paragraph">
              <wp:posOffset>160020</wp:posOffset>
            </wp:positionV>
            <wp:extent cx="1828800" cy="672465"/>
            <wp:effectExtent l="0" t="0" r="0" b="13335"/>
            <wp:wrapThrough wrapText="bothSides">
              <wp:wrapPolygon edited="0">
                <wp:start x="0" y="0"/>
                <wp:lineTo x="0" y="21049"/>
                <wp:lineTo x="21420" y="21049"/>
                <wp:lineTo x="21420" y="0"/>
                <wp:lineTo x="0" y="0"/>
              </wp:wrapPolygon>
            </wp:wrapThrough>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28800" cy="672465"/>
                    </a:xfrm>
                    <a:prstGeom prst="rect">
                      <a:avLst/>
                    </a:prstGeom>
                    <a:noFill/>
                  </pic:spPr>
                </pic:pic>
              </a:graphicData>
            </a:graphic>
          </wp:anchor>
        </w:drawing>
      </w:r>
    </w:p>
    <w:p w14:paraId="4FE9C02E" w14:textId="0F765455" w:rsidR="00835A3E" w:rsidRDefault="00000000">
      <w:pPr>
        <w:ind w:firstLine="0"/>
        <w:rPr>
          <w:lang w:eastAsia="zh-CN"/>
        </w:rPr>
      </w:pPr>
      <w:r>
        <w:rPr>
          <w:noProof/>
        </w:rPr>
        <w:object w:dxaOrig="1440" w:dyaOrig="1440" w14:anchorId="35101C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85pt;margin-top:-30.7pt;width:76.8pt;height:80.55pt;z-index:251658240;mso-wrap-distance-top:0;mso-wrap-distance-bottom:0;mso-width-relative:page;mso-height-relative:page">
            <v:imagedata r:id="rId9" o:title=""/>
            <w10:wrap type="topAndBottom"/>
          </v:shape>
          <o:OLEObject Type="Embed" ProgID="PBrush" ShapeID="_x0000_s2050" DrawAspect="Content" ObjectID="_1843592552" r:id="rId10"/>
        </w:object>
      </w:r>
    </w:p>
    <w:p w14:paraId="4F8441C8" w14:textId="27A1E911" w:rsidR="00835A3E" w:rsidRDefault="00000000" w:rsidP="00B4458B">
      <w:pPr>
        <w:ind w:firstLine="0"/>
        <w:jc w:val="center"/>
        <w:rPr>
          <w:rFonts w:ascii="黑体" w:eastAsia="黑体" w:hAnsi="黑体" w:hint="eastAsia"/>
          <w:b/>
          <w:sz w:val="52"/>
          <w:lang w:eastAsia="zh-CN"/>
        </w:rPr>
      </w:pPr>
      <w:r>
        <w:rPr>
          <w:rFonts w:ascii="黑体" w:eastAsia="黑体" w:hAnsi="黑体"/>
          <w:b/>
          <w:sz w:val="52"/>
          <w:lang w:eastAsia="zh-CN"/>
        </w:rPr>
        <w:t>产品制造项目制课程考核</w:t>
      </w:r>
    </w:p>
    <w:p w14:paraId="245A5E6F" w14:textId="77777777" w:rsidR="00B4458B" w:rsidRDefault="00B4458B" w:rsidP="00B4458B">
      <w:pPr>
        <w:ind w:firstLine="0"/>
        <w:jc w:val="center"/>
        <w:rPr>
          <w:lang w:eastAsia="zh-CN"/>
        </w:rPr>
      </w:pPr>
    </w:p>
    <w:p w14:paraId="35DF0138" w14:textId="77777777" w:rsidR="00B4458B" w:rsidRDefault="00B4458B" w:rsidP="00B4458B">
      <w:pPr>
        <w:ind w:firstLine="0"/>
        <w:jc w:val="center"/>
        <w:rPr>
          <w:lang w:eastAsia="zh-CN"/>
        </w:rPr>
      </w:pPr>
    </w:p>
    <w:p w14:paraId="629F3EAE" w14:textId="49521308" w:rsidR="00835A3E" w:rsidRDefault="00000000" w:rsidP="00B4458B">
      <w:pPr>
        <w:ind w:firstLine="0"/>
        <w:jc w:val="center"/>
        <w:rPr>
          <w:lang w:eastAsia="zh-CN"/>
        </w:rPr>
      </w:pPr>
      <w:r>
        <w:rPr>
          <w:rFonts w:ascii="黑体" w:eastAsia="黑体" w:hAnsi="黑体"/>
          <w:b/>
          <w:sz w:val="56"/>
          <w:lang w:eastAsia="zh-CN"/>
        </w:rPr>
        <w:t>基于异形齿轮机械调制的按摩机芯设计与制造</w:t>
      </w:r>
    </w:p>
    <w:p w14:paraId="0912D527" w14:textId="77777777" w:rsidR="00B4458B" w:rsidRDefault="00B4458B">
      <w:pPr>
        <w:rPr>
          <w:lang w:eastAsia="zh-CN"/>
        </w:rPr>
      </w:pPr>
    </w:p>
    <w:p w14:paraId="01092D14" w14:textId="77777777" w:rsidR="00835A3E" w:rsidRDefault="00000000">
      <w:pPr>
        <w:spacing w:before="120" w:after="120"/>
        <w:ind w:firstLine="0"/>
        <w:rPr>
          <w:lang w:eastAsia="zh-CN"/>
        </w:rPr>
      </w:pPr>
      <w:r>
        <w:rPr>
          <w:rFonts w:ascii="黑体" w:eastAsia="黑体" w:hAnsi="黑体"/>
          <w:b/>
          <w:sz w:val="30"/>
          <w:lang w:eastAsia="zh-CN"/>
        </w:rPr>
        <w:t>科目：</w:t>
      </w:r>
      <w:r>
        <w:rPr>
          <w:b/>
          <w:sz w:val="30"/>
          <w:u w:val="single"/>
          <w:lang w:eastAsia="zh-CN"/>
        </w:rPr>
        <w:t>产品制造</w:t>
      </w:r>
      <w:r>
        <w:rPr>
          <w:rFonts w:ascii="黑体" w:eastAsia="黑体" w:hAnsi="黑体"/>
          <w:b/>
          <w:sz w:val="30"/>
          <w:lang w:eastAsia="zh-CN"/>
        </w:rPr>
        <w:t xml:space="preserve">    上课时间：</w:t>
      </w:r>
      <w:r>
        <w:rPr>
          <w:b/>
          <w:sz w:val="30"/>
          <w:u w:val="single"/>
          <w:lang w:eastAsia="zh-CN"/>
        </w:rPr>
        <w:t>2026.2 - 2026.6</w:t>
      </w:r>
    </w:p>
    <w:p w14:paraId="58131A80" w14:textId="724F658B" w:rsidR="00835A3E" w:rsidRDefault="00000000">
      <w:pPr>
        <w:spacing w:before="120" w:after="120"/>
        <w:ind w:firstLine="0"/>
        <w:rPr>
          <w:lang w:eastAsia="zh-CN"/>
        </w:rPr>
      </w:pPr>
      <w:r>
        <w:rPr>
          <w:rFonts w:ascii="黑体" w:eastAsia="黑体" w:hAnsi="黑体"/>
          <w:b/>
          <w:sz w:val="30"/>
          <w:lang w:eastAsia="zh-CN"/>
        </w:rPr>
        <w:t>教师：</w:t>
      </w:r>
      <w:r>
        <w:rPr>
          <w:b/>
          <w:sz w:val="30"/>
          <w:u w:val="single"/>
          <w:lang w:eastAsia="zh-CN"/>
        </w:rPr>
        <w:t>李坤</w:t>
      </w:r>
      <w:r>
        <w:rPr>
          <w:rFonts w:ascii="黑体" w:eastAsia="黑体" w:hAnsi="黑体"/>
          <w:b/>
          <w:sz w:val="30"/>
          <w:lang w:eastAsia="zh-CN"/>
        </w:rPr>
        <w:t xml:space="preserve">    专业：</w:t>
      </w:r>
      <w:r>
        <w:rPr>
          <w:b/>
          <w:sz w:val="30"/>
          <w:u w:val="single"/>
          <w:lang w:eastAsia="zh-CN"/>
        </w:rPr>
        <w:t xml:space="preserve"> </w:t>
      </w:r>
      <w:proofErr w:type="gramStart"/>
      <w:r w:rsidR="00AF0C8E">
        <w:rPr>
          <w:rFonts w:hint="eastAsia"/>
          <w:b/>
          <w:sz w:val="30"/>
          <w:u w:val="single"/>
          <w:lang w:eastAsia="zh-CN"/>
        </w:rPr>
        <w:t>明月科创实验班</w:t>
      </w:r>
      <w:proofErr w:type="gramEnd"/>
      <w:r>
        <w:rPr>
          <w:b/>
          <w:sz w:val="30"/>
          <w:u w:val="single"/>
          <w:lang w:eastAsia="zh-CN"/>
        </w:rPr>
        <w:t xml:space="preserve">           </w:t>
      </w:r>
    </w:p>
    <w:p w14:paraId="6FEC9037" w14:textId="65550623" w:rsidR="00835A3E" w:rsidRPr="00AF0C8E" w:rsidRDefault="00000000">
      <w:pPr>
        <w:spacing w:before="120" w:after="120"/>
        <w:ind w:firstLine="0"/>
        <w:rPr>
          <w:rFonts w:hint="eastAsia"/>
          <w:sz w:val="28"/>
          <w:szCs w:val="28"/>
          <w:lang w:eastAsia="zh-CN"/>
        </w:rPr>
      </w:pPr>
      <w:r w:rsidRPr="00AF0C8E">
        <w:rPr>
          <w:rFonts w:ascii="黑体" w:eastAsia="黑体" w:hAnsi="黑体"/>
          <w:b/>
          <w:sz w:val="28"/>
          <w:szCs w:val="28"/>
          <w:lang w:eastAsia="zh-CN"/>
        </w:rPr>
        <w:t>成员1及学号：</w:t>
      </w:r>
      <w:proofErr w:type="gramStart"/>
      <w:r w:rsidR="00AF0C8E" w:rsidRPr="00AF0C8E">
        <w:rPr>
          <w:rFonts w:hint="eastAsia"/>
          <w:b/>
          <w:sz w:val="28"/>
          <w:szCs w:val="28"/>
          <w:u w:val="single"/>
          <w:lang w:eastAsia="zh-CN"/>
        </w:rPr>
        <w:t>贺禄文</w:t>
      </w:r>
      <w:proofErr w:type="gramEnd"/>
      <w:r w:rsidRPr="00AF0C8E">
        <w:rPr>
          <w:b/>
          <w:sz w:val="28"/>
          <w:szCs w:val="28"/>
          <w:u w:val="single"/>
          <w:lang w:eastAsia="zh-CN"/>
        </w:rPr>
        <w:t xml:space="preserve"> 20</w:t>
      </w:r>
      <w:r w:rsidR="00AF0C8E" w:rsidRPr="00AF0C8E">
        <w:rPr>
          <w:rFonts w:hint="eastAsia"/>
          <w:b/>
          <w:sz w:val="28"/>
          <w:szCs w:val="28"/>
          <w:u w:val="single"/>
          <w:lang w:eastAsia="zh-CN"/>
        </w:rPr>
        <w:t>23</w:t>
      </w:r>
      <w:r w:rsidR="00AF0C8E">
        <w:rPr>
          <w:rFonts w:hint="eastAsia"/>
          <w:b/>
          <w:sz w:val="28"/>
          <w:szCs w:val="28"/>
          <w:u w:val="single"/>
          <w:lang w:eastAsia="zh-CN"/>
        </w:rPr>
        <w:t>4232</w:t>
      </w:r>
      <w:r w:rsidRPr="00AF0C8E">
        <w:rPr>
          <w:rFonts w:ascii="黑体" w:eastAsia="黑体" w:hAnsi="黑体"/>
          <w:b/>
          <w:sz w:val="28"/>
          <w:szCs w:val="28"/>
          <w:lang w:eastAsia="zh-CN"/>
        </w:rPr>
        <w:t>成员2及学号：</w:t>
      </w:r>
      <w:proofErr w:type="gramStart"/>
      <w:r w:rsidR="00AF0C8E">
        <w:rPr>
          <w:rFonts w:hint="eastAsia"/>
          <w:b/>
          <w:sz w:val="28"/>
          <w:szCs w:val="28"/>
          <w:u w:val="single"/>
          <w:lang w:eastAsia="zh-CN"/>
        </w:rPr>
        <w:t>李铸铭</w:t>
      </w:r>
      <w:proofErr w:type="gramEnd"/>
      <w:r w:rsidRPr="00AF0C8E">
        <w:rPr>
          <w:b/>
          <w:sz w:val="28"/>
          <w:szCs w:val="28"/>
          <w:u w:val="single"/>
          <w:lang w:eastAsia="zh-CN"/>
        </w:rPr>
        <w:t>20</w:t>
      </w:r>
      <w:r w:rsidR="00AF0C8E">
        <w:rPr>
          <w:rFonts w:hint="eastAsia"/>
          <w:b/>
          <w:sz w:val="28"/>
          <w:szCs w:val="28"/>
          <w:u w:val="single"/>
          <w:lang w:eastAsia="zh-CN"/>
        </w:rPr>
        <w:t>232880</w:t>
      </w:r>
    </w:p>
    <w:p w14:paraId="616592FA" w14:textId="2D364037" w:rsidR="00835A3E" w:rsidRPr="00AF0C8E" w:rsidRDefault="00000000">
      <w:pPr>
        <w:spacing w:before="120" w:after="120"/>
        <w:ind w:firstLine="0"/>
        <w:rPr>
          <w:rFonts w:hint="eastAsia"/>
          <w:sz w:val="28"/>
          <w:szCs w:val="28"/>
          <w:lang w:eastAsia="zh-CN"/>
        </w:rPr>
      </w:pPr>
      <w:r w:rsidRPr="00AF0C8E">
        <w:rPr>
          <w:rFonts w:ascii="黑体" w:eastAsia="黑体" w:hAnsi="黑体"/>
          <w:b/>
          <w:sz w:val="28"/>
          <w:szCs w:val="28"/>
          <w:lang w:eastAsia="zh-CN"/>
        </w:rPr>
        <w:t>成员3及学号：</w:t>
      </w:r>
      <w:proofErr w:type="gramStart"/>
      <w:r w:rsidR="00AF0C8E">
        <w:rPr>
          <w:rFonts w:hint="eastAsia"/>
          <w:b/>
          <w:sz w:val="28"/>
          <w:szCs w:val="28"/>
          <w:u w:val="single"/>
          <w:lang w:eastAsia="zh-CN"/>
        </w:rPr>
        <w:t>符兴毅</w:t>
      </w:r>
      <w:proofErr w:type="gramEnd"/>
      <w:r w:rsidRPr="00AF0C8E">
        <w:rPr>
          <w:b/>
          <w:sz w:val="28"/>
          <w:szCs w:val="28"/>
          <w:u w:val="single"/>
          <w:lang w:eastAsia="zh-CN"/>
        </w:rPr>
        <w:t xml:space="preserve"> 20</w:t>
      </w:r>
      <w:r w:rsidR="00AF0C8E">
        <w:rPr>
          <w:rFonts w:hint="eastAsia"/>
          <w:b/>
          <w:sz w:val="28"/>
          <w:szCs w:val="28"/>
          <w:u w:val="single"/>
          <w:lang w:eastAsia="zh-CN"/>
        </w:rPr>
        <w:t>23182</w:t>
      </w:r>
      <w:r w:rsidRPr="00AF0C8E">
        <w:rPr>
          <w:b/>
          <w:sz w:val="28"/>
          <w:szCs w:val="28"/>
          <w:u w:val="single"/>
          <w:lang w:eastAsia="zh-CN"/>
        </w:rPr>
        <w:t>0</w:t>
      </w:r>
      <w:r w:rsidR="006755B3" w:rsidRPr="00AF0C8E">
        <w:rPr>
          <w:rFonts w:hint="eastAsia"/>
          <w:b/>
          <w:sz w:val="28"/>
          <w:szCs w:val="28"/>
          <w:u w:val="single"/>
          <w:lang w:eastAsia="zh-CN"/>
        </w:rPr>
        <w:t xml:space="preserve"> </w:t>
      </w:r>
      <w:r w:rsidRPr="00AF0C8E">
        <w:rPr>
          <w:rFonts w:ascii="黑体" w:eastAsia="黑体" w:hAnsi="黑体"/>
          <w:b/>
          <w:sz w:val="28"/>
          <w:szCs w:val="28"/>
          <w:lang w:eastAsia="zh-CN"/>
        </w:rPr>
        <w:t>成员4及学号：</w:t>
      </w:r>
      <w:r w:rsidR="00AF0C8E">
        <w:rPr>
          <w:rFonts w:hint="eastAsia"/>
          <w:b/>
          <w:sz w:val="28"/>
          <w:szCs w:val="28"/>
          <w:u w:val="single"/>
          <w:lang w:eastAsia="zh-CN"/>
        </w:rPr>
        <w:t>郭钟心</w:t>
      </w:r>
      <w:r w:rsidR="00AF0C8E">
        <w:rPr>
          <w:rFonts w:hint="eastAsia"/>
          <w:b/>
          <w:sz w:val="28"/>
          <w:szCs w:val="28"/>
          <w:u w:val="single"/>
          <w:lang w:eastAsia="zh-CN"/>
        </w:rPr>
        <w:t xml:space="preserve"> 20233852</w:t>
      </w:r>
    </w:p>
    <w:p w14:paraId="10C46A8C" w14:textId="3A9F33A1" w:rsidR="00835A3E" w:rsidRPr="00AF0C8E" w:rsidRDefault="00000000">
      <w:pPr>
        <w:spacing w:before="120" w:after="120"/>
        <w:ind w:firstLine="0"/>
        <w:rPr>
          <w:rFonts w:hint="eastAsia"/>
          <w:sz w:val="28"/>
          <w:szCs w:val="28"/>
          <w:lang w:eastAsia="zh-CN"/>
        </w:rPr>
      </w:pPr>
      <w:r w:rsidRPr="00AF0C8E">
        <w:rPr>
          <w:rFonts w:ascii="黑体" w:eastAsia="黑体" w:hAnsi="黑体"/>
          <w:b/>
          <w:sz w:val="28"/>
          <w:szCs w:val="28"/>
          <w:lang w:eastAsia="zh-CN"/>
        </w:rPr>
        <w:t>成员5及学号：</w:t>
      </w:r>
      <w:r w:rsidR="00AF0C8E" w:rsidRPr="00AF0C8E">
        <w:rPr>
          <w:rFonts w:hint="eastAsia"/>
          <w:b/>
          <w:sz w:val="28"/>
          <w:szCs w:val="28"/>
          <w:u w:val="single"/>
          <w:lang w:eastAsia="zh-CN"/>
        </w:rPr>
        <w:t>唐湘斌</w:t>
      </w:r>
      <w:r w:rsidRPr="00AF0C8E">
        <w:rPr>
          <w:b/>
          <w:sz w:val="28"/>
          <w:szCs w:val="28"/>
          <w:u w:val="single"/>
          <w:lang w:eastAsia="zh-CN"/>
        </w:rPr>
        <w:t>20</w:t>
      </w:r>
      <w:r w:rsidR="00AF0C8E" w:rsidRPr="00AF0C8E">
        <w:rPr>
          <w:rFonts w:hint="eastAsia"/>
          <w:b/>
          <w:sz w:val="28"/>
          <w:szCs w:val="28"/>
          <w:u w:val="single"/>
          <w:lang w:eastAsia="zh-CN"/>
        </w:rPr>
        <w:t>23</w:t>
      </w:r>
      <w:r w:rsidRPr="00AF0C8E">
        <w:rPr>
          <w:b/>
          <w:sz w:val="28"/>
          <w:szCs w:val="28"/>
          <w:u w:val="single"/>
          <w:lang w:eastAsia="zh-CN"/>
        </w:rPr>
        <w:t>0</w:t>
      </w:r>
      <w:r w:rsidR="00AF0C8E" w:rsidRPr="00AF0C8E">
        <w:rPr>
          <w:rFonts w:hint="eastAsia"/>
          <w:b/>
          <w:sz w:val="28"/>
          <w:szCs w:val="28"/>
          <w:u w:val="single"/>
          <w:lang w:eastAsia="zh-CN"/>
        </w:rPr>
        <w:t>242</w:t>
      </w:r>
      <w:r w:rsidR="006755B3" w:rsidRPr="00AF0C8E">
        <w:rPr>
          <w:rFonts w:hint="eastAsia"/>
          <w:b/>
          <w:sz w:val="28"/>
          <w:szCs w:val="28"/>
          <w:u w:val="single"/>
          <w:lang w:eastAsia="zh-CN"/>
        </w:rPr>
        <w:t xml:space="preserve"> </w:t>
      </w:r>
      <w:r w:rsidRPr="00AF0C8E">
        <w:rPr>
          <w:rFonts w:ascii="黑体" w:eastAsia="黑体" w:hAnsi="黑体"/>
          <w:b/>
          <w:sz w:val="28"/>
          <w:szCs w:val="28"/>
          <w:lang w:eastAsia="zh-CN"/>
        </w:rPr>
        <w:t>成员6及学号：</w:t>
      </w:r>
      <w:proofErr w:type="gramStart"/>
      <w:r w:rsidR="00AF0C8E">
        <w:rPr>
          <w:rFonts w:hint="eastAsia"/>
          <w:b/>
          <w:sz w:val="28"/>
          <w:szCs w:val="28"/>
          <w:u w:val="single"/>
          <w:lang w:eastAsia="zh-CN"/>
        </w:rPr>
        <w:t>从传领</w:t>
      </w:r>
      <w:proofErr w:type="gramEnd"/>
      <w:r w:rsidRPr="00AF0C8E">
        <w:rPr>
          <w:b/>
          <w:sz w:val="28"/>
          <w:szCs w:val="28"/>
          <w:u w:val="single"/>
          <w:lang w:eastAsia="zh-CN"/>
        </w:rPr>
        <w:t>20</w:t>
      </w:r>
      <w:r w:rsidR="006755B3" w:rsidRPr="00AF0C8E">
        <w:rPr>
          <w:rFonts w:hint="eastAsia"/>
          <w:b/>
          <w:sz w:val="28"/>
          <w:szCs w:val="28"/>
          <w:u w:val="single"/>
          <w:lang w:eastAsia="zh-CN"/>
        </w:rPr>
        <w:t>23</w:t>
      </w:r>
      <w:r w:rsidR="00AF0C8E">
        <w:rPr>
          <w:rFonts w:hint="eastAsia"/>
          <w:b/>
          <w:sz w:val="28"/>
          <w:szCs w:val="28"/>
          <w:u w:val="single"/>
          <w:lang w:eastAsia="zh-CN"/>
        </w:rPr>
        <w:t>3725</w:t>
      </w:r>
    </w:p>
    <w:p w14:paraId="7BA4387D" w14:textId="7E00A3A6" w:rsidR="00AF0C8E" w:rsidRDefault="00AF0C8E">
      <w:pPr>
        <w:ind w:firstLine="0"/>
        <w:rPr>
          <w:b/>
          <w:sz w:val="28"/>
          <w:szCs w:val="28"/>
          <w:u w:val="single"/>
          <w:lang w:eastAsia="zh-CN"/>
        </w:rPr>
      </w:pPr>
      <w:r w:rsidRPr="00AF0C8E">
        <w:rPr>
          <w:rFonts w:ascii="黑体" w:eastAsia="黑体" w:hAnsi="黑体"/>
          <w:b/>
          <w:sz w:val="28"/>
          <w:szCs w:val="28"/>
          <w:lang w:eastAsia="zh-CN"/>
        </w:rPr>
        <w:t>成员</w:t>
      </w:r>
      <w:r>
        <w:rPr>
          <w:rFonts w:ascii="黑体" w:eastAsia="黑体" w:hAnsi="黑体" w:hint="eastAsia"/>
          <w:b/>
          <w:sz w:val="28"/>
          <w:szCs w:val="28"/>
          <w:lang w:eastAsia="zh-CN"/>
        </w:rPr>
        <w:t>7</w:t>
      </w:r>
      <w:r w:rsidRPr="00AF0C8E">
        <w:rPr>
          <w:rFonts w:ascii="黑体" w:eastAsia="黑体" w:hAnsi="黑体"/>
          <w:b/>
          <w:sz w:val="28"/>
          <w:szCs w:val="28"/>
          <w:lang w:eastAsia="zh-CN"/>
        </w:rPr>
        <w:t>及学号：</w:t>
      </w:r>
      <w:r>
        <w:rPr>
          <w:rFonts w:hint="eastAsia"/>
          <w:b/>
          <w:sz w:val="28"/>
          <w:szCs w:val="28"/>
          <w:u w:val="single"/>
          <w:lang w:eastAsia="zh-CN"/>
        </w:rPr>
        <w:t>沈维希</w:t>
      </w:r>
      <w:r w:rsidRPr="00AF0C8E">
        <w:rPr>
          <w:b/>
          <w:sz w:val="28"/>
          <w:szCs w:val="28"/>
          <w:u w:val="single"/>
          <w:lang w:eastAsia="zh-CN"/>
        </w:rPr>
        <w:t xml:space="preserve"> </w:t>
      </w:r>
      <w:r w:rsidRPr="00AF0C8E">
        <w:rPr>
          <w:b/>
          <w:sz w:val="28"/>
          <w:szCs w:val="28"/>
          <w:u w:val="single"/>
          <w:lang w:eastAsia="zh-CN"/>
        </w:rPr>
        <w:t>20</w:t>
      </w:r>
      <w:r w:rsidRPr="00AF0C8E">
        <w:rPr>
          <w:rFonts w:hint="eastAsia"/>
          <w:b/>
          <w:sz w:val="28"/>
          <w:szCs w:val="28"/>
          <w:u w:val="single"/>
          <w:lang w:eastAsia="zh-CN"/>
        </w:rPr>
        <w:t>23</w:t>
      </w:r>
      <w:r w:rsidRPr="00AF0C8E">
        <w:rPr>
          <w:b/>
          <w:sz w:val="28"/>
          <w:szCs w:val="28"/>
          <w:u w:val="single"/>
          <w:lang w:eastAsia="zh-CN"/>
        </w:rPr>
        <w:t>0</w:t>
      </w:r>
      <w:r w:rsidRPr="00AF0C8E">
        <w:rPr>
          <w:rFonts w:hint="eastAsia"/>
          <w:b/>
          <w:sz w:val="28"/>
          <w:szCs w:val="28"/>
          <w:u w:val="single"/>
          <w:lang w:eastAsia="zh-CN"/>
        </w:rPr>
        <w:t>24</w:t>
      </w:r>
      <w:r>
        <w:rPr>
          <w:rFonts w:hint="eastAsia"/>
          <w:b/>
          <w:sz w:val="28"/>
          <w:szCs w:val="28"/>
          <w:u w:val="single"/>
          <w:lang w:eastAsia="zh-CN"/>
        </w:rPr>
        <w:t>1</w:t>
      </w:r>
    </w:p>
    <w:p w14:paraId="3A553163" w14:textId="33CDDD01" w:rsidR="00835A3E" w:rsidRDefault="00000000">
      <w:pPr>
        <w:ind w:firstLine="0"/>
        <w:rPr>
          <w:lang w:eastAsia="zh-CN"/>
        </w:rPr>
      </w:pPr>
      <w:r>
        <w:rPr>
          <w:rFonts w:ascii="黑体" w:eastAsia="黑体" w:hAnsi="黑体"/>
          <w:b/>
          <w:sz w:val="30"/>
          <w:lang w:eastAsia="zh-CN"/>
        </w:rPr>
        <w:t>成员签字：</w:t>
      </w:r>
    </w:p>
    <w:p w14:paraId="715473E2" w14:textId="77777777" w:rsidR="00835A3E" w:rsidRDefault="00000000">
      <w:pPr>
        <w:rPr>
          <w:lang w:eastAsia="zh-CN"/>
        </w:rPr>
      </w:pPr>
      <w:r>
        <w:rPr>
          <w:lang w:eastAsia="zh-CN"/>
        </w:rPr>
        <w:br w:type="page"/>
      </w:r>
    </w:p>
    <w:p w14:paraId="4FEEABE6" w14:textId="77777777" w:rsidR="00835A3E" w:rsidRDefault="00000000">
      <w:pPr>
        <w:spacing w:before="240" w:after="120"/>
        <w:ind w:firstLine="0"/>
        <w:rPr>
          <w:lang w:eastAsia="zh-CN"/>
        </w:rPr>
      </w:pPr>
      <w:r>
        <w:rPr>
          <w:rFonts w:ascii="黑体" w:eastAsia="黑体" w:hAnsi="黑体"/>
          <w:b/>
          <w:sz w:val="28"/>
          <w:lang w:eastAsia="zh-CN"/>
        </w:rPr>
        <w:lastRenderedPageBreak/>
        <w:t>1 项目简介</w:t>
      </w:r>
    </w:p>
    <w:p w14:paraId="124567B5" w14:textId="77777777" w:rsidR="00835A3E" w:rsidRDefault="00000000">
      <w:pPr>
        <w:rPr>
          <w:lang w:eastAsia="zh-CN"/>
        </w:rPr>
      </w:pPr>
      <w:r>
        <w:rPr>
          <w:lang w:eastAsia="zh-CN"/>
        </w:rPr>
        <w:t>本项目以</w:t>
      </w:r>
      <w:r>
        <w:rPr>
          <w:lang w:eastAsia="zh-CN"/>
        </w:rPr>
        <w:t>"</w:t>
      </w:r>
      <w:r>
        <w:rPr>
          <w:lang w:eastAsia="zh-CN"/>
        </w:rPr>
        <w:t>基于异形齿轮机械调制的按摩机芯设计与制造</w:t>
      </w:r>
      <w:r>
        <w:rPr>
          <w:lang w:eastAsia="zh-CN"/>
        </w:rPr>
        <w:t>"</w:t>
      </w:r>
      <w:r>
        <w:rPr>
          <w:lang w:eastAsia="zh-CN"/>
        </w:rPr>
        <w:t>为题，围绕按摩椅核心功能部件</w:t>
      </w:r>
      <w:r>
        <w:rPr>
          <w:lang w:eastAsia="zh-CN"/>
        </w:rPr>
        <w:t>——</w:t>
      </w:r>
      <w:r>
        <w:rPr>
          <w:lang w:eastAsia="zh-CN"/>
        </w:rPr>
        <w:t>按摩机芯的传动原理、结构设计、材料选型与制造工艺展开全流程研发。按摩机芯作为按摩设备实现揉捏、敲打、推拿等专业手法的核心执行单元，其性能直接决定了终端产品的按摩体验舒适度与专业度。当前高端按摩椅市场的主流方案普遍采用四电机乃至五电机的独立控制架构，通过电控系统对行走、揉捏、敲打、伸缩、宽度调节等功能进行分别驱动，虽然可以实现丰富的多维按摩功能组合，但多电机方案不可避免地带来物料成本高企、控制系统复杂、整机重量偏大等问题，制约了中</w:t>
      </w:r>
      <w:proofErr w:type="gramStart"/>
      <w:r>
        <w:rPr>
          <w:lang w:eastAsia="zh-CN"/>
        </w:rPr>
        <w:t>端产品</w:t>
      </w:r>
      <w:proofErr w:type="gramEnd"/>
      <w:r>
        <w:rPr>
          <w:lang w:eastAsia="zh-CN"/>
        </w:rPr>
        <w:t>的竞争力提升。</w:t>
      </w:r>
    </w:p>
    <w:p w14:paraId="0BA8335E" w14:textId="77777777" w:rsidR="0074435A" w:rsidRDefault="0074435A" w:rsidP="00025831">
      <w:pPr>
        <w:jc w:val="center"/>
        <w:rPr>
          <w:lang w:eastAsia="zh-CN"/>
        </w:rPr>
      </w:pPr>
      <w:r>
        <w:rPr>
          <w:rFonts w:hint="eastAsia"/>
          <w:noProof/>
        </w:rPr>
        <w:drawing>
          <wp:inline distT="0" distB="0" distL="0" distR="0" wp14:anchorId="7071DE06" wp14:editId="6C94D00B">
            <wp:extent cx="5270500" cy="2877185"/>
            <wp:effectExtent l="0" t="0" r="6350" b="0"/>
            <wp:docPr id="1897309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877185"/>
                    </a:xfrm>
                    <a:prstGeom prst="rect">
                      <a:avLst/>
                    </a:prstGeom>
                    <a:noFill/>
                    <a:ln>
                      <a:noFill/>
                    </a:ln>
                  </pic:spPr>
                </pic:pic>
              </a:graphicData>
            </a:graphic>
          </wp:inline>
        </w:drawing>
      </w:r>
    </w:p>
    <w:p w14:paraId="4EC761DB" w14:textId="77777777" w:rsidR="0074435A" w:rsidRPr="0014711D" w:rsidRDefault="0074435A" w:rsidP="0074435A">
      <w:pPr>
        <w:jc w:val="center"/>
        <w:rPr>
          <w:i/>
          <w:sz w:val="18"/>
          <w:lang w:eastAsia="zh-CN"/>
        </w:rPr>
      </w:pPr>
      <w:r w:rsidRPr="0014711D">
        <w:rPr>
          <w:i/>
          <w:sz w:val="18"/>
          <w:lang w:eastAsia="zh-CN"/>
        </w:rPr>
        <w:t>图</w:t>
      </w:r>
      <w:r w:rsidRPr="0014711D">
        <w:rPr>
          <w:i/>
          <w:sz w:val="18"/>
          <w:lang w:eastAsia="zh-CN"/>
        </w:rPr>
        <w:t xml:space="preserve">1-1 </w:t>
      </w:r>
      <w:r w:rsidRPr="0014711D">
        <w:rPr>
          <w:i/>
          <w:sz w:val="18"/>
          <w:lang w:eastAsia="zh-CN"/>
        </w:rPr>
        <w:t>按摩椅机芯结构示意图</w:t>
      </w:r>
    </w:p>
    <w:p w14:paraId="5201FE0D" w14:textId="77777777" w:rsidR="00835A3E" w:rsidRDefault="00000000">
      <w:pPr>
        <w:rPr>
          <w:lang w:eastAsia="zh-CN"/>
        </w:rPr>
      </w:pPr>
      <w:r>
        <w:rPr>
          <w:lang w:eastAsia="zh-CN"/>
        </w:rPr>
        <w:t>本项目提出了一种创新性的技术路线：以</w:t>
      </w:r>
      <w:r>
        <w:rPr>
          <w:lang w:eastAsia="zh-CN"/>
        </w:rPr>
        <w:t>"</w:t>
      </w:r>
      <w:r>
        <w:rPr>
          <w:lang w:eastAsia="zh-CN"/>
        </w:rPr>
        <w:t>更少电机、更低成本实现更优按摩体验</w:t>
      </w:r>
      <w:r>
        <w:rPr>
          <w:lang w:eastAsia="zh-CN"/>
        </w:rPr>
        <w:t>"</w:t>
      </w:r>
      <w:r>
        <w:rPr>
          <w:lang w:eastAsia="zh-CN"/>
        </w:rPr>
        <w:t>为核心目标，通过机械结构的正向设计替代部分电机的功能，在保证按摩手法仿真度和节律感的前提下，大幅精简驱动电机数量。项目的核心技术突破在于采用异形齿轮（非圆齿轮）作为机械调制单元，利用其可变传动比特性和</w:t>
      </w:r>
      <w:r>
        <w:rPr>
          <w:lang w:eastAsia="zh-CN"/>
        </w:rPr>
        <w:t>18</w:t>
      </w:r>
      <w:r>
        <w:rPr>
          <w:lang w:eastAsia="zh-CN"/>
        </w:rPr>
        <w:t>阶</w:t>
      </w:r>
      <w:r>
        <w:rPr>
          <w:lang w:eastAsia="zh-CN"/>
        </w:rPr>
        <w:t>Fourier</w:t>
      </w:r>
      <w:r>
        <w:rPr>
          <w:lang w:eastAsia="zh-CN"/>
        </w:rPr>
        <w:t>参数化节曲线设计方法，将电机的匀速输入转化为具有快慢节律变化的非匀速输出，从而在仅使用揉捏电机和伸缩电机两个执行电机的条件下，实现接近专业按摩手法的节律化按摩效果。同时，通过涡轮蜗杆减速传动</w:t>
      </w:r>
      <w:proofErr w:type="gramStart"/>
      <w:r>
        <w:rPr>
          <w:lang w:eastAsia="zh-CN"/>
        </w:rPr>
        <w:lastRenderedPageBreak/>
        <w:t>副实现</w:t>
      </w:r>
      <w:proofErr w:type="gramEnd"/>
      <w:r>
        <w:rPr>
          <w:lang w:eastAsia="zh-CN"/>
        </w:rPr>
        <w:t>大减速比动力传递与反向自锁功能，配合球头鱼眼轴承的自适应贴合结构，实现了按摩力度与贴合度的差异</w:t>
      </w:r>
      <w:proofErr w:type="gramStart"/>
      <w:r>
        <w:rPr>
          <w:lang w:eastAsia="zh-CN"/>
        </w:rPr>
        <w:t>化独立</w:t>
      </w:r>
      <w:proofErr w:type="gramEnd"/>
      <w:r>
        <w:rPr>
          <w:lang w:eastAsia="zh-CN"/>
        </w:rPr>
        <w:t>控制。</w:t>
      </w:r>
    </w:p>
    <w:p w14:paraId="317C1D5A" w14:textId="77777777" w:rsidR="00835A3E" w:rsidRDefault="00000000">
      <w:pPr>
        <w:rPr>
          <w:lang w:eastAsia="zh-CN"/>
        </w:rPr>
      </w:pPr>
      <w:r>
        <w:rPr>
          <w:lang w:eastAsia="zh-CN"/>
        </w:rPr>
        <w:t>项目先后经历两代样机的设计迭代：第一代样机聚焦于验证异形齿轮实现按摩节律的技术可行性，成功通过纯机械结构还原了揉捏、捏法、滚揉、捶打、拍法、推法六类基础按摩手法，证明了非圆齿轮传动方案的概念正确性；第二代样机在第一代基础上增加了独立调节维度，采用涡轮蜗杆传动</w:t>
      </w:r>
      <w:proofErr w:type="gramStart"/>
      <w:r>
        <w:rPr>
          <w:lang w:eastAsia="zh-CN"/>
        </w:rPr>
        <w:t>副实现</w:t>
      </w:r>
      <w:proofErr w:type="gramEnd"/>
      <w:r>
        <w:rPr>
          <w:lang w:eastAsia="zh-CN"/>
        </w:rPr>
        <w:t>了对按摩力度的精准分级调节，使按摩机芯从</w:t>
      </w:r>
      <w:r>
        <w:rPr>
          <w:lang w:eastAsia="zh-CN"/>
        </w:rPr>
        <w:t>"</w:t>
      </w:r>
      <w:r>
        <w:rPr>
          <w:lang w:eastAsia="zh-CN"/>
        </w:rPr>
        <w:t>固定节律</w:t>
      </w:r>
      <w:r>
        <w:rPr>
          <w:lang w:eastAsia="zh-CN"/>
        </w:rPr>
        <w:t>"</w:t>
      </w:r>
      <w:r>
        <w:rPr>
          <w:lang w:eastAsia="zh-CN"/>
        </w:rPr>
        <w:t>向</w:t>
      </w:r>
      <w:r>
        <w:rPr>
          <w:lang w:eastAsia="zh-CN"/>
        </w:rPr>
        <w:t>"</w:t>
      </w:r>
      <w:r>
        <w:rPr>
          <w:lang w:eastAsia="zh-CN"/>
        </w:rPr>
        <w:t>差异化适应性按摩</w:t>
      </w:r>
      <w:r>
        <w:rPr>
          <w:lang w:eastAsia="zh-CN"/>
        </w:rPr>
        <w:t>"</w:t>
      </w:r>
      <w:r>
        <w:rPr>
          <w:lang w:eastAsia="zh-CN"/>
        </w:rPr>
        <w:t>演进。经过系统地产品需求定义、核心传动方案设计、异形齿轮正向设计方法论建立、</w:t>
      </w:r>
      <w:r>
        <w:rPr>
          <w:lang w:eastAsia="zh-CN"/>
        </w:rPr>
        <w:t>45528</w:t>
      </w:r>
      <w:r>
        <w:rPr>
          <w:lang w:eastAsia="zh-CN"/>
        </w:rPr>
        <w:t>条候选节曲线批量生成与筛选、核心传动部件受力仿真分析、材料多维度对比论证以及完整制造工艺链选型，本项目最终形成了一套兼顾按摩性能、结构可靠性、材料适配性与量产可行性的按摩机芯全链路解决方案。</w:t>
      </w:r>
    </w:p>
    <w:p w14:paraId="017EDD5E" w14:textId="77777777" w:rsidR="00835A3E" w:rsidRDefault="00000000">
      <w:pPr>
        <w:rPr>
          <w:lang w:eastAsia="zh-CN"/>
        </w:rPr>
      </w:pPr>
      <w:r>
        <w:rPr>
          <w:lang w:eastAsia="zh-CN"/>
        </w:rPr>
        <w:t>本报告将按照产品制造项目制课程的要求，从项目背景与意义、核心传动部件的材料选择、关键构件的设计与建模、完整制造工艺链选型、基于生理学的力学分析与舒适性优化、模型仿真与校核、可持续性分析等维度，对按摩机芯的设计制造全过程进行系统阐述。报告在内容上充分吸收了期末汇报后老师的指导意见，重点强化了三个方面的分析：（</w:t>
      </w:r>
      <w:r>
        <w:rPr>
          <w:lang w:eastAsia="zh-CN"/>
        </w:rPr>
        <w:t>1</w:t>
      </w:r>
      <w:r>
        <w:rPr>
          <w:lang w:eastAsia="zh-CN"/>
        </w:rPr>
        <w:t>）从人体背部生理学和生物力学角度出发，分析舒适按摩应具备的力学特征，为设计优化提供定量化的力依据；（</w:t>
      </w:r>
      <w:r>
        <w:rPr>
          <w:lang w:eastAsia="zh-CN"/>
        </w:rPr>
        <w:t>2</w:t>
      </w:r>
      <w:r>
        <w:rPr>
          <w:lang w:eastAsia="zh-CN"/>
        </w:rPr>
        <w:t>）对成熟量产</w:t>
      </w:r>
      <w:proofErr w:type="gramStart"/>
      <w:r>
        <w:rPr>
          <w:lang w:eastAsia="zh-CN"/>
        </w:rPr>
        <w:t>的竞品进行</w:t>
      </w:r>
      <w:proofErr w:type="gramEnd"/>
      <w:r>
        <w:rPr>
          <w:lang w:eastAsia="zh-CN"/>
        </w:rPr>
        <w:t>材料选型对标分析，探究行业主流材料选择的内在逻辑，反哺本项目的材料决策；（</w:t>
      </w:r>
      <w:r>
        <w:rPr>
          <w:lang w:eastAsia="zh-CN"/>
        </w:rPr>
        <w:t>3</w:t>
      </w:r>
      <w:r>
        <w:rPr>
          <w:lang w:eastAsia="zh-CN"/>
        </w:rPr>
        <w:t>）将制造工艺的分析从单一的成形工序拓展至涵盖毛坯制备、预热处理、成形加工、表面处理与成品检测的全流程完整工艺链。</w:t>
      </w:r>
    </w:p>
    <w:p w14:paraId="7AFF0030" w14:textId="77777777" w:rsidR="00835A3E" w:rsidRDefault="00000000">
      <w:pPr>
        <w:spacing w:before="240" w:after="120"/>
        <w:ind w:firstLine="0"/>
        <w:rPr>
          <w:lang w:eastAsia="zh-CN"/>
        </w:rPr>
      </w:pPr>
      <w:r>
        <w:rPr>
          <w:rFonts w:ascii="黑体" w:eastAsia="黑体" w:hAnsi="黑体"/>
          <w:b/>
          <w:sz w:val="28"/>
          <w:lang w:eastAsia="zh-CN"/>
        </w:rPr>
        <w:t>2 项目背景及意义</w:t>
      </w:r>
    </w:p>
    <w:p w14:paraId="23B7359D" w14:textId="77777777" w:rsidR="00835A3E" w:rsidRDefault="00000000">
      <w:pPr>
        <w:spacing w:before="200" w:after="80"/>
        <w:ind w:firstLine="0"/>
        <w:rPr>
          <w:lang w:eastAsia="zh-CN"/>
        </w:rPr>
      </w:pPr>
      <w:r>
        <w:rPr>
          <w:rFonts w:ascii="黑体" w:eastAsia="黑体" w:hAnsi="黑体"/>
          <w:b/>
          <w:i/>
          <w:sz w:val="28"/>
          <w:lang w:eastAsia="zh-CN"/>
        </w:rPr>
        <w:t>2.1 按摩器具行业市场背景</w:t>
      </w:r>
    </w:p>
    <w:p w14:paraId="469096EF" w14:textId="77777777" w:rsidR="002B5D24" w:rsidRDefault="00000000" w:rsidP="002B5D24">
      <w:pPr>
        <w:rPr>
          <w:lang w:eastAsia="zh-CN"/>
        </w:rPr>
      </w:pPr>
      <w:r>
        <w:rPr>
          <w:lang w:eastAsia="zh-CN"/>
        </w:rPr>
        <w:t>按摩器具行业属于健康消费电子的重要细分领域，其产品覆盖按摩椅、按摩披肩、足浴器、筋膜枪、颈椎按摩仪等多个品类。其中，按摩椅作为单价最高、技术集成度最强的品类，是整个行业技术演进的风向标。据中国医药保健品进出口商会及奥</w:t>
      </w:r>
      <w:proofErr w:type="gramStart"/>
      <w:r>
        <w:rPr>
          <w:lang w:eastAsia="zh-CN"/>
        </w:rPr>
        <w:t>维云网</w:t>
      </w:r>
      <w:proofErr w:type="gramEnd"/>
      <w:r>
        <w:rPr>
          <w:lang w:eastAsia="zh-CN"/>
        </w:rPr>
        <w:t>等机构的统计数据，</w:t>
      </w:r>
      <w:r>
        <w:rPr>
          <w:lang w:eastAsia="zh-CN"/>
        </w:rPr>
        <w:t>2023</w:t>
      </w:r>
      <w:r>
        <w:rPr>
          <w:lang w:eastAsia="zh-CN"/>
        </w:rPr>
        <w:t>年中国按摩器具市场整体规</w:t>
      </w:r>
      <w:r>
        <w:rPr>
          <w:lang w:eastAsia="zh-CN"/>
        </w:rPr>
        <w:lastRenderedPageBreak/>
        <w:t>模已突破</w:t>
      </w:r>
      <w:r>
        <w:rPr>
          <w:lang w:eastAsia="zh-CN"/>
        </w:rPr>
        <w:t>200</w:t>
      </w:r>
      <w:r>
        <w:rPr>
          <w:lang w:eastAsia="zh-CN"/>
        </w:rPr>
        <w:t>亿元人民币，其中按摩椅品类占比超过</w:t>
      </w:r>
      <w:r>
        <w:rPr>
          <w:lang w:eastAsia="zh-CN"/>
        </w:rPr>
        <w:t>60%</w:t>
      </w:r>
      <w:r>
        <w:rPr>
          <w:lang w:eastAsia="zh-CN"/>
        </w:rPr>
        <w:t>。从</w:t>
      </w:r>
      <w:r>
        <w:rPr>
          <w:lang w:eastAsia="zh-CN"/>
        </w:rPr>
        <w:t>2018</w:t>
      </w:r>
      <w:r>
        <w:rPr>
          <w:lang w:eastAsia="zh-CN"/>
        </w:rPr>
        <w:t>年至</w:t>
      </w:r>
      <w:r>
        <w:rPr>
          <w:lang w:eastAsia="zh-CN"/>
        </w:rPr>
        <w:t>2025</w:t>
      </w:r>
      <w:r>
        <w:rPr>
          <w:lang w:eastAsia="zh-CN"/>
        </w:rPr>
        <w:t>年，中国市场按摩椅的年复合增长率保持在</w:t>
      </w:r>
      <w:r>
        <w:rPr>
          <w:lang w:eastAsia="zh-CN"/>
        </w:rPr>
        <w:t>12%</w:t>
      </w:r>
      <w:r>
        <w:rPr>
          <w:lang w:eastAsia="zh-CN"/>
        </w:rPr>
        <w:t>至</w:t>
      </w:r>
      <w:r>
        <w:rPr>
          <w:lang w:eastAsia="zh-CN"/>
        </w:rPr>
        <w:t>15%</w:t>
      </w:r>
      <w:r>
        <w:rPr>
          <w:lang w:eastAsia="zh-CN"/>
        </w:rPr>
        <w:t>的区间内，预计到</w:t>
      </w:r>
      <w:r>
        <w:rPr>
          <w:lang w:eastAsia="zh-CN"/>
        </w:rPr>
        <w:t>2027</w:t>
      </w:r>
      <w:r>
        <w:rPr>
          <w:lang w:eastAsia="zh-CN"/>
        </w:rPr>
        <w:t>年市场规模将突破</w:t>
      </w:r>
      <w:r>
        <w:rPr>
          <w:lang w:eastAsia="zh-CN"/>
        </w:rPr>
        <w:t>300</w:t>
      </w:r>
      <w:r>
        <w:rPr>
          <w:lang w:eastAsia="zh-CN"/>
        </w:rPr>
        <w:t>亿元。这一增长的核心驱动力来自三个方面：一是中国人口老龄化进程加速，</w:t>
      </w:r>
      <w:r>
        <w:rPr>
          <w:lang w:eastAsia="zh-CN"/>
        </w:rPr>
        <w:t>60</w:t>
      </w:r>
      <w:r>
        <w:rPr>
          <w:lang w:eastAsia="zh-CN"/>
        </w:rPr>
        <w:t>岁以上人口已于</w:t>
      </w:r>
      <w:r>
        <w:rPr>
          <w:lang w:eastAsia="zh-CN"/>
        </w:rPr>
        <w:t>2024</w:t>
      </w:r>
      <w:r>
        <w:rPr>
          <w:lang w:eastAsia="zh-CN"/>
        </w:rPr>
        <w:t>年突破</w:t>
      </w:r>
      <w:r>
        <w:rPr>
          <w:lang w:eastAsia="zh-CN"/>
        </w:rPr>
        <w:t>3</w:t>
      </w:r>
      <w:r>
        <w:rPr>
          <w:lang w:eastAsia="zh-CN"/>
        </w:rPr>
        <w:t>亿，银发经济对健康管理类产品的需求持续攀升；二是中产阶级消费升级，健康消费意愿增强，按摩椅从奢侈品向家庭健康必备品转化；三是电</w:t>
      </w:r>
      <w:proofErr w:type="gramStart"/>
      <w:r>
        <w:rPr>
          <w:lang w:eastAsia="zh-CN"/>
        </w:rPr>
        <w:t>商渠道</w:t>
      </w:r>
      <w:proofErr w:type="gramEnd"/>
      <w:r>
        <w:rPr>
          <w:lang w:eastAsia="zh-CN"/>
        </w:rPr>
        <w:t>和共享按摩椅的渗透，推动按摩椅在下沉市场的普及。</w:t>
      </w:r>
    </w:p>
    <w:p w14:paraId="33FB32EE" w14:textId="77777777" w:rsidR="002B5D24" w:rsidRDefault="002B5D24" w:rsidP="002B5D24">
      <w:pPr>
        <w:jc w:val="center"/>
        <w:rPr>
          <w:lang w:eastAsia="zh-CN"/>
        </w:rPr>
      </w:pPr>
      <w:r>
        <w:rPr>
          <w:noProof/>
        </w:rPr>
        <w:drawing>
          <wp:inline distT="0" distB="0" distL="0" distR="0" wp14:anchorId="46CAF21D" wp14:editId="35D8DF17">
            <wp:extent cx="3979334" cy="2503130"/>
            <wp:effectExtent l="0" t="0" r="2540" b="0"/>
            <wp:docPr id="211137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7024" name=""/>
                    <pic:cNvPicPr/>
                  </pic:nvPicPr>
                  <pic:blipFill>
                    <a:blip r:embed="rId12"/>
                    <a:stretch>
                      <a:fillRect/>
                    </a:stretch>
                  </pic:blipFill>
                  <pic:spPr>
                    <a:xfrm>
                      <a:off x="0" y="0"/>
                      <a:ext cx="3982610" cy="2505190"/>
                    </a:xfrm>
                    <a:prstGeom prst="rect">
                      <a:avLst/>
                    </a:prstGeom>
                  </pic:spPr>
                </pic:pic>
              </a:graphicData>
            </a:graphic>
          </wp:inline>
        </w:drawing>
      </w:r>
    </w:p>
    <w:p w14:paraId="46DDA1B6" w14:textId="77777777" w:rsidR="002B5D24" w:rsidRPr="0014711D" w:rsidRDefault="002B5D24" w:rsidP="002B5D24">
      <w:pPr>
        <w:jc w:val="center"/>
        <w:rPr>
          <w:i/>
          <w:sz w:val="18"/>
          <w:lang w:eastAsia="zh-CN"/>
        </w:rPr>
      </w:pPr>
      <w:r w:rsidRPr="0014711D">
        <w:rPr>
          <w:i/>
          <w:sz w:val="18"/>
          <w:lang w:eastAsia="zh-CN"/>
        </w:rPr>
        <w:t>图</w:t>
      </w:r>
      <w:r w:rsidRPr="0014711D">
        <w:rPr>
          <w:rFonts w:hint="eastAsia"/>
          <w:i/>
          <w:sz w:val="18"/>
          <w:lang w:eastAsia="zh-CN"/>
        </w:rPr>
        <w:t>2</w:t>
      </w:r>
      <w:r w:rsidRPr="0014711D">
        <w:rPr>
          <w:i/>
          <w:sz w:val="18"/>
          <w:lang w:eastAsia="zh-CN"/>
        </w:rPr>
        <w:t xml:space="preserve">-1 </w:t>
      </w:r>
      <w:r w:rsidRPr="0014711D">
        <w:rPr>
          <w:rFonts w:hint="eastAsia"/>
          <w:i/>
          <w:sz w:val="18"/>
          <w:lang w:eastAsia="zh-CN"/>
        </w:rPr>
        <w:t>中国</w:t>
      </w:r>
      <w:r w:rsidRPr="0014711D">
        <w:rPr>
          <w:i/>
          <w:sz w:val="18"/>
          <w:lang w:eastAsia="zh-CN"/>
        </w:rPr>
        <w:t>按摩</w:t>
      </w:r>
      <w:r w:rsidRPr="0014711D">
        <w:rPr>
          <w:rFonts w:hint="eastAsia"/>
          <w:i/>
          <w:sz w:val="18"/>
          <w:lang w:eastAsia="zh-CN"/>
        </w:rPr>
        <w:t>器具市场规模增长趋势</w:t>
      </w:r>
    </w:p>
    <w:p w14:paraId="3F91A75F" w14:textId="77777777" w:rsidR="00835A3E" w:rsidRDefault="00000000">
      <w:pPr>
        <w:rPr>
          <w:lang w:eastAsia="zh-CN"/>
        </w:rPr>
      </w:pPr>
      <w:r>
        <w:rPr>
          <w:lang w:eastAsia="zh-CN"/>
        </w:rPr>
        <w:t>从产品技术演进的角度来看，按摩椅的核心竞争力经历了从</w:t>
      </w:r>
      <w:r>
        <w:rPr>
          <w:lang w:eastAsia="zh-CN"/>
        </w:rPr>
        <w:t>"</w:t>
      </w:r>
      <w:r>
        <w:rPr>
          <w:lang w:eastAsia="zh-CN"/>
        </w:rPr>
        <w:t>有无功能</w:t>
      </w:r>
      <w:r>
        <w:rPr>
          <w:lang w:eastAsia="zh-CN"/>
        </w:rPr>
        <w:t>"</w:t>
      </w:r>
      <w:r>
        <w:rPr>
          <w:lang w:eastAsia="zh-CN"/>
        </w:rPr>
        <w:t>到</w:t>
      </w:r>
      <w:r>
        <w:rPr>
          <w:lang w:eastAsia="zh-CN"/>
        </w:rPr>
        <w:t>"</w:t>
      </w:r>
      <w:r>
        <w:rPr>
          <w:lang w:eastAsia="zh-CN"/>
        </w:rPr>
        <w:t>功能丰富度</w:t>
      </w:r>
      <w:r>
        <w:rPr>
          <w:lang w:eastAsia="zh-CN"/>
        </w:rPr>
        <w:t>"</w:t>
      </w:r>
      <w:r>
        <w:rPr>
          <w:lang w:eastAsia="zh-CN"/>
        </w:rPr>
        <w:t>再到</w:t>
      </w:r>
      <w:r>
        <w:rPr>
          <w:lang w:eastAsia="zh-CN"/>
        </w:rPr>
        <w:t>"</w:t>
      </w:r>
      <w:r>
        <w:rPr>
          <w:lang w:eastAsia="zh-CN"/>
        </w:rPr>
        <w:t>体验仿真度</w:t>
      </w:r>
      <w:r>
        <w:rPr>
          <w:lang w:eastAsia="zh-CN"/>
        </w:rPr>
        <w:t>"</w:t>
      </w:r>
      <w:r>
        <w:rPr>
          <w:lang w:eastAsia="zh-CN"/>
        </w:rPr>
        <w:t>的三阶段跃迁。在</w:t>
      </w:r>
      <w:r>
        <w:rPr>
          <w:lang w:eastAsia="zh-CN"/>
        </w:rPr>
        <w:t>2D</w:t>
      </w:r>
      <w:r>
        <w:rPr>
          <w:lang w:eastAsia="zh-CN"/>
        </w:rPr>
        <w:t>机芯时代，</w:t>
      </w:r>
      <w:proofErr w:type="gramStart"/>
      <w:r>
        <w:rPr>
          <w:lang w:eastAsia="zh-CN"/>
        </w:rPr>
        <w:t>按摩头仅能</w:t>
      </w:r>
      <w:proofErr w:type="gramEnd"/>
      <w:r>
        <w:rPr>
          <w:lang w:eastAsia="zh-CN"/>
        </w:rPr>
        <w:t>在二维平面内做固定轨迹的往复运动，手法单一、体验机械感强。进入</w:t>
      </w:r>
      <w:r>
        <w:rPr>
          <w:lang w:eastAsia="zh-CN"/>
        </w:rPr>
        <w:t>3D</w:t>
      </w:r>
      <w:r>
        <w:rPr>
          <w:lang w:eastAsia="zh-CN"/>
        </w:rPr>
        <w:t>机芯时代后，增加了前后伸缩维度，可以实现按摩力度的分级调节，体验显著提升。当前行业前沿的</w:t>
      </w:r>
      <w:r>
        <w:rPr>
          <w:lang w:eastAsia="zh-CN"/>
        </w:rPr>
        <w:t>4D</w:t>
      </w:r>
      <w:r>
        <w:rPr>
          <w:lang w:eastAsia="zh-CN"/>
        </w:rPr>
        <w:t>机芯概念进一步引入了时间维度的节律变化，试图还原专业按摩师手法中的快慢节奏、力度渐变与停顿感。据行业数据显示，</w:t>
      </w:r>
      <w:r>
        <w:rPr>
          <w:lang w:eastAsia="zh-CN"/>
        </w:rPr>
        <w:t>2023</w:t>
      </w:r>
      <w:r>
        <w:rPr>
          <w:lang w:eastAsia="zh-CN"/>
        </w:rPr>
        <w:t>年中国市场中高端按摩椅（单价</w:t>
      </w:r>
      <w:r>
        <w:rPr>
          <w:lang w:eastAsia="zh-CN"/>
        </w:rPr>
        <w:t>8000</w:t>
      </w:r>
      <w:r>
        <w:rPr>
          <w:lang w:eastAsia="zh-CN"/>
        </w:rPr>
        <w:t>元以上）的机芯配置中，</w:t>
      </w:r>
      <w:r>
        <w:rPr>
          <w:lang w:eastAsia="zh-CN"/>
        </w:rPr>
        <w:t>3D</w:t>
      </w:r>
      <w:r>
        <w:rPr>
          <w:lang w:eastAsia="zh-CN"/>
        </w:rPr>
        <w:t>及以上机芯占比已超过</w:t>
      </w:r>
      <w:r>
        <w:rPr>
          <w:lang w:eastAsia="zh-CN"/>
        </w:rPr>
        <w:t>70%</w:t>
      </w:r>
      <w:r>
        <w:rPr>
          <w:lang w:eastAsia="zh-CN"/>
        </w:rPr>
        <w:t>，</w:t>
      </w:r>
      <w:r>
        <w:rPr>
          <w:lang w:eastAsia="zh-CN"/>
        </w:rPr>
        <w:t>4D</w:t>
      </w:r>
      <w:r>
        <w:rPr>
          <w:lang w:eastAsia="zh-CN"/>
        </w:rPr>
        <w:t>机芯的市场教育正在快速推进。按摩机芯技术已成为各大品牌进行产品差异化竞争的核心战场，头部企业如荣泰、奥佳华、艾力斯特、芝华仕等均在机芯技术路线上进行了大量专利布局。</w:t>
      </w:r>
    </w:p>
    <w:p w14:paraId="51CEC2B3" w14:textId="77777777" w:rsidR="0074435A" w:rsidRDefault="0074435A" w:rsidP="00025831">
      <w:pPr>
        <w:jc w:val="center"/>
        <w:rPr>
          <w:lang w:eastAsia="zh-CN"/>
        </w:rPr>
      </w:pPr>
      <w:r>
        <w:rPr>
          <w:rFonts w:hint="eastAsia"/>
          <w:noProof/>
        </w:rPr>
        <w:lastRenderedPageBreak/>
        <w:drawing>
          <wp:inline distT="0" distB="0" distL="0" distR="0" wp14:anchorId="335895D9" wp14:editId="250F0061">
            <wp:extent cx="5270500" cy="2877820"/>
            <wp:effectExtent l="0" t="0" r="6350" b="0"/>
            <wp:docPr id="376511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2877820"/>
                    </a:xfrm>
                    <a:prstGeom prst="rect">
                      <a:avLst/>
                    </a:prstGeom>
                    <a:noFill/>
                    <a:ln>
                      <a:noFill/>
                    </a:ln>
                  </pic:spPr>
                </pic:pic>
              </a:graphicData>
            </a:graphic>
          </wp:inline>
        </w:drawing>
      </w:r>
    </w:p>
    <w:p w14:paraId="0410290B" w14:textId="77777777" w:rsidR="0074435A" w:rsidRDefault="0074435A" w:rsidP="0074435A">
      <w:pPr>
        <w:jc w:val="center"/>
        <w:rPr>
          <w:lang w:eastAsia="zh-CN"/>
        </w:rPr>
      </w:pPr>
      <w:r w:rsidRPr="0014711D">
        <w:rPr>
          <w:i/>
          <w:sz w:val="18"/>
          <w:lang w:eastAsia="zh-CN"/>
        </w:rPr>
        <w:t>图</w:t>
      </w:r>
      <w:r w:rsidRPr="0014711D">
        <w:rPr>
          <w:i/>
          <w:sz w:val="18"/>
          <w:lang w:eastAsia="zh-CN"/>
        </w:rPr>
        <w:t>2-</w:t>
      </w:r>
      <w:r w:rsidR="002B5D24" w:rsidRPr="0014711D">
        <w:rPr>
          <w:rFonts w:hint="eastAsia"/>
          <w:i/>
          <w:sz w:val="18"/>
          <w:lang w:eastAsia="zh-CN"/>
        </w:rPr>
        <w:t>2</w:t>
      </w:r>
      <w:r w:rsidRPr="0014711D">
        <w:rPr>
          <w:i/>
          <w:sz w:val="18"/>
          <w:lang w:eastAsia="zh-CN"/>
        </w:rPr>
        <w:t xml:space="preserve"> </w:t>
      </w:r>
      <w:r w:rsidRPr="0014711D">
        <w:rPr>
          <w:i/>
          <w:sz w:val="18"/>
          <w:lang w:eastAsia="zh-CN"/>
        </w:rPr>
        <w:t>按摩机芯技术演进示意图</w:t>
      </w:r>
    </w:p>
    <w:p w14:paraId="7B034091" w14:textId="77777777" w:rsidR="00835A3E" w:rsidRDefault="00000000">
      <w:pPr>
        <w:spacing w:before="200" w:after="80"/>
        <w:ind w:firstLine="0"/>
        <w:rPr>
          <w:lang w:eastAsia="zh-CN"/>
        </w:rPr>
      </w:pPr>
      <w:r>
        <w:rPr>
          <w:rFonts w:ascii="黑体" w:eastAsia="黑体" w:hAnsi="黑体"/>
          <w:b/>
          <w:i/>
          <w:sz w:val="28"/>
          <w:lang w:eastAsia="zh-CN"/>
        </w:rPr>
        <w:t>2.2 现有主流按摩机芯技术方案分析</w:t>
      </w:r>
    </w:p>
    <w:p w14:paraId="46D0F602" w14:textId="77777777" w:rsidR="009229EF" w:rsidRDefault="00000000" w:rsidP="009229EF">
      <w:pPr>
        <w:rPr>
          <w:lang w:eastAsia="zh-CN"/>
        </w:rPr>
      </w:pPr>
      <w:r>
        <w:rPr>
          <w:lang w:eastAsia="zh-CN"/>
        </w:rPr>
        <w:t>当前市面上高端按摩椅的按摩机芯普遍采用多电机独立控制的技术架构。以行业主流产品</w:t>
      </w:r>
      <w:r>
        <w:rPr>
          <w:lang w:eastAsia="zh-CN"/>
        </w:rPr>
        <w:t>——</w:t>
      </w:r>
      <w:r>
        <w:rPr>
          <w:lang w:eastAsia="zh-CN"/>
        </w:rPr>
        <w:t>艾力斯特</w:t>
      </w:r>
      <w:r>
        <w:rPr>
          <w:lang w:eastAsia="zh-CN"/>
        </w:rPr>
        <w:t>4D</w:t>
      </w:r>
      <w:r>
        <w:rPr>
          <w:lang w:eastAsia="zh-CN"/>
        </w:rPr>
        <w:t>精准精钢机芯为例，其核心按摩功能模块共配置了</w:t>
      </w:r>
      <w:r>
        <w:rPr>
          <w:lang w:eastAsia="zh-CN"/>
        </w:rPr>
        <w:t>5</w:t>
      </w:r>
      <w:r>
        <w:rPr>
          <w:lang w:eastAsia="zh-CN"/>
        </w:rPr>
        <w:t>个独立电机，各司其职：行走电机驱动机芯整体沿背部</w:t>
      </w:r>
      <w:r>
        <w:rPr>
          <w:lang w:eastAsia="zh-CN"/>
        </w:rPr>
        <w:t>S</w:t>
      </w:r>
      <w:r>
        <w:rPr>
          <w:lang w:eastAsia="zh-CN"/>
        </w:rPr>
        <w:t>形导轨上下走位，实现按摩部位从颈部到腰臀的全区域覆盖；揉捏电机驱动左右两组按摩</w:t>
      </w:r>
      <w:proofErr w:type="gramStart"/>
      <w:r>
        <w:rPr>
          <w:lang w:eastAsia="zh-CN"/>
        </w:rPr>
        <w:t>轮进行</w:t>
      </w:r>
      <w:proofErr w:type="gramEnd"/>
      <w:r>
        <w:rPr>
          <w:lang w:eastAsia="zh-CN"/>
        </w:rPr>
        <w:t>旋转揉捏与夹挤动作，是模拟人手揉法、捏法的核心动力源；敲打电机通过往复式锤击机构实现拍打、捶打、叩击等冲击类手法的快速交替输出；前后伸缩电机调节按摩头的顶出距离，控制按压力度从轻度放松到深度按压的多档切换；左右宽度调节电机调整左右按摩轮的横向间距，以适配不同用户</w:t>
      </w:r>
      <w:proofErr w:type="gramStart"/>
      <w:r>
        <w:rPr>
          <w:lang w:eastAsia="zh-CN"/>
        </w:rPr>
        <w:t>肩</w:t>
      </w:r>
      <w:proofErr w:type="gramEnd"/>
      <w:r>
        <w:rPr>
          <w:lang w:eastAsia="zh-CN"/>
        </w:rPr>
        <w:t>宽和背宽的人体工学需求。这五个电机通过</w:t>
      </w:r>
      <w:r>
        <w:rPr>
          <w:lang w:eastAsia="zh-CN"/>
        </w:rPr>
        <w:t>MCU</w:t>
      </w:r>
      <w:r>
        <w:rPr>
          <w:lang w:eastAsia="zh-CN"/>
        </w:rPr>
        <w:t>主控芯片协调控制，按预设程序输出不同时序的组合动作，从而实现捶揉同步、指压定点、推拿舒展等多维复合手法。</w:t>
      </w:r>
    </w:p>
    <w:p w14:paraId="79548CD0" w14:textId="77777777" w:rsidR="00835A3E" w:rsidRDefault="00000000">
      <w:pPr>
        <w:rPr>
          <w:lang w:eastAsia="zh-CN"/>
        </w:rPr>
      </w:pPr>
      <w:r>
        <w:rPr>
          <w:lang w:eastAsia="zh-CN"/>
        </w:rPr>
        <w:t>此外，</w:t>
      </w:r>
      <w:proofErr w:type="gramStart"/>
      <w:r>
        <w:rPr>
          <w:lang w:eastAsia="zh-CN"/>
        </w:rPr>
        <w:t>部分顶配型号</w:t>
      </w:r>
      <w:proofErr w:type="gramEnd"/>
      <w:r>
        <w:rPr>
          <w:lang w:eastAsia="zh-CN"/>
        </w:rPr>
        <w:t>还增设了第六个独立电机</w:t>
      </w:r>
      <w:r>
        <w:rPr>
          <w:lang w:eastAsia="zh-CN"/>
        </w:rPr>
        <w:t>——</w:t>
      </w:r>
      <w:r>
        <w:rPr>
          <w:lang w:eastAsia="zh-CN"/>
        </w:rPr>
        <w:t>筋膜松解电机，通过高频微幅振动（典型频率范围为</w:t>
      </w:r>
      <w:r>
        <w:rPr>
          <w:lang w:eastAsia="zh-CN"/>
        </w:rPr>
        <w:t>30</w:t>
      </w:r>
      <w:r>
        <w:rPr>
          <w:lang w:eastAsia="zh-CN"/>
        </w:rPr>
        <w:t>至</w:t>
      </w:r>
      <w:r>
        <w:rPr>
          <w:lang w:eastAsia="zh-CN"/>
        </w:rPr>
        <w:t>60Hz</w:t>
      </w:r>
      <w:r>
        <w:rPr>
          <w:lang w:eastAsia="zh-CN"/>
        </w:rPr>
        <w:t>）叠加在主按摩动作之上，模拟筋膜枪的深层松解效果，可单独启动也可与揉捏、敲打等动作同步运行，进一步提升对深层肌肉群的放松效果。从用户体验角度看，多电机方案确实能实现功能丰富、手法多样的按摩体验，电机数量越多，可组合出的按摩手法维度就越丰</w:t>
      </w:r>
      <w:r>
        <w:rPr>
          <w:lang w:eastAsia="zh-CN"/>
        </w:rPr>
        <w:lastRenderedPageBreak/>
        <w:t>富。但从产品工程和商业逻辑角度看，每增加一个独立电机，不仅意味着电机本身物料成本的增加（无刷直流电机单价通常在</w:t>
      </w:r>
      <w:r>
        <w:rPr>
          <w:lang w:eastAsia="zh-CN"/>
        </w:rPr>
        <w:t>30</w:t>
      </w:r>
      <w:r>
        <w:rPr>
          <w:lang w:eastAsia="zh-CN"/>
        </w:rPr>
        <w:t>至</w:t>
      </w:r>
      <w:r>
        <w:rPr>
          <w:lang w:eastAsia="zh-CN"/>
        </w:rPr>
        <w:t>150</w:t>
      </w:r>
      <w:r>
        <w:rPr>
          <w:lang w:eastAsia="zh-CN"/>
        </w:rPr>
        <w:t>元不等），还意味着增加对应的驱动器、减速器、传动机构、位置传感器及控制回路线束，整体的增量成本远超单一电机价格。同时，多电机协同控制对</w:t>
      </w:r>
      <w:r>
        <w:rPr>
          <w:lang w:eastAsia="zh-CN"/>
        </w:rPr>
        <w:t>MCU</w:t>
      </w:r>
      <w:r>
        <w:rPr>
          <w:lang w:eastAsia="zh-CN"/>
        </w:rPr>
        <w:t>算力、算法复杂度、</w:t>
      </w:r>
      <w:r>
        <w:rPr>
          <w:lang w:eastAsia="zh-CN"/>
        </w:rPr>
        <w:t>EMC</w:t>
      </w:r>
      <w:r>
        <w:rPr>
          <w:lang w:eastAsia="zh-CN"/>
        </w:rPr>
        <w:t>电磁兼容设计以及整机可靠性测试的要求均呈非线性增长。</w:t>
      </w:r>
    </w:p>
    <w:p w14:paraId="3BAAF868" w14:textId="77777777" w:rsidR="00835A3E" w:rsidRDefault="00000000">
      <w:pPr>
        <w:spacing w:before="200" w:after="80"/>
        <w:ind w:firstLine="0"/>
        <w:rPr>
          <w:lang w:eastAsia="zh-CN"/>
        </w:rPr>
      </w:pPr>
      <w:r>
        <w:rPr>
          <w:rFonts w:ascii="黑体" w:eastAsia="黑体" w:hAnsi="黑体"/>
          <w:b/>
          <w:i/>
          <w:sz w:val="28"/>
          <w:lang w:eastAsia="zh-CN"/>
        </w:rPr>
        <w:t>2.3 本项目的核心命题与技术路线创新</w:t>
      </w:r>
    </w:p>
    <w:p w14:paraId="29087663" w14:textId="77777777" w:rsidR="009229EF" w:rsidRDefault="00000000" w:rsidP="009229EF">
      <w:pPr>
        <w:rPr>
          <w:lang w:eastAsia="zh-CN"/>
        </w:rPr>
      </w:pPr>
      <w:r>
        <w:rPr>
          <w:lang w:eastAsia="zh-CN"/>
        </w:rPr>
        <w:t>基于上述行业背景和技术痛点分析，本项目提出了一个核心研发命题：能否通过机械结构的创新设计，用更少的电机数量、更低的整体成本，实现媲美甚至超越高端多电机方案的按摩体验？具体而言，本研究的技术路线是将</w:t>
      </w:r>
      <w:r>
        <w:rPr>
          <w:lang w:eastAsia="zh-CN"/>
        </w:rPr>
        <w:t>"</w:t>
      </w:r>
      <w:r>
        <w:rPr>
          <w:lang w:eastAsia="zh-CN"/>
        </w:rPr>
        <w:t>节律调制</w:t>
      </w:r>
      <w:r>
        <w:rPr>
          <w:lang w:eastAsia="zh-CN"/>
        </w:rPr>
        <w:t>"</w:t>
      </w:r>
      <w:r>
        <w:rPr>
          <w:lang w:eastAsia="zh-CN"/>
        </w:rPr>
        <w:t>这一按摩核心体验要素从电子控制层面下沉至机械传动层面，通过非圆齿轮（异形齿轮）的可变传动比特性，以纯机械方式实现按摩手法的快慢节奏变化，从而在精简电机数量的同时保留甚至增强按摩的专业仿真度。</w:t>
      </w:r>
    </w:p>
    <w:p w14:paraId="44B28E2E" w14:textId="77777777" w:rsidR="009229EF" w:rsidRDefault="009229EF" w:rsidP="009229EF">
      <w:pPr>
        <w:jc w:val="center"/>
        <w:rPr>
          <w:noProof/>
          <w:lang w:eastAsia="zh-CN"/>
        </w:rPr>
      </w:pPr>
    </w:p>
    <w:p w14:paraId="110548DD" w14:textId="77777777" w:rsidR="009229EF" w:rsidRDefault="009229EF" w:rsidP="009229EF">
      <w:pPr>
        <w:jc w:val="center"/>
        <w:rPr>
          <w:lang w:eastAsia="zh-CN"/>
        </w:rPr>
      </w:pPr>
      <w:r>
        <w:rPr>
          <w:noProof/>
        </w:rPr>
        <w:drawing>
          <wp:inline distT="0" distB="0" distL="0" distR="0" wp14:anchorId="56BC1BEE" wp14:editId="24BA81AD">
            <wp:extent cx="5270500" cy="3285067"/>
            <wp:effectExtent l="0" t="0" r="6350" b="0"/>
            <wp:docPr id="7386955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4">
                      <a:extLst>
                        <a:ext uri="{28A0092B-C50C-407E-A947-70E740481C1C}">
                          <a14:useLocalDpi xmlns:a14="http://schemas.microsoft.com/office/drawing/2010/main" val="0"/>
                        </a:ext>
                      </a:extLst>
                    </a:blip>
                    <a:srcRect b="6500"/>
                    <a:stretch>
                      <a:fillRect/>
                    </a:stretch>
                  </pic:blipFill>
                  <pic:spPr bwMode="auto">
                    <a:xfrm>
                      <a:off x="0" y="0"/>
                      <a:ext cx="5270500" cy="3285067"/>
                    </a:xfrm>
                    <a:prstGeom prst="rect">
                      <a:avLst/>
                    </a:prstGeom>
                    <a:noFill/>
                    <a:ln>
                      <a:noFill/>
                    </a:ln>
                    <a:extLst>
                      <a:ext uri="{53640926-AAD7-44D8-BBD7-CCE9431645EC}">
                        <a14:shadowObscured xmlns:a14="http://schemas.microsoft.com/office/drawing/2010/main"/>
                      </a:ext>
                    </a:extLst>
                  </pic:spPr>
                </pic:pic>
              </a:graphicData>
            </a:graphic>
          </wp:inline>
        </w:drawing>
      </w:r>
    </w:p>
    <w:p w14:paraId="12C90B13" w14:textId="46B11449" w:rsidR="009229EF" w:rsidRPr="0014711D" w:rsidRDefault="009229EF" w:rsidP="009229EF">
      <w:pPr>
        <w:jc w:val="center"/>
        <w:rPr>
          <w:i/>
          <w:sz w:val="18"/>
          <w:lang w:eastAsia="zh-CN"/>
        </w:rPr>
      </w:pPr>
      <w:r w:rsidRPr="0014711D">
        <w:rPr>
          <w:rFonts w:hint="eastAsia"/>
          <w:i/>
          <w:sz w:val="18"/>
          <w:lang w:eastAsia="zh-CN"/>
        </w:rPr>
        <w:t>图</w:t>
      </w:r>
      <w:r w:rsidR="0014711D">
        <w:rPr>
          <w:rFonts w:hint="eastAsia"/>
          <w:i/>
          <w:sz w:val="18"/>
          <w:lang w:eastAsia="zh-CN"/>
        </w:rPr>
        <w:t xml:space="preserve">2-3 </w:t>
      </w:r>
      <w:r w:rsidRPr="0014711D">
        <w:rPr>
          <w:rFonts w:hint="eastAsia"/>
          <w:i/>
          <w:sz w:val="18"/>
          <w:lang w:eastAsia="zh-CN"/>
        </w:rPr>
        <w:t>项目总体技术路线图</w:t>
      </w:r>
    </w:p>
    <w:p w14:paraId="45BA81A3" w14:textId="77777777" w:rsidR="00835A3E" w:rsidRDefault="00000000">
      <w:pPr>
        <w:rPr>
          <w:lang w:eastAsia="zh-CN"/>
        </w:rPr>
      </w:pPr>
      <w:r>
        <w:rPr>
          <w:lang w:eastAsia="zh-CN"/>
        </w:rPr>
        <w:t>这一技术路线选择具有三重意义：其一，从用户体验角度看，按摩的本质价值不在于电机数量的多寡，而在于最终传达到用户肌肉层面的力学刺激是否</w:t>
      </w:r>
      <w:r>
        <w:rPr>
          <w:lang w:eastAsia="zh-CN"/>
        </w:rPr>
        <w:lastRenderedPageBreak/>
        <w:t>接近人手按摩的节律特征</w:t>
      </w:r>
      <w:r>
        <w:rPr>
          <w:lang w:eastAsia="zh-CN"/>
        </w:rPr>
        <w:t>——</w:t>
      </w:r>
      <w:r>
        <w:rPr>
          <w:lang w:eastAsia="zh-CN"/>
        </w:rPr>
        <w:t>即</w:t>
      </w:r>
      <w:r>
        <w:rPr>
          <w:lang w:eastAsia="zh-CN"/>
        </w:rPr>
        <w:t>"</w:t>
      </w:r>
      <w:r>
        <w:rPr>
          <w:lang w:eastAsia="zh-CN"/>
        </w:rPr>
        <w:t>按下去时慢而有力，抬起来时快而轻巧</w:t>
      </w:r>
      <w:r>
        <w:rPr>
          <w:lang w:eastAsia="zh-CN"/>
        </w:rPr>
        <w:t>"</w:t>
      </w:r>
      <w:r>
        <w:rPr>
          <w:lang w:eastAsia="zh-CN"/>
        </w:rPr>
        <w:t>的速度不对称性。机械调制方案通过节曲线的形状设计天然生成这种快慢交替的速度变化，不依赖复杂的电控程序算法。其二，从产品成本角度看，精简电机数量可直接降低物料清单成本、简化控制系统电路板设计、减少连接器与线束用量、降低整机装配复杂度，综合降本效果显著。其三，从可靠性角度看，减少有源电子器件的数量意味着减少潜在的故障点，机械传动系统的寿命和可靠性通常优于同等复杂度下的电子控制系统，尤其适合按摩椅这种长期往复运行、使用环境复杂（温湿度变化、粉尘、振动）的家用电器。</w:t>
      </w:r>
    </w:p>
    <w:p w14:paraId="1F0C2ABA" w14:textId="77777777" w:rsidR="00835A3E" w:rsidRDefault="00000000">
      <w:pPr>
        <w:rPr>
          <w:lang w:eastAsia="zh-CN"/>
        </w:rPr>
      </w:pPr>
      <w:r>
        <w:rPr>
          <w:lang w:eastAsia="zh-CN"/>
        </w:rPr>
        <w:t>本项目的工程实践价值和学术参考意义在于，建立了一套完整的</w:t>
      </w:r>
      <w:r>
        <w:rPr>
          <w:lang w:eastAsia="zh-CN"/>
        </w:rPr>
        <w:t>"</w:t>
      </w:r>
      <w:r>
        <w:rPr>
          <w:lang w:eastAsia="zh-CN"/>
        </w:rPr>
        <w:t>按摩体验量化</w:t>
      </w:r>
      <w:r>
        <w:rPr>
          <w:lang w:eastAsia="zh-CN"/>
        </w:rPr>
        <w:t>—</w:t>
      </w:r>
      <w:r>
        <w:rPr>
          <w:lang w:eastAsia="zh-CN"/>
        </w:rPr>
        <w:t>机械正向设计</w:t>
      </w:r>
      <w:r>
        <w:rPr>
          <w:lang w:eastAsia="zh-CN"/>
        </w:rPr>
        <w:t>—</w:t>
      </w:r>
      <w:r>
        <w:rPr>
          <w:lang w:eastAsia="zh-CN"/>
        </w:rPr>
        <w:t>材料工艺闭环</w:t>
      </w:r>
      <w:r>
        <w:rPr>
          <w:lang w:eastAsia="zh-CN"/>
        </w:rPr>
        <w:t>"</w:t>
      </w:r>
      <w:r>
        <w:rPr>
          <w:lang w:eastAsia="zh-CN"/>
        </w:rPr>
        <w:t>的研发方法论，将感性层面的用户需求逐级转化为可量化、可计算、可制造、可验证的工程设计指标，为按摩器具行业的核心部件研发提供了一条可复现、可优化的技术范式。</w:t>
      </w:r>
    </w:p>
    <w:p w14:paraId="30CFD340" w14:textId="77777777" w:rsidR="00835A3E" w:rsidRDefault="00000000">
      <w:pPr>
        <w:spacing w:before="240" w:after="120"/>
        <w:ind w:firstLine="0"/>
        <w:rPr>
          <w:lang w:eastAsia="zh-CN"/>
        </w:rPr>
      </w:pPr>
      <w:r>
        <w:rPr>
          <w:rFonts w:ascii="黑体" w:eastAsia="黑体" w:hAnsi="黑体"/>
          <w:b/>
          <w:sz w:val="28"/>
          <w:lang w:eastAsia="zh-CN"/>
        </w:rPr>
        <w:t>3 材料选择</w:t>
      </w:r>
    </w:p>
    <w:p w14:paraId="2FE80223" w14:textId="77777777" w:rsidR="00835A3E" w:rsidRDefault="00000000">
      <w:pPr>
        <w:rPr>
          <w:lang w:eastAsia="zh-CN"/>
        </w:rPr>
      </w:pPr>
      <w:r>
        <w:rPr>
          <w:lang w:eastAsia="zh-CN"/>
        </w:rPr>
        <w:t>材料选择是产品制造的核心环节，直接决定了零部件的强度、刚度、疲劳寿命、耐磨性能、加工可行性与量产成本。本章对按摩机芯三类核心传动件</w:t>
      </w:r>
      <w:r>
        <w:rPr>
          <w:lang w:eastAsia="zh-CN"/>
        </w:rPr>
        <w:t>——</w:t>
      </w:r>
      <w:r>
        <w:rPr>
          <w:lang w:eastAsia="zh-CN"/>
        </w:rPr>
        <w:t>异形齿轮、蜗杆、蜗轮的材料选型进行详细论证。在论证过程中，特别引入了对成熟量</w:t>
      </w:r>
      <w:proofErr w:type="gramStart"/>
      <w:r>
        <w:rPr>
          <w:lang w:eastAsia="zh-CN"/>
        </w:rPr>
        <w:t>产竞品</w:t>
      </w:r>
      <w:proofErr w:type="gramEnd"/>
      <w:r>
        <w:rPr>
          <w:lang w:eastAsia="zh-CN"/>
        </w:rPr>
        <w:t>的材料对标分析，通过拆解行业头部企业的材料选择逻辑，反哺和校核本项目的材料决策，确保选型方案既满足技术需求，又具备产业合理性。</w:t>
      </w:r>
    </w:p>
    <w:p w14:paraId="72A6C1EB" w14:textId="77777777" w:rsidR="00835A3E" w:rsidRDefault="00000000">
      <w:pPr>
        <w:spacing w:before="200" w:after="80"/>
        <w:ind w:firstLine="0"/>
        <w:rPr>
          <w:lang w:eastAsia="zh-CN"/>
        </w:rPr>
      </w:pPr>
      <w:r>
        <w:rPr>
          <w:rFonts w:ascii="黑体" w:eastAsia="黑体" w:hAnsi="黑体"/>
          <w:b/>
          <w:i/>
          <w:sz w:val="28"/>
          <w:lang w:eastAsia="zh-CN"/>
        </w:rPr>
        <w:t>3.1 异形齿轮材料选择</w:t>
      </w:r>
    </w:p>
    <w:p w14:paraId="026A3FF9" w14:textId="77777777" w:rsidR="00835A3E" w:rsidRDefault="00000000">
      <w:pPr>
        <w:spacing w:before="160" w:after="80"/>
        <w:ind w:firstLine="0"/>
        <w:rPr>
          <w:lang w:eastAsia="zh-CN"/>
        </w:rPr>
      </w:pPr>
      <w:r>
        <w:rPr>
          <w:rFonts w:ascii="黑体" w:eastAsia="黑体" w:hAnsi="黑体"/>
          <w:i/>
          <w:sz w:val="28"/>
          <w:lang w:eastAsia="zh-CN"/>
        </w:rPr>
        <w:t>3.1.1 异形齿轮的工况与性能需求</w:t>
      </w:r>
    </w:p>
    <w:p w14:paraId="4124E0A4" w14:textId="77777777" w:rsidR="00835A3E" w:rsidRDefault="00000000">
      <w:pPr>
        <w:rPr>
          <w:lang w:eastAsia="zh-CN"/>
        </w:rPr>
      </w:pPr>
      <w:r>
        <w:rPr>
          <w:lang w:eastAsia="zh-CN"/>
        </w:rPr>
        <w:t>异形齿轮是本按摩机芯方案中</w:t>
      </w:r>
      <w:proofErr w:type="gramStart"/>
      <w:r>
        <w:rPr>
          <w:lang w:eastAsia="zh-CN"/>
        </w:rPr>
        <w:t>最</w:t>
      </w:r>
      <w:proofErr w:type="gramEnd"/>
      <w:r>
        <w:rPr>
          <w:lang w:eastAsia="zh-CN"/>
        </w:rPr>
        <w:t>核心的传动件，其功能是通过非圆形的节曲线设计将电机的匀速输入（</w:t>
      </w:r>
      <w:r>
        <w:rPr>
          <w:lang w:eastAsia="zh-CN"/>
        </w:rPr>
        <w:t>60 RPM</w:t>
      </w:r>
      <w:r>
        <w:rPr>
          <w:lang w:eastAsia="zh-CN"/>
        </w:rPr>
        <w:t>）转化为具有快慢节律变化的非匀速输出。在工作过程中，异形齿轮持续承受周期性交变载荷，齿面之间存在滚动兼滑动的复合摩擦，齿根部位在传动比接近极值（</w:t>
      </w:r>
      <w:proofErr w:type="spellStart"/>
      <w:r>
        <w:rPr>
          <w:lang w:eastAsia="zh-CN"/>
        </w:rPr>
        <w:t>ratio_max</w:t>
      </w:r>
      <w:proofErr w:type="spellEnd"/>
      <w:r>
        <w:rPr>
          <w:lang w:eastAsia="zh-CN"/>
        </w:rPr>
        <w:t xml:space="preserve"> ≈ 1.79</w:t>
      </w:r>
      <w:r>
        <w:rPr>
          <w:lang w:eastAsia="zh-CN"/>
        </w:rPr>
        <w:t>）时承受较大的弯曲应力。此外，由于异形齿轮的节曲线并非圆形的简单几何形状，其转动惯量随转角周期性变化，在角加速度较大的相位区间内会产生额外的惯性载</w:t>
      </w:r>
      <w:r>
        <w:rPr>
          <w:lang w:eastAsia="zh-CN"/>
        </w:rPr>
        <w:lastRenderedPageBreak/>
        <w:t>荷。综合工况分析，异形齿轮的材料需满足以下六项核心性能要求：（</w:t>
      </w:r>
      <w:r>
        <w:rPr>
          <w:lang w:eastAsia="zh-CN"/>
        </w:rPr>
        <w:t>1</w:t>
      </w:r>
      <w:r>
        <w:rPr>
          <w:lang w:eastAsia="zh-CN"/>
        </w:rPr>
        <w:t>）较高的抗拉强度和屈服强度，以承受周期性啮合载荷，保证齿根不发生弯曲疲劳失效；（</w:t>
      </w:r>
      <w:r>
        <w:rPr>
          <w:lang w:eastAsia="zh-CN"/>
        </w:rPr>
        <w:t>2</w:t>
      </w:r>
      <w:r>
        <w:rPr>
          <w:lang w:eastAsia="zh-CN"/>
        </w:rPr>
        <w:t>）足够的表面硬度与耐磨性，以抵抗长期啮合运行中的齿面磨损；（</w:t>
      </w:r>
      <w:r>
        <w:rPr>
          <w:lang w:eastAsia="zh-CN"/>
        </w:rPr>
        <w:t>3</w:t>
      </w:r>
      <w:r>
        <w:rPr>
          <w:lang w:eastAsia="zh-CN"/>
        </w:rPr>
        <w:t>）优良的疲劳寿命，适应按摩机芯在数万小时设计寿命内数以百万次的应力循环；（</w:t>
      </w:r>
      <w:r>
        <w:rPr>
          <w:lang w:eastAsia="zh-CN"/>
        </w:rPr>
        <w:t>4</w:t>
      </w:r>
      <w:r>
        <w:rPr>
          <w:lang w:eastAsia="zh-CN"/>
        </w:rPr>
        <w:t>）较低的密度，以实现轻量化设计，降低电机的惯性负载和启动扭矩需求；（</w:t>
      </w:r>
      <w:r>
        <w:rPr>
          <w:lang w:eastAsia="zh-CN"/>
        </w:rPr>
        <w:t>5</w:t>
      </w:r>
      <w:r>
        <w:rPr>
          <w:lang w:eastAsia="zh-CN"/>
        </w:rPr>
        <w:t>）良好的尺寸稳定性，在长期运行中不发生蠕变或应力松弛，保证节曲线精度和传动比精度的持久稳定；（</w:t>
      </w:r>
      <w:r>
        <w:rPr>
          <w:lang w:eastAsia="zh-CN"/>
        </w:rPr>
        <w:t>6</w:t>
      </w:r>
      <w:r>
        <w:rPr>
          <w:lang w:eastAsia="zh-CN"/>
        </w:rPr>
        <w:t>）适配量产工艺的加工可制造性，包括锻造成形性、切削加工性和热处理响应特性。</w:t>
      </w:r>
    </w:p>
    <w:p w14:paraId="3ECABB5D" w14:textId="77777777" w:rsidR="00835A3E" w:rsidRDefault="00000000">
      <w:pPr>
        <w:spacing w:before="160" w:after="80"/>
        <w:ind w:firstLine="0"/>
        <w:rPr>
          <w:lang w:eastAsia="zh-CN"/>
        </w:rPr>
      </w:pPr>
      <w:r>
        <w:rPr>
          <w:rFonts w:ascii="黑体" w:eastAsia="黑体" w:hAnsi="黑体"/>
          <w:i/>
          <w:sz w:val="28"/>
          <w:lang w:eastAsia="zh-CN"/>
        </w:rPr>
        <w:t xml:space="preserve">3.1.2 </w:t>
      </w:r>
      <w:proofErr w:type="gramStart"/>
      <w:r>
        <w:rPr>
          <w:rFonts w:ascii="黑体" w:eastAsia="黑体" w:hAnsi="黑体"/>
          <w:i/>
          <w:sz w:val="28"/>
          <w:lang w:eastAsia="zh-CN"/>
        </w:rPr>
        <w:t>竞品材料</w:t>
      </w:r>
      <w:proofErr w:type="gramEnd"/>
      <w:r>
        <w:rPr>
          <w:rFonts w:ascii="黑体" w:eastAsia="黑体" w:hAnsi="黑体"/>
          <w:i/>
          <w:sz w:val="28"/>
          <w:lang w:eastAsia="zh-CN"/>
        </w:rPr>
        <w:t>对标分析</w:t>
      </w:r>
    </w:p>
    <w:p w14:paraId="0282A9B8" w14:textId="77777777" w:rsidR="00835A3E" w:rsidRDefault="00000000">
      <w:pPr>
        <w:rPr>
          <w:lang w:eastAsia="zh-CN"/>
        </w:rPr>
      </w:pPr>
      <w:r>
        <w:rPr>
          <w:lang w:eastAsia="zh-CN"/>
        </w:rPr>
        <w:t>为深入了解行业成熟量</w:t>
      </w:r>
      <w:proofErr w:type="gramStart"/>
      <w:r>
        <w:rPr>
          <w:lang w:eastAsia="zh-CN"/>
        </w:rPr>
        <w:t>产产品</w:t>
      </w:r>
      <w:proofErr w:type="gramEnd"/>
      <w:r>
        <w:rPr>
          <w:lang w:eastAsia="zh-CN"/>
        </w:rPr>
        <w:t>在齿轮材料上的选择逻辑，项目组对市面上具有代表性的按摩椅品牌及其机芯齿轮材料进行了调研与分析。需要说明的是，由于各企业的具体材料牌号和热处理工艺属于商业机密，以下分析基于公开的专利文献、产品宣传资料、拆机评测报告以及行业通</w:t>
      </w:r>
      <w:proofErr w:type="gramStart"/>
      <w:r>
        <w:rPr>
          <w:lang w:eastAsia="zh-CN"/>
        </w:rPr>
        <w:t>识进行</w:t>
      </w:r>
      <w:proofErr w:type="gramEnd"/>
      <w:r>
        <w:rPr>
          <w:lang w:eastAsia="zh-CN"/>
        </w:rPr>
        <w:t>合理推断。</w:t>
      </w:r>
    </w:p>
    <w:p w14:paraId="69B59D88" w14:textId="661AC980" w:rsidR="00835A3E" w:rsidRDefault="00000000">
      <w:pPr>
        <w:rPr>
          <w:lang w:eastAsia="zh-CN"/>
        </w:rPr>
      </w:pPr>
      <w:r>
        <w:rPr>
          <w:lang w:eastAsia="zh-CN"/>
        </w:rPr>
        <w:t>荣泰（</w:t>
      </w:r>
      <w:r>
        <w:rPr>
          <w:lang w:eastAsia="zh-CN"/>
        </w:rPr>
        <w:t>RONGTAI</w:t>
      </w:r>
      <w:r>
        <w:rPr>
          <w:lang w:eastAsia="zh-CN"/>
        </w:rPr>
        <w:t>）在其高端</w:t>
      </w:r>
      <w:r>
        <w:rPr>
          <w:lang w:eastAsia="zh-CN"/>
        </w:rPr>
        <w:t>RT</w:t>
      </w:r>
      <w:r>
        <w:rPr>
          <w:lang w:eastAsia="zh-CN"/>
        </w:rPr>
        <w:t>系列按摩椅的机芯齿轮系统中，公开宣传资料中明确标注使用了</w:t>
      </w:r>
      <w:r>
        <w:rPr>
          <w:lang w:eastAsia="zh-CN"/>
        </w:rPr>
        <w:t>"</w:t>
      </w:r>
      <w:r>
        <w:rPr>
          <w:lang w:eastAsia="zh-CN"/>
        </w:rPr>
        <w:t>精钢齿轮</w:t>
      </w:r>
      <w:r>
        <w:rPr>
          <w:lang w:eastAsia="zh-CN"/>
        </w:rPr>
        <w:t>"</w:t>
      </w:r>
      <w:r>
        <w:rPr>
          <w:lang w:eastAsia="zh-CN"/>
        </w:rPr>
        <w:t>和</w:t>
      </w:r>
      <w:r>
        <w:rPr>
          <w:lang w:eastAsia="zh-CN"/>
        </w:rPr>
        <w:t>"</w:t>
      </w:r>
      <w:r>
        <w:rPr>
          <w:lang w:eastAsia="zh-CN"/>
        </w:rPr>
        <w:t>全钢机芯</w:t>
      </w:r>
      <w:r>
        <w:rPr>
          <w:lang w:eastAsia="zh-CN"/>
        </w:rPr>
        <w:t>"</w:t>
      </w:r>
      <w:r>
        <w:rPr>
          <w:lang w:eastAsia="zh-CN"/>
        </w:rPr>
        <w:t>等关键词。根据其专利文献（</w:t>
      </w:r>
      <w:r>
        <w:rPr>
          <w:lang w:eastAsia="zh-CN"/>
        </w:rPr>
        <w:t>CN202010</w:t>
      </w:r>
      <w:r w:rsidR="00AA3C9F">
        <w:rPr>
          <w:rFonts w:hint="eastAsia"/>
          <w:lang w:eastAsia="zh-CN"/>
        </w:rPr>
        <w:t>369851</w:t>
      </w:r>
      <w:r>
        <w:rPr>
          <w:lang w:eastAsia="zh-CN"/>
        </w:rPr>
        <w:t>）中对齿轮材料描述为</w:t>
      </w:r>
      <w:r>
        <w:rPr>
          <w:lang w:eastAsia="zh-CN"/>
        </w:rPr>
        <w:t>"</w:t>
      </w:r>
      <w:r>
        <w:rPr>
          <w:lang w:eastAsia="zh-CN"/>
        </w:rPr>
        <w:t>中碳合金钢经调质处理后齿面高频淬火</w:t>
      </w:r>
      <w:r>
        <w:rPr>
          <w:lang w:eastAsia="zh-CN"/>
        </w:rPr>
        <w:t>"</w:t>
      </w:r>
      <w:r>
        <w:rPr>
          <w:lang w:eastAsia="zh-CN"/>
        </w:rPr>
        <w:t>，可推断其核心传动齿轮采用了</w:t>
      </w:r>
      <w:r>
        <w:rPr>
          <w:lang w:eastAsia="zh-CN"/>
        </w:rPr>
        <w:t>40Cr</w:t>
      </w:r>
      <w:r>
        <w:rPr>
          <w:lang w:eastAsia="zh-CN"/>
        </w:rPr>
        <w:t>或</w:t>
      </w:r>
      <w:r>
        <w:rPr>
          <w:lang w:eastAsia="zh-CN"/>
        </w:rPr>
        <w:t>42CrMo</w:t>
      </w:r>
      <w:r>
        <w:rPr>
          <w:lang w:eastAsia="zh-CN"/>
        </w:rPr>
        <w:t>等中碳合金钢材料，调质硬度约为</w:t>
      </w:r>
      <w:r>
        <w:rPr>
          <w:lang w:eastAsia="zh-CN"/>
        </w:rPr>
        <w:t>HRC 28-32</w:t>
      </w:r>
      <w:r>
        <w:rPr>
          <w:lang w:eastAsia="zh-CN"/>
        </w:rPr>
        <w:t>，齿面经高频感应淬火后硬度可达</w:t>
      </w:r>
      <w:r>
        <w:rPr>
          <w:lang w:eastAsia="zh-CN"/>
        </w:rPr>
        <w:t>HRC 50-55</w:t>
      </w:r>
      <w:r>
        <w:rPr>
          <w:lang w:eastAsia="zh-CN"/>
        </w:rPr>
        <w:t>。这一材料方案的优势在于：调质态的心部组织（回火索氏体）具有良好的综合力学性能，兼顾强度与韧性；齿面高频淬火形成的马氏体层赋予齿面高硬度与耐磨性。但合金钢的密度约</w:t>
      </w:r>
      <w:r>
        <w:rPr>
          <w:lang w:eastAsia="zh-CN"/>
        </w:rPr>
        <w:t>7.85 g/cm³</w:t>
      </w:r>
      <w:r>
        <w:rPr>
          <w:lang w:eastAsia="zh-CN"/>
        </w:rPr>
        <w:t>，明显高于铝合金，增加了运动部件的转动惯量。</w:t>
      </w:r>
    </w:p>
    <w:p w14:paraId="77695242" w14:textId="77777777" w:rsidR="00835A3E" w:rsidRDefault="00000000">
      <w:pPr>
        <w:rPr>
          <w:lang w:eastAsia="zh-CN"/>
        </w:rPr>
      </w:pPr>
      <w:r>
        <w:rPr>
          <w:lang w:eastAsia="zh-CN"/>
        </w:rPr>
        <w:t>奥佳华（</w:t>
      </w:r>
      <w:r>
        <w:rPr>
          <w:lang w:eastAsia="zh-CN"/>
        </w:rPr>
        <w:t>OGAWA/</w:t>
      </w:r>
      <w:proofErr w:type="spellStart"/>
      <w:r>
        <w:rPr>
          <w:lang w:eastAsia="zh-CN"/>
        </w:rPr>
        <w:t>ihoco</w:t>
      </w:r>
      <w:proofErr w:type="spellEnd"/>
      <w:r>
        <w:rPr>
          <w:lang w:eastAsia="zh-CN"/>
        </w:rPr>
        <w:t>）在其旗舰产品中，部分齿轮</w:t>
      </w:r>
      <w:proofErr w:type="gramStart"/>
      <w:r>
        <w:rPr>
          <w:lang w:eastAsia="zh-CN"/>
        </w:rPr>
        <w:t>件采用</w:t>
      </w:r>
      <w:proofErr w:type="gramEnd"/>
      <w:r>
        <w:rPr>
          <w:lang w:eastAsia="zh-CN"/>
        </w:rPr>
        <w:t>了</w:t>
      </w:r>
      <w:r>
        <w:rPr>
          <w:lang w:eastAsia="zh-CN"/>
        </w:rPr>
        <w:t>"</w:t>
      </w:r>
      <w:r>
        <w:rPr>
          <w:lang w:eastAsia="zh-CN"/>
        </w:rPr>
        <w:t>高强度工程塑料</w:t>
      </w:r>
      <w:r>
        <w:rPr>
          <w:lang w:eastAsia="zh-CN"/>
        </w:rPr>
        <w:t>+</w:t>
      </w:r>
      <w:r>
        <w:rPr>
          <w:lang w:eastAsia="zh-CN"/>
        </w:rPr>
        <w:t>金属嵌件</w:t>
      </w:r>
      <w:r>
        <w:rPr>
          <w:lang w:eastAsia="zh-CN"/>
        </w:rPr>
        <w:t>"</w:t>
      </w:r>
      <w:r>
        <w:rPr>
          <w:lang w:eastAsia="zh-CN"/>
        </w:rPr>
        <w:t>的复合结构。具体而言，在某些非承载主力的辅助齿轮中使用</w:t>
      </w:r>
      <w:r>
        <w:rPr>
          <w:lang w:eastAsia="zh-CN"/>
        </w:rPr>
        <w:t>PA66+GF30</w:t>
      </w:r>
      <w:r>
        <w:rPr>
          <w:lang w:eastAsia="zh-CN"/>
        </w:rPr>
        <w:t>（</w:t>
      </w:r>
      <w:r>
        <w:rPr>
          <w:lang w:eastAsia="zh-CN"/>
        </w:rPr>
        <w:t>30%</w:t>
      </w:r>
      <w:r>
        <w:rPr>
          <w:lang w:eastAsia="zh-CN"/>
        </w:rPr>
        <w:t>玻纤增强尼龙</w:t>
      </w:r>
      <w:r>
        <w:rPr>
          <w:lang w:eastAsia="zh-CN"/>
        </w:rPr>
        <w:t>66</w:t>
      </w:r>
      <w:r>
        <w:rPr>
          <w:lang w:eastAsia="zh-CN"/>
        </w:rPr>
        <w:t>）材料，利用其自润滑性好、吸振降噪、密度低（约</w:t>
      </w:r>
      <w:r>
        <w:rPr>
          <w:lang w:eastAsia="zh-CN"/>
        </w:rPr>
        <w:t>1.35 g/cm³</w:t>
      </w:r>
      <w:r>
        <w:rPr>
          <w:lang w:eastAsia="zh-CN"/>
        </w:rPr>
        <w:t>）的优势降低噪声和整机重量。但在主传动承载齿轮中仍使用金属材料以保证强度。这种</w:t>
      </w:r>
      <w:r>
        <w:rPr>
          <w:lang w:eastAsia="zh-CN"/>
        </w:rPr>
        <w:t>"</w:t>
      </w:r>
      <w:r>
        <w:rPr>
          <w:lang w:eastAsia="zh-CN"/>
        </w:rPr>
        <w:t>金属主传动</w:t>
      </w:r>
      <w:r>
        <w:rPr>
          <w:lang w:eastAsia="zh-CN"/>
        </w:rPr>
        <w:t>+</w:t>
      </w:r>
      <w:r>
        <w:rPr>
          <w:lang w:eastAsia="zh-CN"/>
        </w:rPr>
        <w:t>工程塑料辅助</w:t>
      </w:r>
      <w:r>
        <w:rPr>
          <w:lang w:eastAsia="zh-CN"/>
        </w:rPr>
        <w:t>"</w:t>
      </w:r>
      <w:r>
        <w:rPr>
          <w:lang w:eastAsia="zh-CN"/>
        </w:rPr>
        <w:t>的分级选材策略值得借鉴，体现了根据功能负载差异进行差异化选材的工程思维。</w:t>
      </w:r>
    </w:p>
    <w:p w14:paraId="1E859561" w14:textId="77777777" w:rsidR="00835A3E" w:rsidRDefault="00000000">
      <w:pPr>
        <w:rPr>
          <w:lang w:eastAsia="zh-CN"/>
        </w:rPr>
      </w:pPr>
      <w:r>
        <w:rPr>
          <w:lang w:eastAsia="zh-CN"/>
        </w:rPr>
        <w:lastRenderedPageBreak/>
        <w:t>艾力斯特（</w:t>
      </w:r>
      <w:proofErr w:type="spellStart"/>
      <w:r>
        <w:rPr>
          <w:lang w:eastAsia="zh-CN"/>
        </w:rPr>
        <w:t>iRest</w:t>
      </w:r>
      <w:proofErr w:type="spellEnd"/>
      <w:r>
        <w:rPr>
          <w:lang w:eastAsia="zh-CN"/>
        </w:rPr>
        <w:t>）在其</w:t>
      </w:r>
      <w:r>
        <w:rPr>
          <w:lang w:eastAsia="zh-CN"/>
        </w:rPr>
        <w:t>4D</w:t>
      </w:r>
      <w:r>
        <w:rPr>
          <w:lang w:eastAsia="zh-CN"/>
        </w:rPr>
        <w:t>精钢机芯的宣传中强调了</w:t>
      </w:r>
      <w:r>
        <w:rPr>
          <w:lang w:eastAsia="zh-CN"/>
        </w:rPr>
        <w:t>"</w:t>
      </w:r>
      <w:r>
        <w:rPr>
          <w:lang w:eastAsia="zh-CN"/>
        </w:rPr>
        <w:t>全精钢打造</w:t>
      </w:r>
      <w:r>
        <w:rPr>
          <w:lang w:eastAsia="zh-CN"/>
        </w:rPr>
        <w:t>"</w:t>
      </w:r>
      <w:r>
        <w:rPr>
          <w:lang w:eastAsia="zh-CN"/>
        </w:rPr>
        <w:t>和</w:t>
      </w:r>
      <w:r>
        <w:rPr>
          <w:lang w:eastAsia="zh-CN"/>
        </w:rPr>
        <w:t>"</w:t>
      </w:r>
      <w:r>
        <w:rPr>
          <w:lang w:eastAsia="zh-CN"/>
        </w:rPr>
        <w:t>精密研磨齿面</w:t>
      </w:r>
      <w:r>
        <w:rPr>
          <w:lang w:eastAsia="zh-CN"/>
        </w:rPr>
        <w:t>"</w:t>
      </w:r>
      <w:r>
        <w:rPr>
          <w:lang w:eastAsia="zh-CN"/>
        </w:rPr>
        <w:t>，推测其核心传动齿轮采用</w:t>
      </w:r>
      <w:r>
        <w:rPr>
          <w:lang w:eastAsia="zh-CN"/>
        </w:rPr>
        <w:t>20CrMnTi</w:t>
      </w:r>
      <w:r>
        <w:rPr>
          <w:lang w:eastAsia="zh-CN"/>
        </w:rPr>
        <w:t>等低碳合金渗碳钢，经渗碳淬火后表面硬度可达</w:t>
      </w:r>
      <w:r>
        <w:rPr>
          <w:lang w:eastAsia="zh-CN"/>
        </w:rPr>
        <w:t>HRC 58-62</w:t>
      </w:r>
      <w:r>
        <w:rPr>
          <w:lang w:eastAsia="zh-CN"/>
        </w:rPr>
        <w:t>，心部保持低碳马氏体组织，兼具极高的表面耐磨性和良好的心部韧性。这种材料方案的齿面接触疲劳强度极高，适合在高接触应力工况下长期运行，但材料成本和热处理成本明显高于中碳调质钢方案。</w:t>
      </w:r>
    </w:p>
    <w:p w14:paraId="05C07732" w14:textId="77777777" w:rsidR="00835A3E" w:rsidRDefault="00000000">
      <w:pPr>
        <w:rPr>
          <w:lang w:eastAsia="zh-CN"/>
        </w:rPr>
      </w:pPr>
      <w:r>
        <w:rPr>
          <w:lang w:eastAsia="zh-CN"/>
        </w:rPr>
        <w:t>松下（</w:t>
      </w:r>
      <w:r>
        <w:rPr>
          <w:lang w:eastAsia="zh-CN"/>
        </w:rPr>
        <w:t>Panasonic</w:t>
      </w:r>
      <w:r>
        <w:rPr>
          <w:lang w:eastAsia="zh-CN"/>
        </w:rPr>
        <w:t>）在其日系按摩椅产品中，部分型号的齿轮采用了黄铜（</w:t>
      </w:r>
      <w:r>
        <w:rPr>
          <w:lang w:eastAsia="zh-CN"/>
        </w:rPr>
        <w:t>C3604</w:t>
      </w:r>
      <w:r>
        <w:rPr>
          <w:lang w:eastAsia="zh-CN"/>
        </w:rPr>
        <w:t>）或不锈钢（</w:t>
      </w:r>
      <w:r>
        <w:rPr>
          <w:lang w:eastAsia="zh-CN"/>
        </w:rPr>
        <w:t>SUS303/SUS304</w:t>
      </w:r>
      <w:r>
        <w:rPr>
          <w:lang w:eastAsia="zh-CN"/>
        </w:rPr>
        <w:t>）材料。黄铜齿轮具有良好的减摩性和切削加工性，运行噪声低，常与钢制蜗杆配对使用。不锈钢齿轮则具有优异的耐腐蚀性，适合在潮湿环境下长期使用，避免生锈导致的啮合精度下降和运行异响。但不锈钢的切削加工性较差、刀具消耗大，且密度高（约</w:t>
      </w:r>
      <w:r>
        <w:rPr>
          <w:lang w:eastAsia="zh-CN"/>
        </w:rPr>
        <w:t>7.9 g/cm³</w:t>
      </w:r>
      <w:r>
        <w:rPr>
          <w:lang w:eastAsia="zh-CN"/>
        </w:rPr>
        <w:t>），不利于轻量化设计。</w:t>
      </w:r>
    </w:p>
    <w:p w14:paraId="43A95B2E" w14:textId="77777777" w:rsidR="00835A3E" w:rsidRDefault="00000000">
      <w:pPr>
        <w:rPr>
          <w:lang w:eastAsia="zh-CN"/>
        </w:rPr>
      </w:pPr>
      <w:r>
        <w:rPr>
          <w:lang w:eastAsia="zh-CN"/>
        </w:rPr>
        <w:t>从以上</w:t>
      </w:r>
      <w:proofErr w:type="gramStart"/>
      <w:r>
        <w:rPr>
          <w:lang w:eastAsia="zh-CN"/>
        </w:rPr>
        <w:t>竞品对标分析</w:t>
      </w:r>
      <w:proofErr w:type="gramEnd"/>
      <w:r>
        <w:rPr>
          <w:lang w:eastAsia="zh-CN"/>
        </w:rPr>
        <w:t>中可以提炼出三条行业选材规律：第一，核心承载齿轮必须使用金属材料，工程塑料仅适合辅助传动或轻载场合，这是保证长期可靠性的底线要求；第二，在金属材料中，钢类（合金钢</w:t>
      </w:r>
      <w:r>
        <w:rPr>
          <w:lang w:eastAsia="zh-CN"/>
        </w:rPr>
        <w:t>/</w:t>
      </w:r>
      <w:r>
        <w:rPr>
          <w:lang w:eastAsia="zh-CN"/>
        </w:rPr>
        <w:t>渗碳钢）硬度高、耐磨性好，适合</w:t>
      </w:r>
      <w:proofErr w:type="gramStart"/>
      <w:r>
        <w:rPr>
          <w:lang w:eastAsia="zh-CN"/>
        </w:rPr>
        <w:t>极</w:t>
      </w:r>
      <w:proofErr w:type="gramEnd"/>
      <w:r>
        <w:rPr>
          <w:lang w:eastAsia="zh-CN"/>
        </w:rPr>
        <w:t>高载荷工况，但密度大、加工成本高；第三，追求轻量化和低噪声的产品倾向于部分引入铝合金或铜合金材料，但需要在</w:t>
      </w:r>
      <w:proofErr w:type="gramStart"/>
      <w:r>
        <w:rPr>
          <w:lang w:eastAsia="zh-CN"/>
        </w:rPr>
        <w:t>强度裕度上</w:t>
      </w:r>
      <w:proofErr w:type="gramEnd"/>
      <w:r>
        <w:rPr>
          <w:lang w:eastAsia="zh-CN"/>
        </w:rPr>
        <w:t>做更精细的设计校核。</w:t>
      </w:r>
    </w:p>
    <w:p w14:paraId="531BDF62" w14:textId="77777777" w:rsidR="00835A3E" w:rsidRDefault="00000000">
      <w:pPr>
        <w:spacing w:before="160" w:after="80"/>
        <w:ind w:firstLine="0"/>
        <w:rPr>
          <w:lang w:eastAsia="zh-CN"/>
        </w:rPr>
      </w:pPr>
      <w:r>
        <w:rPr>
          <w:rFonts w:ascii="黑体" w:eastAsia="黑体" w:hAnsi="黑体"/>
          <w:i/>
          <w:sz w:val="28"/>
          <w:lang w:eastAsia="zh-CN"/>
        </w:rPr>
        <w:t>3.1.3 候选材料范围与性能对比</w:t>
      </w:r>
    </w:p>
    <w:p w14:paraId="6F558D1D" w14:textId="77777777" w:rsidR="00835A3E" w:rsidRDefault="00000000">
      <w:pPr>
        <w:rPr>
          <w:lang w:eastAsia="zh-CN"/>
        </w:rPr>
      </w:pPr>
      <w:r>
        <w:rPr>
          <w:lang w:eastAsia="zh-CN"/>
        </w:rPr>
        <w:t>基于</w:t>
      </w:r>
      <w:proofErr w:type="gramStart"/>
      <w:r>
        <w:rPr>
          <w:lang w:eastAsia="zh-CN"/>
        </w:rPr>
        <w:t>竞品分析</w:t>
      </w:r>
      <w:proofErr w:type="gramEnd"/>
      <w:r>
        <w:rPr>
          <w:lang w:eastAsia="zh-CN"/>
        </w:rPr>
        <w:t>获得的行业认知，项目组结合本项目的具体工况特点（载荷中等偏轻、噪声敏感、轻量化需求突出），将候选材料范围确定为六类典型工程材料，覆盖非金属与金属两大类别，进行系统的多维度性能对比：</w:t>
      </w:r>
    </w:p>
    <w:tbl>
      <w:tblPr>
        <w:tblStyle w:val="aff1"/>
        <w:tblW w:w="0" w:type="auto"/>
        <w:tblLook w:val="04A0" w:firstRow="1" w:lastRow="0" w:firstColumn="1" w:lastColumn="0" w:noHBand="0" w:noVBand="1"/>
      </w:tblPr>
      <w:tblGrid>
        <w:gridCol w:w="1117"/>
        <w:gridCol w:w="1167"/>
        <w:gridCol w:w="1149"/>
        <w:gridCol w:w="1377"/>
        <w:gridCol w:w="1160"/>
        <w:gridCol w:w="1160"/>
        <w:gridCol w:w="1160"/>
      </w:tblGrid>
      <w:tr w:rsidR="00835A3E" w14:paraId="79FC23B1" w14:textId="77777777">
        <w:tc>
          <w:tcPr>
            <w:tcW w:w="1186" w:type="dxa"/>
          </w:tcPr>
          <w:p w14:paraId="40137B8F" w14:textId="77777777" w:rsidR="00835A3E" w:rsidRDefault="00000000">
            <w:pPr>
              <w:jc w:val="center"/>
            </w:pPr>
            <w:proofErr w:type="spellStart"/>
            <w:r>
              <w:rPr>
                <w:rFonts w:ascii="宋体" w:hAnsi="宋体"/>
                <w:b/>
                <w:sz w:val="21"/>
              </w:rPr>
              <w:t>评价维度</w:t>
            </w:r>
            <w:proofErr w:type="spellEnd"/>
          </w:p>
        </w:tc>
        <w:tc>
          <w:tcPr>
            <w:tcW w:w="1186" w:type="dxa"/>
          </w:tcPr>
          <w:p w14:paraId="4677F7B0" w14:textId="77777777" w:rsidR="00835A3E" w:rsidRDefault="00000000">
            <w:pPr>
              <w:jc w:val="center"/>
            </w:pPr>
            <w:r>
              <w:rPr>
                <w:rFonts w:ascii="宋体" w:hAnsi="宋体"/>
                <w:b/>
                <w:sz w:val="21"/>
              </w:rPr>
              <w:t>PA12尼龙</w:t>
            </w:r>
          </w:p>
        </w:tc>
        <w:tc>
          <w:tcPr>
            <w:tcW w:w="1186" w:type="dxa"/>
          </w:tcPr>
          <w:p w14:paraId="0365F382" w14:textId="77777777" w:rsidR="00835A3E" w:rsidRDefault="00000000">
            <w:pPr>
              <w:jc w:val="center"/>
            </w:pPr>
            <w:proofErr w:type="spellStart"/>
            <w:r>
              <w:rPr>
                <w:rFonts w:ascii="宋体" w:hAnsi="宋体"/>
                <w:b/>
                <w:sz w:val="21"/>
              </w:rPr>
              <w:t>光敏树脂</w:t>
            </w:r>
            <w:proofErr w:type="spellEnd"/>
          </w:p>
        </w:tc>
        <w:tc>
          <w:tcPr>
            <w:tcW w:w="1186" w:type="dxa"/>
          </w:tcPr>
          <w:p w14:paraId="793B6A29" w14:textId="77777777" w:rsidR="00835A3E" w:rsidRDefault="00000000">
            <w:pPr>
              <w:jc w:val="center"/>
            </w:pPr>
            <w:r>
              <w:rPr>
                <w:rFonts w:ascii="宋体" w:hAnsi="宋体"/>
                <w:b/>
                <w:sz w:val="21"/>
              </w:rPr>
              <w:t>PLA/ABS</w:t>
            </w:r>
          </w:p>
        </w:tc>
        <w:tc>
          <w:tcPr>
            <w:tcW w:w="1186" w:type="dxa"/>
          </w:tcPr>
          <w:p w14:paraId="77649FFA" w14:textId="77777777" w:rsidR="00835A3E" w:rsidRDefault="00000000">
            <w:pPr>
              <w:jc w:val="center"/>
            </w:pPr>
            <w:r>
              <w:rPr>
                <w:rFonts w:ascii="宋体" w:hAnsi="宋体"/>
                <w:b/>
                <w:sz w:val="21"/>
              </w:rPr>
              <w:t>6061铝合金</w:t>
            </w:r>
          </w:p>
        </w:tc>
        <w:tc>
          <w:tcPr>
            <w:tcW w:w="1186" w:type="dxa"/>
          </w:tcPr>
          <w:p w14:paraId="6A5A280A" w14:textId="77777777" w:rsidR="00835A3E" w:rsidRDefault="00000000">
            <w:pPr>
              <w:jc w:val="center"/>
            </w:pPr>
            <w:r>
              <w:rPr>
                <w:rFonts w:ascii="宋体" w:hAnsi="宋体"/>
                <w:b/>
                <w:sz w:val="21"/>
              </w:rPr>
              <w:t>7075铝合金</w:t>
            </w:r>
          </w:p>
        </w:tc>
        <w:tc>
          <w:tcPr>
            <w:tcW w:w="1186" w:type="dxa"/>
          </w:tcPr>
          <w:p w14:paraId="1FBEE8F8" w14:textId="77777777" w:rsidR="00835A3E" w:rsidRDefault="00000000">
            <w:pPr>
              <w:jc w:val="center"/>
            </w:pPr>
            <w:proofErr w:type="spellStart"/>
            <w:proofErr w:type="gramStart"/>
            <w:r>
              <w:rPr>
                <w:rFonts w:ascii="宋体" w:hAnsi="宋体"/>
                <w:b/>
                <w:sz w:val="21"/>
              </w:rPr>
              <w:t>不锈钢</w:t>
            </w:r>
            <w:proofErr w:type="spellEnd"/>
            <w:r>
              <w:rPr>
                <w:rFonts w:ascii="宋体" w:hAnsi="宋体"/>
                <w:b/>
                <w:sz w:val="21"/>
              </w:rPr>
              <w:t>(</w:t>
            </w:r>
            <w:proofErr w:type="gramEnd"/>
            <w:r>
              <w:rPr>
                <w:rFonts w:ascii="宋体" w:hAnsi="宋体"/>
                <w:b/>
                <w:sz w:val="21"/>
              </w:rPr>
              <w:t>304)</w:t>
            </w:r>
          </w:p>
        </w:tc>
      </w:tr>
      <w:tr w:rsidR="00835A3E" w14:paraId="3D15E474" w14:textId="77777777">
        <w:tc>
          <w:tcPr>
            <w:tcW w:w="1186" w:type="dxa"/>
          </w:tcPr>
          <w:p w14:paraId="58F246F1" w14:textId="77777777" w:rsidR="00835A3E" w:rsidRDefault="00000000">
            <w:pPr>
              <w:jc w:val="center"/>
            </w:pPr>
            <w:proofErr w:type="spellStart"/>
            <w:proofErr w:type="gramStart"/>
            <w:r>
              <w:rPr>
                <w:sz w:val="21"/>
              </w:rPr>
              <w:t>抗拉强度</w:t>
            </w:r>
            <w:proofErr w:type="spellEnd"/>
            <w:r>
              <w:rPr>
                <w:sz w:val="21"/>
              </w:rPr>
              <w:t>(</w:t>
            </w:r>
            <w:proofErr w:type="gramEnd"/>
            <w:r>
              <w:rPr>
                <w:sz w:val="21"/>
              </w:rPr>
              <w:t>MPa)</w:t>
            </w:r>
          </w:p>
        </w:tc>
        <w:tc>
          <w:tcPr>
            <w:tcW w:w="1186" w:type="dxa"/>
          </w:tcPr>
          <w:p w14:paraId="61987F50" w14:textId="77777777" w:rsidR="00835A3E" w:rsidRDefault="00000000">
            <w:pPr>
              <w:jc w:val="center"/>
            </w:pPr>
            <w:r>
              <w:rPr>
                <w:sz w:val="21"/>
              </w:rPr>
              <w:t>45–55</w:t>
            </w:r>
          </w:p>
        </w:tc>
        <w:tc>
          <w:tcPr>
            <w:tcW w:w="1186" w:type="dxa"/>
          </w:tcPr>
          <w:p w14:paraId="32591241" w14:textId="77777777" w:rsidR="00835A3E" w:rsidRDefault="00000000">
            <w:pPr>
              <w:jc w:val="center"/>
            </w:pPr>
            <w:r>
              <w:rPr>
                <w:sz w:val="21"/>
              </w:rPr>
              <w:t>30–70</w:t>
            </w:r>
          </w:p>
        </w:tc>
        <w:tc>
          <w:tcPr>
            <w:tcW w:w="1186" w:type="dxa"/>
          </w:tcPr>
          <w:p w14:paraId="1E1E1A90" w14:textId="77777777" w:rsidR="00835A3E" w:rsidRDefault="00000000">
            <w:pPr>
              <w:jc w:val="center"/>
            </w:pPr>
            <w:r>
              <w:rPr>
                <w:sz w:val="21"/>
              </w:rPr>
              <w:t>30–60</w:t>
            </w:r>
          </w:p>
        </w:tc>
        <w:tc>
          <w:tcPr>
            <w:tcW w:w="1186" w:type="dxa"/>
          </w:tcPr>
          <w:p w14:paraId="03EDBCB7" w14:textId="77777777" w:rsidR="00835A3E" w:rsidRDefault="00000000">
            <w:pPr>
              <w:jc w:val="center"/>
            </w:pPr>
            <w:r>
              <w:rPr>
                <w:sz w:val="21"/>
              </w:rPr>
              <w:t>310</w:t>
            </w:r>
          </w:p>
        </w:tc>
        <w:tc>
          <w:tcPr>
            <w:tcW w:w="1186" w:type="dxa"/>
          </w:tcPr>
          <w:p w14:paraId="526D6703" w14:textId="77777777" w:rsidR="00835A3E" w:rsidRDefault="00000000">
            <w:pPr>
              <w:jc w:val="center"/>
            </w:pPr>
            <w:r>
              <w:rPr>
                <w:sz w:val="21"/>
              </w:rPr>
              <w:t>570</w:t>
            </w:r>
          </w:p>
        </w:tc>
        <w:tc>
          <w:tcPr>
            <w:tcW w:w="1186" w:type="dxa"/>
          </w:tcPr>
          <w:p w14:paraId="4A15B036" w14:textId="77777777" w:rsidR="00835A3E" w:rsidRDefault="00000000">
            <w:pPr>
              <w:jc w:val="center"/>
            </w:pPr>
            <w:r>
              <w:rPr>
                <w:sz w:val="21"/>
              </w:rPr>
              <w:t>520–860</w:t>
            </w:r>
          </w:p>
        </w:tc>
      </w:tr>
      <w:tr w:rsidR="00835A3E" w14:paraId="2D857F20" w14:textId="77777777">
        <w:tc>
          <w:tcPr>
            <w:tcW w:w="1186" w:type="dxa"/>
          </w:tcPr>
          <w:p w14:paraId="0BEA1202" w14:textId="77777777" w:rsidR="00835A3E" w:rsidRDefault="00000000">
            <w:pPr>
              <w:jc w:val="center"/>
            </w:pPr>
            <w:proofErr w:type="spellStart"/>
            <w:proofErr w:type="gramStart"/>
            <w:r>
              <w:rPr>
                <w:sz w:val="21"/>
              </w:rPr>
              <w:lastRenderedPageBreak/>
              <w:t>屈服强度</w:t>
            </w:r>
            <w:proofErr w:type="spellEnd"/>
            <w:r>
              <w:rPr>
                <w:sz w:val="21"/>
              </w:rPr>
              <w:t>(</w:t>
            </w:r>
            <w:proofErr w:type="gramEnd"/>
            <w:r>
              <w:rPr>
                <w:sz w:val="21"/>
              </w:rPr>
              <w:t>MPa)</w:t>
            </w:r>
          </w:p>
        </w:tc>
        <w:tc>
          <w:tcPr>
            <w:tcW w:w="1186" w:type="dxa"/>
          </w:tcPr>
          <w:p w14:paraId="2DC17E5D" w14:textId="77777777" w:rsidR="00835A3E" w:rsidRDefault="00000000">
            <w:pPr>
              <w:jc w:val="center"/>
            </w:pPr>
            <w:r>
              <w:rPr>
                <w:sz w:val="21"/>
              </w:rPr>
              <w:t>35–45</w:t>
            </w:r>
          </w:p>
        </w:tc>
        <w:tc>
          <w:tcPr>
            <w:tcW w:w="1186" w:type="dxa"/>
          </w:tcPr>
          <w:p w14:paraId="731992FE" w14:textId="77777777" w:rsidR="00835A3E" w:rsidRDefault="00000000">
            <w:pPr>
              <w:jc w:val="center"/>
            </w:pPr>
            <w:r>
              <w:rPr>
                <w:sz w:val="21"/>
              </w:rPr>
              <w:t>—</w:t>
            </w:r>
          </w:p>
        </w:tc>
        <w:tc>
          <w:tcPr>
            <w:tcW w:w="1186" w:type="dxa"/>
          </w:tcPr>
          <w:p w14:paraId="372918FA" w14:textId="77777777" w:rsidR="00835A3E" w:rsidRDefault="00000000">
            <w:pPr>
              <w:jc w:val="center"/>
            </w:pPr>
            <w:r>
              <w:rPr>
                <w:sz w:val="21"/>
              </w:rPr>
              <w:t>—</w:t>
            </w:r>
          </w:p>
        </w:tc>
        <w:tc>
          <w:tcPr>
            <w:tcW w:w="1186" w:type="dxa"/>
          </w:tcPr>
          <w:p w14:paraId="3EB00EA7" w14:textId="77777777" w:rsidR="00835A3E" w:rsidRDefault="00000000">
            <w:pPr>
              <w:jc w:val="center"/>
            </w:pPr>
            <w:r>
              <w:rPr>
                <w:sz w:val="21"/>
              </w:rPr>
              <w:t>276</w:t>
            </w:r>
          </w:p>
        </w:tc>
        <w:tc>
          <w:tcPr>
            <w:tcW w:w="1186" w:type="dxa"/>
          </w:tcPr>
          <w:p w14:paraId="032F02B9" w14:textId="77777777" w:rsidR="00835A3E" w:rsidRDefault="00000000">
            <w:pPr>
              <w:jc w:val="center"/>
            </w:pPr>
            <w:r>
              <w:rPr>
                <w:sz w:val="21"/>
              </w:rPr>
              <w:t>505</w:t>
            </w:r>
          </w:p>
        </w:tc>
        <w:tc>
          <w:tcPr>
            <w:tcW w:w="1186" w:type="dxa"/>
          </w:tcPr>
          <w:p w14:paraId="3D8835D2" w14:textId="77777777" w:rsidR="00835A3E" w:rsidRDefault="00000000">
            <w:pPr>
              <w:jc w:val="center"/>
            </w:pPr>
            <w:r>
              <w:rPr>
                <w:sz w:val="21"/>
              </w:rPr>
              <w:t>205–520</w:t>
            </w:r>
          </w:p>
        </w:tc>
      </w:tr>
      <w:tr w:rsidR="00835A3E" w14:paraId="4BF81A75" w14:textId="77777777">
        <w:tc>
          <w:tcPr>
            <w:tcW w:w="1186" w:type="dxa"/>
          </w:tcPr>
          <w:p w14:paraId="756AC431" w14:textId="77777777" w:rsidR="00835A3E" w:rsidRDefault="00000000">
            <w:pPr>
              <w:jc w:val="center"/>
            </w:pPr>
            <w:proofErr w:type="spellStart"/>
            <w:r>
              <w:rPr>
                <w:sz w:val="21"/>
              </w:rPr>
              <w:t>密度</w:t>
            </w:r>
            <w:proofErr w:type="spellEnd"/>
            <w:r>
              <w:rPr>
                <w:sz w:val="21"/>
              </w:rPr>
              <w:t>(g/cm³)</w:t>
            </w:r>
          </w:p>
        </w:tc>
        <w:tc>
          <w:tcPr>
            <w:tcW w:w="1186" w:type="dxa"/>
          </w:tcPr>
          <w:p w14:paraId="1BF57647" w14:textId="77777777" w:rsidR="00835A3E" w:rsidRDefault="00000000">
            <w:pPr>
              <w:jc w:val="center"/>
            </w:pPr>
            <w:r>
              <w:rPr>
                <w:sz w:val="21"/>
              </w:rPr>
              <w:t>1.01</w:t>
            </w:r>
          </w:p>
        </w:tc>
        <w:tc>
          <w:tcPr>
            <w:tcW w:w="1186" w:type="dxa"/>
          </w:tcPr>
          <w:p w14:paraId="32C7399E" w14:textId="77777777" w:rsidR="00835A3E" w:rsidRDefault="00000000">
            <w:pPr>
              <w:jc w:val="center"/>
            </w:pPr>
            <w:r>
              <w:rPr>
                <w:sz w:val="21"/>
              </w:rPr>
              <w:t>1.1–1.2</w:t>
            </w:r>
          </w:p>
        </w:tc>
        <w:tc>
          <w:tcPr>
            <w:tcW w:w="1186" w:type="dxa"/>
          </w:tcPr>
          <w:p w14:paraId="1FFA223D" w14:textId="77777777" w:rsidR="00835A3E" w:rsidRDefault="00000000">
            <w:pPr>
              <w:jc w:val="center"/>
            </w:pPr>
            <w:r>
              <w:rPr>
                <w:sz w:val="21"/>
              </w:rPr>
              <w:t>1.0–1.3</w:t>
            </w:r>
          </w:p>
        </w:tc>
        <w:tc>
          <w:tcPr>
            <w:tcW w:w="1186" w:type="dxa"/>
          </w:tcPr>
          <w:p w14:paraId="5A004EB5" w14:textId="77777777" w:rsidR="00835A3E" w:rsidRDefault="00000000">
            <w:pPr>
              <w:jc w:val="center"/>
            </w:pPr>
            <w:r>
              <w:rPr>
                <w:sz w:val="21"/>
              </w:rPr>
              <w:t>2.70</w:t>
            </w:r>
          </w:p>
        </w:tc>
        <w:tc>
          <w:tcPr>
            <w:tcW w:w="1186" w:type="dxa"/>
          </w:tcPr>
          <w:p w14:paraId="58D859B5" w14:textId="77777777" w:rsidR="00835A3E" w:rsidRDefault="00000000">
            <w:pPr>
              <w:jc w:val="center"/>
            </w:pPr>
            <w:r>
              <w:rPr>
                <w:sz w:val="21"/>
              </w:rPr>
              <w:t>2.81</w:t>
            </w:r>
          </w:p>
        </w:tc>
        <w:tc>
          <w:tcPr>
            <w:tcW w:w="1186" w:type="dxa"/>
          </w:tcPr>
          <w:p w14:paraId="7EF65A6E" w14:textId="77777777" w:rsidR="00835A3E" w:rsidRDefault="00000000">
            <w:pPr>
              <w:jc w:val="center"/>
            </w:pPr>
            <w:r>
              <w:rPr>
                <w:sz w:val="21"/>
              </w:rPr>
              <w:t>7.8–8.0</w:t>
            </w:r>
          </w:p>
        </w:tc>
      </w:tr>
      <w:tr w:rsidR="00835A3E" w14:paraId="258391E7" w14:textId="77777777">
        <w:tc>
          <w:tcPr>
            <w:tcW w:w="1186" w:type="dxa"/>
          </w:tcPr>
          <w:p w14:paraId="081BD4F2" w14:textId="77777777" w:rsidR="00835A3E" w:rsidRDefault="00000000">
            <w:pPr>
              <w:jc w:val="center"/>
            </w:pPr>
            <w:proofErr w:type="spellStart"/>
            <w:proofErr w:type="gramStart"/>
            <w:r>
              <w:rPr>
                <w:sz w:val="21"/>
              </w:rPr>
              <w:t>弹性模量</w:t>
            </w:r>
            <w:proofErr w:type="spellEnd"/>
            <w:r>
              <w:rPr>
                <w:sz w:val="21"/>
              </w:rPr>
              <w:t>(</w:t>
            </w:r>
            <w:proofErr w:type="spellStart"/>
            <w:proofErr w:type="gramEnd"/>
            <w:r>
              <w:rPr>
                <w:sz w:val="21"/>
              </w:rPr>
              <w:t>GPa</w:t>
            </w:r>
            <w:proofErr w:type="spellEnd"/>
            <w:r>
              <w:rPr>
                <w:sz w:val="21"/>
              </w:rPr>
              <w:t>)</w:t>
            </w:r>
          </w:p>
        </w:tc>
        <w:tc>
          <w:tcPr>
            <w:tcW w:w="1186" w:type="dxa"/>
          </w:tcPr>
          <w:p w14:paraId="2EC5049B" w14:textId="77777777" w:rsidR="00835A3E" w:rsidRDefault="00000000">
            <w:pPr>
              <w:jc w:val="center"/>
            </w:pPr>
            <w:r>
              <w:rPr>
                <w:sz w:val="21"/>
              </w:rPr>
              <w:t>1.5–2.0</w:t>
            </w:r>
          </w:p>
        </w:tc>
        <w:tc>
          <w:tcPr>
            <w:tcW w:w="1186" w:type="dxa"/>
          </w:tcPr>
          <w:p w14:paraId="574E8D17" w14:textId="77777777" w:rsidR="00835A3E" w:rsidRDefault="00000000">
            <w:pPr>
              <w:jc w:val="center"/>
            </w:pPr>
            <w:r>
              <w:rPr>
                <w:sz w:val="21"/>
              </w:rPr>
              <w:t>1.5–3.0</w:t>
            </w:r>
          </w:p>
        </w:tc>
        <w:tc>
          <w:tcPr>
            <w:tcW w:w="1186" w:type="dxa"/>
          </w:tcPr>
          <w:p w14:paraId="7B87A2F0" w14:textId="77777777" w:rsidR="00835A3E" w:rsidRDefault="00000000">
            <w:pPr>
              <w:jc w:val="center"/>
            </w:pPr>
            <w:r>
              <w:rPr>
                <w:sz w:val="21"/>
              </w:rPr>
              <w:t>1.5–3.5</w:t>
            </w:r>
          </w:p>
        </w:tc>
        <w:tc>
          <w:tcPr>
            <w:tcW w:w="1186" w:type="dxa"/>
          </w:tcPr>
          <w:p w14:paraId="1D82CD7F" w14:textId="77777777" w:rsidR="00835A3E" w:rsidRDefault="00000000">
            <w:pPr>
              <w:jc w:val="center"/>
            </w:pPr>
            <w:r>
              <w:rPr>
                <w:sz w:val="21"/>
              </w:rPr>
              <w:t>68.9</w:t>
            </w:r>
          </w:p>
        </w:tc>
        <w:tc>
          <w:tcPr>
            <w:tcW w:w="1186" w:type="dxa"/>
          </w:tcPr>
          <w:p w14:paraId="3E1241CD" w14:textId="77777777" w:rsidR="00835A3E" w:rsidRDefault="00000000">
            <w:pPr>
              <w:jc w:val="center"/>
            </w:pPr>
            <w:r>
              <w:rPr>
                <w:sz w:val="21"/>
              </w:rPr>
              <w:t>71.7</w:t>
            </w:r>
          </w:p>
        </w:tc>
        <w:tc>
          <w:tcPr>
            <w:tcW w:w="1186" w:type="dxa"/>
          </w:tcPr>
          <w:p w14:paraId="5D7325F2" w14:textId="77777777" w:rsidR="00835A3E" w:rsidRDefault="00000000">
            <w:pPr>
              <w:jc w:val="center"/>
            </w:pPr>
            <w:r>
              <w:rPr>
                <w:sz w:val="21"/>
              </w:rPr>
              <w:t>193–200</w:t>
            </w:r>
          </w:p>
        </w:tc>
      </w:tr>
      <w:tr w:rsidR="00835A3E" w14:paraId="05911751" w14:textId="77777777">
        <w:tc>
          <w:tcPr>
            <w:tcW w:w="1186" w:type="dxa"/>
          </w:tcPr>
          <w:p w14:paraId="43810E5B" w14:textId="77777777" w:rsidR="00835A3E" w:rsidRDefault="00000000">
            <w:pPr>
              <w:jc w:val="center"/>
            </w:pPr>
            <w:proofErr w:type="spellStart"/>
            <w:r>
              <w:rPr>
                <w:sz w:val="21"/>
              </w:rPr>
              <w:t>硬度</w:t>
            </w:r>
            <w:proofErr w:type="spellEnd"/>
          </w:p>
        </w:tc>
        <w:tc>
          <w:tcPr>
            <w:tcW w:w="1186" w:type="dxa"/>
          </w:tcPr>
          <w:p w14:paraId="49107ED1" w14:textId="77777777" w:rsidR="00835A3E" w:rsidRDefault="00000000">
            <w:pPr>
              <w:jc w:val="center"/>
            </w:pPr>
            <w:r>
              <w:rPr>
                <w:sz w:val="21"/>
              </w:rPr>
              <w:t>R70–80</w:t>
            </w:r>
          </w:p>
        </w:tc>
        <w:tc>
          <w:tcPr>
            <w:tcW w:w="1186" w:type="dxa"/>
          </w:tcPr>
          <w:p w14:paraId="18DDF5E3" w14:textId="77777777" w:rsidR="00835A3E" w:rsidRDefault="00000000">
            <w:pPr>
              <w:jc w:val="center"/>
            </w:pPr>
            <w:r>
              <w:rPr>
                <w:sz w:val="21"/>
              </w:rPr>
              <w:t>—</w:t>
            </w:r>
          </w:p>
        </w:tc>
        <w:tc>
          <w:tcPr>
            <w:tcW w:w="1186" w:type="dxa"/>
          </w:tcPr>
          <w:p w14:paraId="162ED6C4" w14:textId="77777777" w:rsidR="00835A3E" w:rsidRDefault="00000000">
            <w:pPr>
              <w:jc w:val="center"/>
            </w:pPr>
            <w:r>
              <w:rPr>
                <w:sz w:val="21"/>
              </w:rPr>
              <w:t>—</w:t>
            </w:r>
          </w:p>
        </w:tc>
        <w:tc>
          <w:tcPr>
            <w:tcW w:w="1186" w:type="dxa"/>
          </w:tcPr>
          <w:p w14:paraId="1DF1D3C1" w14:textId="77777777" w:rsidR="00835A3E" w:rsidRDefault="00000000">
            <w:pPr>
              <w:jc w:val="center"/>
            </w:pPr>
            <w:r>
              <w:rPr>
                <w:sz w:val="21"/>
              </w:rPr>
              <w:t>HB 95</w:t>
            </w:r>
          </w:p>
        </w:tc>
        <w:tc>
          <w:tcPr>
            <w:tcW w:w="1186" w:type="dxa"/>
          </w:tcPr>
          <w:p w14:paraId="61554F94" w14:textId="77777777" w:rsidR="00835A3E" w:rsidRDefault="00000000">
            <w:pPr>
              <w:jc w:val="center"/>
            </w:pPr>
            <w:r>
              <w:rPr>
                <w:sz w:val="21"/>
              </w:rPr>
              <w:t>HB 150</w:t>
            </w:r>
          </w:p>
        </w:tc>
        <w:tc>
          <w:tcPr>
            <w:tcW w:w="1186" w:type="dxa"/>
          </w:tcPr>
          <w:p w14:paraId="20DAD103" w14:textId="77777777" w:rsidR="00835A3E" w:rsidRDefault="00000000">
            <w:pPr>
              <w:jc w:val="center"/>
            </w:pPr>
            <w:r>
              <w:rPr>
                <w:sz w:val="21"/>
              </w:rPr>
              <w:t>HB 123–200</w:t>
            </w:r>
          </w:p>
        </w:tc>
      </w:tr>
      <w:tr w:rsidR="00835A3E" w14:paraId="75584C81" w14:textId="77777777">
        <w:tc>
          <w:tcPr>
            <w:tcW w:w="1186" w:type="dxa"/>
          </w:tcPr>
          <w:p w14:paraId="2A382CE2" w14:textId="77777777" w:rsidR="00835A3E" w:rsidRDefault="00000000">
            <w:pPr>
              <w:jc w:val="center"/>
            </w:pPr>
            <w:proofErr w:type="spellStart"/>
            <w:r>
              <w:rPr>
                <w:sz w:val="21"/>
              </w:rPr>
              <w:t>疲劳寿命</w:t>
            </w:r>
            <w:proofErr w:type="spellEnd"/>
          </w:p>
        </w:tc>
        <w:tc>
          <w:tcPr>
            <w:tcW w:w="1186" w:type="dxa"/>
          </w:tcPr>
          <w:p w14:paraId="481EA541" w14:textId="77777777" w:rsidR="00835A3E" w:rsidRDefault="00000000">
            <w:pPr>
              <w:jc w:val="center"/>
            </w:pPr>
            <w:proofErr w:type="spellStart"/>
            <w:r>
              <w:rPr>
                <w:sz w:val="21"/>
              </w:rPr>
              <w:t>较短</w:t>
            </w:r>
            <w:proofErr w:type="spellEnd"/>
          </w:p>
        </w:tc>
        <w:tc>
          <w:tcPr>
            <w:tcW w:w="1186" w:type="dxa"/>
          </w:tcPr>
          <w:p w14:paraId="5AB68F92" w14:textId="77777777" w:rsidR="00835A3E" w:rsidRDefault="00000000">
            <w:pPr>
              <w:jc w:val="center"/>
            </w:pPr>
            <w:r>
              <w:rPr>
                <w:sz w:val="21"/>
              </w:rPr>
              <w:t>短</w:t>
            </w:r>
          </w:p>
        </w:tc>
        <w:tc>
          <w:tcPr>
            <w:tcW w:w="1186" w:type="dxa"/>
          </w:tcPr>
          <w:p w14:paraId="28AEAF87" w14:textId="77777777" w:rsidR="00835A3E" w:rsidRDefault="00000000">
            <w:pPr>
              <w:jc w:val="center"/>
            </w:pPr>
            <w:r>
              <w:rPr>
                <w:sz w:val="21"/>
              </w:rPr>
              <w:t>短</w:t>
            </w:r>
          </w:p>
        </w:tc>
        <w:tc>
          <w:tcPr>
            <w:tcW w:w="1186" w:type="dxa"/>
          </w:tcPr>
          <w:p w14:paraId="50909F90" w14:textId="77777777" w:rsidR="00835A3E" w:rsidRDefault="00000000">
            <w:pPr>
              <w:jc w:val="center"/>
            </w:pPr>
            <w:proofErr w:type="spellStart"/>
            <w:r>
              <w:rPr>
                <w:sz w:val="21"/>
              </w:rPr>
              <w:t>良好</w:t>
            </w:r>
            <w:proofErr w:type="spellEnd"/>
          </w:p>
        </w:tc>
        <w:tc>
          <w:tcPr>
            <w:tcW w:w="1186" w:type="dxa"/>
          </w:tcPr>
          <w:p w14:paraId="57464921" w14:textId="77777777" w:rsidR="00835A3E" w:rsidRDefault="00000000">
            <w:pPr>
              <w:jc w:val="center"/>
            </w:pPr>
            <w:proofErr w:type="spellStart"/>
            <w:r>
              <w:rPr>
                <w:sz w:val="21"/>
              </w:rPr>
              <w:t>较好</w:t>
            </w:r>
            <w:proofErr w:type="spellEnd"/>
          </w:p>
        </w:tc>
        <w:tc>
          <w:tcPr>
            <w:tcW w:w="1186" w:type="dxa"/>
          </w:tcPr>
          <w:p w14:paraId="3E704D75" w14:textId="77777777" w:rsidR="00835A3E" w:rsidRDefault="00000000">
            <w:pPr>
              <w:jc w:val="center"/>
            </w:pPr>
            <w:proofErr w:type="spellStart"/>
            <w:r>
              <w:rPr>
                <w:sz w:val="21"/>
              </w:rPr>
              <w:t>优秀</w:t>
            </w:r>
            <w:proofErr w:type="spellEnd"/>
          </w:p>
        </w:tc>
      </w:tr>
      <w:tr w:rsidR="00835A3E" w14:paraId="596CBACC" w14:textId="77777777">
        <w:tc>
          <w:tcPr>
            <w:tcW w:w="1186" w:type="dxa"/>
          </w:tcPr>
          <w:p w14:paraId="577BEA3F" w14:textId="77777777" w:rsidR="00835A3E" w:rsidRDefault="00000000">
            <w:pPr>
              <w:jc w:val="center"/>
            </w:pPr>
            <w:proofErr w:type="spellStart"/>
            <w:r>
              <w:rPr>
                <w:sz w:val="21"/>
              </w:rPr>
              <w:t>耐磨性</w:t>
            </w:r>
            <w:proofErr w:type="spellEnd"/>
          </w:p>
        </w:tc>
        <w:tc>
          <w:tcPr>
            <w:tcW w:w="1186" w:type="dxa"/>
          </w:tcPr>
          <w:p w14:paraId="47D6569E" w14:textId="77777777" w:rsidR="00835A3E" w:rsidRDefault="00000000">
            <w:pPr>
              <w:jc w:val="center"/>
            </w:pPr>
            <w:proofErr w:type="spellStart"/>
            <w:r>
              <w:rPr>
                <w:sz w:val="21"/>
              </w:rPr>
              <w:t>一般</w:t>
            </w:r>
            <w:proofErr w:type="spellEnd"/>
          </w:p>
        </w:tc>
        <w:tc>
          <w:tcPr>
            <w:tcW w:w="1186" w:type="dxa"/>
          </w:tcPr>
          <w:p w14:paraId="04C5BC2D" w14:textId="77777777" w:rsidR="00835A3E" w:rsidRDefault="00000000">
            <w:pPr>
              <w:jc w:val="center"/>
            </w:pPr>
            <w:r>
              <w:rPr>
                <w:sz w:val="21"/>
              </w:rPr>
              <w:t>差</w:t>
            </w:r>
          </w:p>
        </w:tc>
        <w:tc>
          <w:tcPr>
            <w:tcW w:w="1186" w:type="dxa"/>
          </w:tcPr>
          <w:p w14:paraId="30D0B67B" w14:textId="77777777" w:rsidR="00835A3E" w:rsidRDefault="00000000">
            <w:pPr>
              <w:jc w:val="center"/>
            </w:pPr>
            <w:proofErr w:type="spellStart"/>
            <w:r>
              <w:rPr>
                <w:sz w:val="21"/>
              </w:rPr>
              <w:t>一般</w:t>
            </w:r>
            <w:proofErr w:type="spellEnd"/>
          </w:p>
        </w:tc>
        <w:tc>
          <w:tcPr>
            <w:tcW w:w="1186" w:type="dxa"/>
          </w:tcPr>
          <w:p w14:paraId="51F565FF" w14:textId="77777777" w:rsidR="00835A3E" w:rsidRDefault="00000000">
            <w:pPr>
              <w:jc w:val="center"/>
            </w:pPr>
            <w:proofErr w:type="spellStart"/>
            <w:r>
              <w:rPr>
                <w:sz w:val="21"/>
              </w:rPr>
              <w:t>良好</w:t>
            </w:r>
            <w:proofErr w:type="spellEnd"/>
          </w:p>
        </w:tc>
        <w:tc>
          <w:tcPr>
            <w:tcW w:w="1186" w:type="dxa"/>
          </w:tcPr>
          <w:p w14:paraId="4E56D542" w14:textId="77777777" w:rsidR="00835A3E" w:rsidRDefault="00000000">
            <w:pPr>
              <w:jc w:val="center"/>
            </w:pPr>
            <w:proofErr w:type="spellStart"/>
            <w:r>
              <w:rPr>
                <w:sz w:val="21"/>
              </w:rPr>
              <w:t>良好</w:t>
            </w:r>
            <w:proofErr w:type="spellEnd"/>
          </w:p>
        </w:tc>
        <w:tc>
          <w:tcPr>
            <w:tcW w:w="1186" w:type="dxa"/>
          </w:tcPr>
          <w:p w14:paraId="744014D9" w14:textId="77777777" w:rsidR="00835A3E" w:rsidRDefault="00000000">
            <w:pPr>
              <w:jc w:val="center"/>
            </w:pPr>
            <w:proofErr w:type="spellStart"/>
            <w:r>
              <w:rPr>
                <w:sz w:val="21"/>
              </w:rPr>
              <w:t>优秀</w:t>
            </w:r>
            <w:proofErr w:type="spellEnd"/>
          </w:p>
        </w:tc>
      </w:tr>
      <w:tr w:rsidR="00835A3E" w14:paraId="14995450" w14:textId="77777777">
        <w:tc>
          <w:tcPr>
            <w:tcW w:w="1186" w:type="dxa"/>
          </w:tcPr>
          <w:p w14:paraId="3B470897" w14:textId="77777777" w:rsidR="00835A3E" w:rsidRDefault="00000000">
            <w:pPr>
              <w:jc w:val="center"/>
            </w:pPr>
            <w:proofErr w:type="spellStart"/>
            <w:r>
              <w:rPr>
                <w:sz w:val="21"/>
              </w:rPr>
              <w:t>加工性</w:t>
            </w:r>
            <w:proofErr w:type="spellEnd"/>
          </w:p>
        </w:tc>
        <w:tc>
          <w:tcPr>
            <w:tcW w:w="1186" w:type="dxa"/>
          </w:tcPr>
          <w:p w14:paraId="2F215296" w14:textId="77777777" w:rsidR="00835A3E" w:rsidRDefault="00000000">
            <w:pPr>
              <w:jc w:val="center"/>
            </w:pPr>
            <w:proofErr w:type="spellStart"/>
            <w:r>
              <w:rPr>
                <w:sz w:val="21"/>
              </w:rPr>
              <w:t>优秀</w:t>
            </w:r>
            <w:proofErr w:type="spellEnd"/>
            <w:r>
              <w:rPr>
                <w:sz w:val="21"/>
              </w:rPr>
              <w:t>(</w:t>
            </w:r>
            <w:proofErr w:type="spellStart"/>
            <w:r>
              <w:rPr>
                <w:sz w:val="21"/>
              </w:rPr>
              <w:t>打印</w:t>
            </w:r>
            <w:proofErr w:type="spellEnd"/>
            <w:r>
              <w:rPr>
                <w:sz w:val="21"/>
              </w:rPr>
              <w:t>)</w:t>
            </w:r>
          </w:p>
        </w:tc>
        <w:tc>
          <w:tcPr>
            <w:tcW w:w="1186" w:type="dxa"/>
          </w:tcPr>
          <w:p w14:paraId="2C6A1424" w14:textId="77777777" w:rsidR="00835A3E" w:rsidRDefault="00000000">
            <w:pPr>
              <w:jc w:val="center"/>
            </w:pPr>
            <w:proofErr w:type="spellStart"/>
            <w:r>
              <w:rPr>
                <w:sz w:val="21"/>
              </w:rPr>
              <w:t>良好</w:t>
            </w:r>
            <w:proofErr w:type="spellEnd"/>
            <w:r>
              <w:rPr>
                <w:sz w:val="21"/>
              </w:rPr>
              <w:t>(</w:t>
            </w:r>
            <w:proofErr w:type="spellStart"/>
            <w:r>
              <w:rPr>
                <w:sz w:val="21"/>
              </w:rPr>
              <w:t>打印</w:t>
            </w:r>
            <w:proofErr w:type="spellEnd"/>
            <w:r>
              <w:rPr>
                <w:sz w:val="21"/>
              </w:rPr>
              <w:t>)</w:t>
            </w:r>
          </w:p>
        </w:tc>
        <w:tc>
          <w:tcPr>
            <w:tcW w:w="1186" w:type="dxa"/>
          </w:tcPr>
          <w:p w14:paraId="7C938623" w14:textId="77777777" w:rsidR="00835A3E" w:rsidRDefault="00000000">
            <w:pPr>
              <w:jc w:val="center"/>
            </w:pPr>
            <w:proofErr w:type="spellStart"/>
            <w:r>
              <w:rPr>
                <w:sz w:val="21"/>
              </w:rPr>
              <w:t>优秀</w:t>
            </w:r>
            <w:proofErr w:type="spellEnd"/>
            <w:r>
              <w:rPr>
                <w:sz w:val="21"/>
              </w:rPr>
              <w:t>(</w:t>
            </w:r>
            <w:proofErr w:type="spellStart"/>
            <w:r>
              <w:rPr>
                <w:sz w:val="21"/>
              </w:rPr>
              <w:t>打印</w:t>
            </w:r>
            <w:proofErr w:type="spellEnd"/>
            <w:r>
              <w:rPr>
                <w:sz w:val="21"/>
              </w:rPr>
              <w:t>)</w:t>
            </w:r>
          </w:p>
        </w:tc>
        <w:tc>
          <w:tcPr>
            <w:tcW w:w="1186" w:type="dxa"/>
          </w:tcPr>
          <w:p w14:paraId="428DDD7B" w14:textId="77777777" w:rsidR="00835A3E" w:rsidRDefault="00000000">
            <w:pPr>
              <w:jc w:val="center"/>
            </w:pPr>
            <w:proofErr w:type="spellStart"/>
            <w:r>
              <w:rPr>
                <w:sz w:val="21"/>
              </w:rPr>
              <w:t>良好</w:t>
            </w:r>
            <w:proofErr w:type="spellEnd"/>
          </w:p>
        </w:tc>
        <w:tc>
          <w:tcPr>
            <w:tcW w:w="1186" w:type="dxa"/>
          </w:tcPr>
          <w:p w14:paraId="57769FC2" w14:textId="77777777" w:rsidR="00835A3E" w:rsidRDefault="00000000">
            <w:pPr>
              <w:jc w:val="center"/>
            </w:pPr>
            <w:proofErr w:type="spellStart"/>
            <w:r>
              <w:rPr>
                <w:sz w:val="21"/>
              </w:rPr>
              <w:t>中等</w:t>
            </w:r>
            <w:proofErr w:type="spellEnd"/>
          </w:p>
        </w:tc>
        <w:tc>
          <w:tcPr>
            <w:tcW w:w="1186" w:type="dxa"/>
          </w:tcPr>
          <w:p w14:paraId="7CDBBAC7" w14:textId="77777777" w:rsidR="00835A3E" w:rsidRDefault="00000000">
            <w:pPr>
              <w:jc w:val="center"/>
            </w:pPr>
            <w:proofErr w:type="spellStart"/>
            <w:r>
              <w:rPr>
                <w:sz w:val="21"/>
              </w:rPr>
              <w:t>中等</w:t>
            </w:r>
            <w:proofErr w:type="spellEnd"/>
          </w:p>
        </w:tc>
      </w:tr>
      <w:tr w:rsidR="00835A3E" w14:paraId="1B93E553" w14:textId="77777777">
        <w:tc>
          <w:tcPr>
            <w:tcW w:w="1186" w:type="dxa"/>
          </w:tcPr>
          <w:p w14:paraId="594449D1" w14:textId="77777777" w:rsidR="00835A3E" w:rsidRDefault="00000000">
            <w:pPr>
              <w:jc w:val="center"/>
            </w:pPr>
            <w:proofErr w:type="spellStart"/>
            <w:r>
              <w:rPr>
                <w:sz w:val="21"/>
              </w:rPr>
              <w:t>耐腐蚀性</w:t>
            </w:r>
            <w:proofErr w:type="spellEnd"/>
          </w:p>
        </w:tc>
        <w:tc>
          <w:tcPr>
            <w:tcW w:w="1186" w:type="dxa"/>
          </w:tcPr>
          <w:p w14:paraId="2BD0BF14" w14:textId="77777777" w:rsidR="00835A3E" w:rsidRDefault="00000000">
            <w:pPr>
              <w:jc w:val="center"/>
            </w:pPr>
            <w:proofErr w:type="spellStart"/>
            <w:r>
              <w:rPr>
                <w:sz w:val="21"/>
              </w:rPr>
              <w:t>优秀</w:t>
            </w:r>
            <w:proofErr w:type="spellEnd"/>
          </w:p>
        </w:tc>
        <w:tc>
          <w:tcPr>
            <w:tcW w:w="1186" w:type="dxa"/>
          </w:tcPr>
          <w:p w14:paraId="023F282E" w14:textId="77777777" w:rsidR="00835A3E" w:rsidRDefault="00000000">
            <w:pPr>
              <w:jc w:val="center"/>
            </w:pPr>
            <w:proofErr w:type="spellStart"/>
            <w:r>
              <w:rPr>
                <w:sz w:val="21"/>
              </w:rPr>
              <w:t>一般</w:t>
            </w:r>
            <w:proofErr w:type="spellEnd"/>
          </w:p>
        </w:tc>
        <w:tc>
          <w:tcPr>
            <w:tcW w:w="1186" w:type="dxa"/>
          </w:tcPr>
          <w:p w14:paraId="4BF50BE1" w14:textId="77777777" w:rsidR="00835A3E" w:rsidRDefault="00000000">
            <w:pPr>
              <w:jc w:val="center"/>
            </w:pPr>
            <w:proofErr w:type="spellStart"/>
            <w:r>
              <w:rPr>
                <w:sz w:val="21"/>
              </w:rPr>
              <w:t>一般</w:t>
            </w:r>
            <w:proofErr w:type="spellEnd"/>
          </w:p>
        </w:tc>
        <w:tc>
          <w:tcPr>
            <w:tcW w:w="1186" w:type="dxa"/>
          </w:tcPr>
          <w:p w14:paraId="12D5A629" w14:textId="77777777" w:rsidR="00835A3E" w:rsidRDefault="00000000">
            <w:pPr>
              <w:jc w:val="center"/>
            </w:pPr>
            <w:proofErr w:type="spellStart"/>
            <w:r>
              <w:rPr>
                <w:sz w:val="21"/>
              </w:rPr>
              <w:t>良好</w:t>
            </w:r>
            <w:proofErr w:type="spellEnd"/>
          </w:p>
        </w:tc>
        <w:tc>
          <w:tcPr>
            <w:tcW w:w="1186" w:type="dxa"/>
          </w:tcPr>
          <w:p w14:paraId="29544132" w14:textId="77777777" w:rsidR="00835A3E" w:rsidRDefault="00000000">
            <w:pPr>
              <w:jc w:val="center"/>
            </w:pPr>
            <w:proofErr w:type="spellStart"/>
            <w:r>
              <w:rPr>
                <w:sz w:val="21"/>
              </w:rPr>
              <w:t>良好</w:t>
            </w:r>
            <w:proofErr w:type="spellEnd"/>
          </w:p>
        </w:tc>
        <w:tc>
          <w:tcPr>
            <w:tcW w:w="1186" w:type="dxa"/>
          </w:tcPr>
          <w:p w14:paraId="2055EDE3" w14:textId="77777777" w:rsidR="00835A3E" w:rsidRDefault="00000000">
            <w:pPr>
              <w:jc w:val="center"/>
            </w:pPr>
            <w:proofErr w:type="spellStart"/>
            <w:r>
              <w:rPr>
                <w:sz w:val="21"/>
              </w:rPr>
              <w:t>优秀</w:t>
            </w:r>
            <w:proofErr w:type="spellEnd"/>
          </w:p>
        </w:tc>
      </w:tr>
      <w:tr w:rsidR="00835A3E" w14:paraId="33C9AD00" w14:textId="77777777">
        <w:tc>
          <w:tcPr>
            <w:tcW w:w="1186" w:type="dxa"/>
          </w:tcPr>
          <w:p w14:paraId="13D15C0D" w14:textId="77777777" w:rsidR="00835A3E" w:rsidRDefault="00000000">
            <w:pPr>
              <w:jc w:val="center"/>
            </w:pPr>
            <w:proofErr w:type="spellStart"/>
            <w:r>
              <w:rPr>
                <w:sz w:val="21"/>
              </w:rPr>
              <w:t>推荐适用场景</w:t>
            </w:r>
            <w:proofErr w:type="spellEnd"/>
          </w:p>
        </w:tc>
        <w:tc>
          <w:tcPr>
            <w:tcW w:w="1186" w:type="dxa"/>
          </w:tcPr>
          <w:p w14:paraId="61C5095B" w14:textId="77777777" w:rsidR="00835A3E" w:rsidRDefault="00000000">
            <w:pPr>
              <w:jc w:val="center"/>
            </w:pPr>
            <w:proofErr w:type="spellStart"/>
            <w:r>
              <w:rPr>
                <w:sz w:val="21"/>
              </w:rPr>
              <w:t>验证件</w:t>
            </w:r>
            <w:proofErr w:type="spellEnd"/>
            <w:r>
              <w:rPr>
                <w:sz w:val="21"/>
              </w:rPr>
              <w:t>/</w:t>
            </w:r>
            <w:proofErr w:type="spellStart"/>
            <w:r>
              <w:rPr>
                <w:sz w:val="21"/>
              </w:rPr>
              <w:t>外壳</w:t>
            </w:r>
            <w:proofErr w:type="spellEnd"/>
          </w:p>
        </w:tc>
        <w:tc>
          <w:tcPr>
            <w:tcW w:w="1186" w:type="dxa"/>
          </w:tcPr>
          <w:p w14:paraId="5F04CF75" w14:textId="77777777" w:rsidR="00835A3E" w:rsidRDefault="00000000">
            <w:pPr>
              <w:jc w:val="center"/>
            </w:pPr>
            <w:proofErr w:type="spellStart"/>
            <w:r>
              <w:rPr>
                <w:sz w:val="21"/>
              </w:rPr>
              <w:t>展示件</w:t>
            </w:r>
            <w:proofErr w:type="spellEnd"/>
          </w:p>
        </w:tc>
        <w:tc>
          <w:tcPr>
            <w:tcW w:w="1186" w:type="dxa"/>
          </w:tcPr>
          <w:p w14:paraId="5697AED1" w14:textId="77777777" w:rsidR="00835A3E" w:rsidRDefault="00000000">
            <w:pPr>
              <w:jc w:val="center"/>
            </w:pPr>
            <w:proofErr w:type="spellStart"/>
            <w:r>
              <w:rPr>
                <w:sz w:val="21"/>
              </w:rPr>
              <w:t>概念验证</w:t>
            </w:r>
            <w:proofErr w:type="spellEnd"/>
          </w:p>
        </w:tc>
        <w:tc>
          <w:tcPr>
            <w:tcW w:w="1186" w:type="dxa"/>
          </w:tcPr>
          <w:p w14:paraId="141A76AC" w14:textId="77777777" w:rsidR="00835A3E" w:rsidRDefault="00000000">
            <w:pPr>
              <w:jc w:val="center"/>
            </w:pPr>
            <w:proofErr w:type="spellStart"/>
            <w:r>
              <w:rPr>
                <w:sz w:val="21"/>
              </w:rPr>
              <w:t>一般结构件</w:t>
            </w:r>
            <w:proofErr w:type="spellEnd"/>
          </w:p>
        </w:tc>
        <w:tc>
          <w:tcPr>
            <w:tcW w:w="1186" w:type="dxa"/>
          </w:tcPr>
          <w:p w14:paraId="564769CB" w14:textId="77777777" w:rsidR="00835A3E" w:rsidRDefault="00000000">
            <w:pPr>
              <w:jc w:val="center"/>
            </w:pPr>
            <w:proofErr w:type="spellStart"/>
            <w:r>
              <w:rPr>
                <w:sz w:val="21"/>
              </w:rPr>
              <w:t>核心传动件</w:t>
            </w:r>
            <w:proofErr w:type="spellEnd"/>
          </w:p>
        </w:tc>
        <w:tc>
          <w:tcPr>
            <w:tcW w:w="1186" w:type="dxa"/>
          </w:tcPr>
          <w:p w14:paraId="0CB26B43" w14:textId="77777777" w:rsidR="00835A3E" w:rsidRDefault="00000000">
            <w:pPr>
              <w:jc w:val="center"/>
            </w:pPr>
            <w:proofErr w:type="spellStart"/>
            <w:r>
              <w:rPr>
                <w:sz w:val="21"/>
              </w:rPr>
              <w:t>高腐蚀环境</w:t>
            </w:r>
            <w:proofErr w:type="spellEnd"/>
          </w:p>
        </w:tc>
      </w:tr>
    </w:tbl>
    <w:p w14:paraId="5AFEB3A9" w14:textId="77777777" w:rsidR="00835A3E" w:rsidRDefault="00835A3E"/>
    <w:p w14:paraId="783F525A" w14:textId="77777777" w:rsidR="00835A3E" w:rsidRDefault="00000000">
      <w:pPr>
        <w:rPr>
          <w:lang w:eastAsia="zh-CN"/>
        </w:rPr>
      </w:pPr>
      <w:r>
        <w:rPr>
          <w:lang w:eastAsia="zh-CN"/>
        </w:rPr>
        <w:t>从表中数据可提炼出几条关键洞察：非金属材料（</w:t>
      </w:r>
      <w:r>
        <w:rPr>
          <w:lang w:eastAsia="zh-CN"/>
        </w:rPr>
        <w:t>PA12</w:t>
      </w:r>
      <w:r>
        <w:rPr>
          <w:lang w:eastAsia="zh-CN"/>
        </w:rPr>
        <w:t>、光敏树脂、</w:t>
      </w:r>
      <w:r>
        <w:rPr>
          <w:lang w:eastAsia="zh-CN"/>
        </w:rPr>
        <w:t>PLA/ABS</w:t>
      </w:r>
      <w:r>
        <w:rPr>
          <w:lang w:eastAsia="zh-CN"/>
        </w:rPr>
        <w:t>）在密度和加工便捷性上具有优势，</w:t>
      </w:r>
      <w:r>
        <w:rPr>
          <w:lang w:eastAsia="zh-CN"/>
        </w:rPr>
        <w:t>3D</w:t>
      </w:r>
      <w:r>
        <w:rPr>
          <w:lang w:eastAsia="zh-CN"/>
        </w:rPr>
        <w:t>打印可以快速制作验证件，但抗拉强度普遍在</w:t>
      </w:r>
      <w:r>
        <w:rPr>
          <w:lang w:eastAsia="zh-CN"/>
        </w:rPr>
        <w:t>30</w:t>
      </w:r>
      <w:r>
        <w:rPr>
          <w:lang w:eastAsia="zh-CN"/>
        </w:rPr>
        <w:t>至</w:t>
      </w:r>
      <w:r>
        <w:rPr>
          <w:lang w:eastAsia="zh-CN"/>
        </w:rPr>
        <w:t>70 MPa</w:t>
      </w:r>
      <w:r>
        <w:rPr>
          <w:lang w:eastAsia="zh-CN"/>
        </w:rPr>
        <w:t>区间，仅为金属材料的十分之一至五分之一，且疲劳寿命严重不足，无法满足按摩机芯在数万小时设计寿命内的长期往复运行需求。因此非金属材料被明确排除在核心传动件的主选范围之外，仅作为前期样机验证阶段的快速原型手段使用。在金属材料中，不锈钢的强度和疲劳寿命最为优秀，但密度高达</w:t>
      </w:r>
      <w:r>
        <w:rPr>
          <w:lang w:eastAsia="zh-CN"/>
        </w:rPr>
        <w:t>7.8</w:t>
      </w:r>
      <w:r>
        <w:rPr>
          <w:lang w:eastAsia="zh-CN"/>
        </w:rPr>
        <w:t>至</w:t>
      </w:r>
      <w:r>
        <w:rPr>
          <w:lang w:eastAsia="zh-CN"/>
        </w:rPr>
        <w:t>8.0 g/cm³</w:t>
      </w:r>
      <w:r>
        <w:rPr>
          <w:lang w:eastAsia="zh-CN"/>
        </w:rPr>
        <w:t>，是铝合金的近三倍，在轻量化方面存在明显劣势，且切削加工性较差，刀具消耗大、制造周期长。</w:t>
      </w:r>
      <w:r>
        <w:rPr>
          <w:lang w:eastAsia="zh-CN"/>
        </w:rPr>
        <w:t>6061</w:t>
      </w:r>
      <w:r>
        <w:rPr>
          <w:lang w:eastAsia="zh-CN"/>
        </w:rPr>
        <w:t>铝合金具有良好的综合性能和加工性，但抗拉强度仅</w:t>
      </w:r>
      <w:r>
        <w:rPr>
          <w:lang w:eastAsia="zh-CN"/>
        </w:rPr>
        <w:t>310 MPa</w:t>
      </w:r>
      <w:r>
        <w:rPr>
          <w:lang w:eastAsia="zh-CN"/>
        </w:rPr>
        <w:t>，</w:t>
      </w:r>
      <w:proofErr w:type="gramStart"/>
      <w:r>
        <w:rPr>
          <w:lang w:eastAsia="zh-CN"/>
        </w:rPr>
        <w:t>强度裕度相对</w:t>
      </w:r>
      <w:proofErr w:type="gramEnd"/>
      <w:r>
        <w:rPr>
          <w:lang w:eastAsia="zh-CN"/>
        </w:rPr>
        <w:t>紧张。</w:t>
      </w:r>
      <w:r>
        <w:rPr>
          <w:lang w:eastAsia="zh-CN"/>
        </w:rPr>
        <w:t>7075</w:t>
      </w:r>
      <w:r>
        <w:rPr>
          <w:lang w:eastAsia="zh-CN"/>
        </w:rPr>
        <w:t>铝合金的抗拉强度达到</w:t>
      </w:r>
      <w:r>
        <w:rPr>
          <w:lang w:eastAsia="zh-CN"/>
        </w:rPr>
        <w:t>570 MPa</w:t>
      </w:r>
      <w:r>
        <w:rPr>
          <w:lang w:eastAsia="zh-CN"/>
        </w:rPr>
        <w:t>，接近不锈钢的中等水平，同时密度仅</w:t>
      </w:r>
      <w:r>
        <w:rPr>
          <w:lang w:eastAsia="zh-CN"/>
        </w:rPr>
        <w:t>2.81 g/cm³</w:t>
      </w:r>
      <w:r>
        <w:rPr>
          <w:lang w:eastAsia="zh-CN"/>
        </w:rPr>
        <w:t>，强度重量比（比强度）在六类候选材料中遥遥领先</w:t>
      </w:r>
      <w:r>
        <w:rPr>
          <w:lang w:eastAsia="zh-CN"/>
        </w:rPr>
        <w:t>——</w:t>
      </w:r>
      <w:r>
        <w:rPr>
          <w:lang w:eastAsia="zh-CN"/>
        </w:rPr>
        <w:t>其比强度约为</w:t>
      </w:r>
      <w:r>
        <w:rPr>
          <w:lang w:eastAsia="zh-CN"/>
        </w:rPr>
        <w:lastRenderedPageBreak/>
        <w:t>200 MPa·cm³/g</w:t>
      </w:r>
      <w:r>
        <w:rPr>
          <w:lang w:eastAsia="zh-CN"/>
        </w:rPr>
        <w:t>，而不锈钢约为</w:t>
      </w:r>
      <w:r>
        <w:rPr>
          <w:lang w:eastAsia="zh-CN"/>
        </w:rPr>
        <w:t>66</w:t>
      </w:r>
      <w:r>
        <w:rPr>
          <w:lang w:eastAsia="zh-CN"/>
        </w:rPr>
        <w:t>至</w:t>
      </w:r>
      <w:r>
        <w:rPr>
          <w:lang w:eastAsia="zh-CN"/>
        </w:rPr>
        <w:t>110 MPa·cm³/g</w:t>
      </w:r>
      <w:r>
        <w:rPr>
          <w:lang w:eastAsia="zh-CN"/>
        </w:rPr>
        <w:t>，</w:t>
      </w:r>
      <w:r>
        <w:rPr>
          <w:lang w:eastAsia="zh-CN"/>
        </w:rPr>
        <w:t>6061</w:t>
      </w:r>
      <w:r>
        <w:rPr>
          <w:lang w:eastAsia="zh-CN"/>
        </w:rPr>
        <w:t>铝合金约为</w:t>
      </w:r>
      <w:r>
        <w:rPr>
          <w:lang w:eastAsia="zh-CN"/>
        </w:rPr>
        <w:t>115 MPa·cm³/g</w:t>
      </w:r>
      <w:r>
        <w:rPr>
          <w:lang w:eastAsia="zh-CN"/>
        </w:rPr>
        <w:t>。在疲劳性能方面，</w:t>
      </w:r>
      <w:r>
        <w:rPr>
          <w:lang w:eastAsia="zh-CN"/>
        </w:rPr>
        <w:t>7075</w:t>
      </w:r>
      <w:r>
        <w:rPr>
          <w:lang w:eastAsia="zh-CN"/>
        </w:rPr>
        <w:t>铝合金的疲劳极限（</w:t>
      </w:r>
      <w:r>
        <w:rPr>
          <w:lang w:eastAsia="zh-CN"/>
        </w:rPr>
        <w:t>5×10⁸</w:t>
      </w:r>
      <w:r>
        <w:rPr>
          <w:lang w:eastAsia="zh-CN"/>
        </w:rPr>
        <w:t>次循环）约为</w:t>
      </w:r>
      <w:r>
        <w:rPr>
          <w:lang w:eastAsia="zh-CN"/>
        </w:rPr>
        <w:t>160 MPa</w:t>
      </w:r>
      <w:r>
        <w:rPr>
          <w:lang w:eastAsia="zh-CN"/>
        </w:rPr>
        <w:t>，虽然低于合金钢，但对于按摩机芯的中等载荷工况已留有充足的裕度。</w:t>
      </w:r>
    </w:p>
    <w:p w14:paraId="30473F7B" w14:textId="77777777" w:rsidR="005A356F" w:rsidRDefault="00000000">
      <w:pPr>
        <w:spacing w:before="120" w:after="60"/>
        <w:jc w:val="center"/>
      </w:pPr>
      <w:r>
        <w:rPr>
          <w:noProof/>
        </w:rPr>
        <w:drawing>
          <wp:inline distT="0" distB="0" distL="0" distR="0" wp14:anchorId="7F00F8D1" wp14:editId="6356725E">
            <wp:extent cx="4754880" cy="3768377"/>
            <wp:effectExtent l="0" t="0" r="0" b="0"/>
            <wp:docPr id="2111377036" name="Picture 211137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erial_radar.png"/>
                    <pic:cNvPicPr/>
                  </pic:nvPicPr>
                  <pic:blipFill>
                    <a:blip r:embed="rId15"/>
                    <a:stretch>
                      <a:fillRect/>
                    </a:stretch>
                  </pic:blipFill>
                  <pic:spPr>
                    <a:xfrm>
                      <a:off x="0" y="0"/>
                      <a:ext cx="4754880" cy="3768377"/>
                    </a:xfrm>
                    <a:prstGeom prst="rect">
                      <a:avLst/>
                    </a:prstGeom>
                  </pic:spPr>
                </pic:pic>
              </a:graphicData>
            </a:graphic>
          </wp:inline>
        </w:drawing>
      </w:r>
    </w:p>
    <w:p w14:paraId="385B2408" w14:textId="02BEBDAA" w:rsidR="005A356F" w:rsidRDefault="00000000">
      <w:pPr>
        <w:jc w:val="center"/>
        <w:rPr>
          <w:lang w:eastAsia="zh-CN"/>
        </w:rPr>
      </w:pPr>
      <w:r>
        <w:rPr>
          <w:i/>
          <w:sz w:val="18"/>
          <w:lang w:eastAsia="zh-CN"/>
        </w:rPr>
        <w:t>图</w:t>
      </w:r>
      <w:r w:rsidR="0014711D">
        <w:rPr>
          <w:rFonts w:hint="eastAsia"/>
          <w:i/>
          <w:sz w:val="18"/>
          <w:lang w:eastAsia="zh-CN"/>
        </w:rPr>
        <w:t>3-1</w:t>
      </w:r>
      <w:r>
        <w:rPr>
          <w:i/>
          <w:sz w:val="18"/>
          <w:lang w:eastAsia="zh-CN"/>
        </w:rPr>
        <w:t xml:space="preserve"> </w:t>
      </w:r>
      <w:r>
        <w:rPr>
          <w:i/>
          <w:sz w:val="18"/>
          <w:lang w:eastAsia="zh-CN"/>
        </w:rPr>
        <w:t>三种核心传动件材料综合性能对比雷达图</w:t>
      </w:r>
    </w:p>
    <w:p w14:paraId="1B821249" w14:textId="77777777" w:rsidR="00835A3E" w:rsidRDefault="00000000">
      <w:pPr>
        <w:spacing w:before="160" w:after="80"/>
        <w:ind w:firstLine="0"/>
        <w:rPr>
          <w:lang w:eastAsia="zh-CN"/>
        </w:rPr>
      </w:pPr>
      <w:r>
        <w:rPr>
          <w:rFonts w:ascii="黑体" w:eastAsia="黑体" w:hAnsi="黑体"/>
          <w:i/>
          <w:sz w:val="28"/>
          <w:lang w:eastAsia="zh-CN"/>
        </w:rPr>
        <w:t>3.1.4 最终材料决策</w:t>
      </w:r>
    </w:p>
    <w:p w14:paraId="68044A04" w14:textId="77777777" w:rsidR="00835A3E" w:rsidRDefault="00000000">
      <w:pPr>
        <w:rPr>
          <w:lang w:eastAsia="zh-CN"/>
        </w:rPr>
      </w:pPr>
      <w:r>
        <w:rPr>
          <w:lang w:eastAsia="zh-CN"/>
        </w:rPr>
        <w:t>综合强度、轻量化、疲劳寿命、耐磨性、加工可行性与长期运行稳定性六项核心指标的量化对比与权重分析，异形齿轮最终选定</w:t>
      </w:r>
      <w:r>
        <w:rPr>
          <w:lang w:eastAsia="zh-CN"/>
        </w:rPr>
        <w:t>7075</w:t>
      </w:r>
      <w:r>
        <w:rPr>
          <w:lang w:eastAsia="zh-CN"/>
        </w:rPr>
        <w:t>铝合金作为核心传动件的主材料。</w:t>
      </w:r>
      <w:r>
        <w:rPr>
          <w:lang w:eastAsia="zh-CN"/>
        </w:rPr>
        <w:t>7075</w:t>
      </w:r>
      <w:r>
        <w:rPr>
          <w:lang w:eastAsia="zh-CN"/>
        </w:rPr>
        <w:t>铝合金是以锌为主要合金元素的</w:t>
      </w:r>
      <w:r>
        <w:rPr>
          <w:lang w:eastAsia="zh-CN"/>
        </w:rPr>
        <w:t>Al-Zn-Mg-Cu</w:t>
      </w:r>
      <w:r>
        <w:rPr>
          <w:lang w:eastAsia="zh-CN"/>
        </w:rPr>
        <w:t>系超高强度变形铝合金，属于可热处理强化的铝合金类别，其</w:t>
      </w:r>
      <w:r>
        <w:rPr>
          <w:lang w:eastAsia="zh-CN"/>
        </w:rPr>
        <w:t>-T6</w:t>
      </w:r>
      <w:r>
        <w:rPr>
          <w:lang w:eastAsia="zh-CN"/>
        </w:rPr>
        <w:t>态（固溶处理</w:t>
      </w:r>
      <w:r>
        <w:rPr>
          <w:lang w:eastAsia="zh-CN"/>
        </w:rPr>
        <w:t>+</w:t>
      </w:r>
      <w:r>
        <w:rPr>
          <w:lang w:eastAsia="zh-CN"/>
        </w:rPr>
        <w:t>人工时效）的抗拉强度可达</w:t>
      </w:r>
      <w:r>
        <w:rPr>
          <w:lang w:eastAsia="zh-CN"/>
        </w:rPr>
        <w:t>570 MPa</w:t>
      </w:r>
      <w:r>
        <w:rPr>
          <w:lang w:eastAsia="zh-CN"/>
        </w:rPr>
        <w:t>，屈服强度可达</w:t>
      </w:r>
      <w:r>
        <w:rPr>
          <w:lang w:eastAsia="zh-CN"/>
        </w:rPr>
        <w:t>505 MPa</w:t>
      </w:r>
      <w:r>
        <w:rPr>
          <w:lang w:eastAsia="zh-CN"/>
        </w:rPr>
        <w:t>，布氏硬度约</w:t>
      </w:r>
      <w:r>
        <w:rPr>
          <w:lang w:eastAsia="zh-CN"/>
        </w:rPr>
        <w:t>150 HB</w:t>
      </w:r>
      <w:r>
        <w:rPr>
          <w:lang w:eastAsia="zh-CN"/>
        </w:rPr>
        <w:t>，伸长率约</w:t>
      </w:r>
      <w:r>
        <w:rPr>
          <w:lang w:eastAsia="zh-CN"/>
        </w:rPr>
        <w:t>11%</w:t>
      </w:r>
      <w:r>
        <w:rPr>
          <w:lang w:eastAsia="zh-CN"/>
        </w:rPr>
        <w:t>。该材料广泛应用于航空航天结构件、高强度自行车车架及齿轮等高要求场景，技术成熟度与供应链稳定性均较高。</w:t>
      </w:r>
      <w:r>
        <w:rPr>
          <w:lang w:eastAsia="zh-CN"/>
        </w:rPr>
        <w:t>7075</w:t>
      </w:r>
      <w:r>
        <w:rPr>
          <w:lang w:eastAsia="zh-CN"/>
        </w:rPr>
        <w:t>在按摩机芯异形齿轮应用中的核心优势可归纳为四个层面：（</w:t>
      </w:r>
      <w:r>
        <w:rPr>
          <w:lang w:eastAsia="zh-CN"/>
        </w:rPr>
        <w:t>1</w:t>
      </w:r>
      <w:r>
        <w:rPr>
          <w:lang w:eastAsia="zh-CN"/>
        </w:rPr>
        <w:t>）卓越的强度重量比使零件可在保证强度的前提下设计得更轻薄，为机芯的紧凑化和小型化预留空间裕度；（</w:t>
      </w:r>
      <w:r>
        <w:rPr>
          <w:lang w:eastAsia="zh-CN"/>
        </w:rPr>
        <w:t>2</w:t>
      </w:r>
      <w:r>
        <w:rPr>
          <w:lang w:eastAsia="zh-CN"/>
        </w:rPr>
        <w:t>）疲劳性能适配周期性啮合载荷工况，在按摩机芯典型的工作应力水平下（齿根弯</w:t>
      </w:r>
      <w:r>
        <w:rPr>
          <w:lang w:eastAsia="zh-CN"/>
        </w:rPr>
        <w:lastRenderedPageBreak/>
        <w:t>曲应力约</w:t>
      </w:r>
      <w:r>
        <w:rPr>
          <w:lang w:eastAsia="zh-CN"/>
        </w:rPr>
        <w:t>100</w:t>
      </w:r>
      <w:r>
        <w:rPr>
          <w:lang w:eastAsia="zh-CN"/>
        </w:rPr>
        <w:t>至</w:t>
      </w:r>
      <w:r>
        <w:rPr>
          <w:lang w:eastAsia="zh-CN"/>
        </w:rPr>
        <w:t>180 MPa</w:t>
      </w:r>
      <w:r>
        <w:rPr>
          <w:lang w:eastAsia="zh-CN"/>
        </w:rPr>
        <w:t>），疲劳寿命可满足设计需求；（</w:t>
      </w:r>
      <w:r>
        <w:rPr>
          <w:lang w:eastAsia="zh-CN"/>
        </w:rPr>
        <w:t>3</w:t>
      </w:r>
      <w:r>
        <w:rPr>
          <w:lang w:eastAsia="zh-CN"/>
        </w:rPr>
        <w:t>）低密度显著降低运动部件的转动惯量，对于需要频繁启停、转速周期性变化的异形齿轮尤为关键，低惯量意味着更低的电机峰值扭矩需求和更平顺的动态响应；（</w:t>
      </w:r>
      <w:r>
        <w:rPr>
          <w:lang w:eastAsia="zh-CN"/>
        </w:rPr>
        <w:t>4</w:t>
      </w:r>
      <w:r>
        <w:rPr>
          <w:lang w:eastAsia="zh-CN"/>
        </w:rPr>
        <w:t>）锻造</w:t>
      </w:r>
      <w:r>
        <w:rPr>
          <w:lang w:eastAsia="zh-CN"/>
        </w:rPr>
        <w:t>+</w:t>
      </w:r>
      <w:r>
        <w:rPr>
          <w:lang w:eastAsia="zh-CN"/>
        </w:rPr>
        <w:t>机加工工艺成熟，材料供应链完善，热处理工艺（</w:t>
      </w:r>
      <w:proofErr w:type="gramStart"/>
      <w:r>
        <w:rPr>
          <w:lang w:eastAsia="zh-CN"/>
        </w:rPr>
        <w:t>固溶</w:t>
      </w:r>
      <w:proofErr w:type="gramEnd"/>
      <w:r>
        <w:rPr>
          <w:lang w:eastAsia="zh-CN"/>
        </w:rPr>
        <w:t>+</w:t>
      </w:r>
      <w:r>
        <w:rPr>
          <w:lang w:eastAsia="zh-CN"/>
        </w:rPr>
        <w:t>时效）标准化程度高，批量生产的质量控制风险可控。</w:t>
      </w:r>
    </w:p>
    <w:p w14:paraId="079870F2" w14:textId="77777777" w:rsidR="00835A3E" w:rsidRDefault="00000000">
      <w:pPr>
        <w:spacing w:before="200" w:after="80"/>
        <w:ind w:firstLine="0"/>
        <w:rPr>
          <w:lang w:eastAsia="zh-CN"/>
        </w:rPr>
      </w:pPr>
      <w:r>
        <w:rPr>
          <w:rFonts w:ascii="黑体" w:eastAsia="黑体" w:hAnsi="黑体"/>
          <w:b/>
          <w:i/>
          <w:sz w:val="28"/>
          <w:lang w:eastAsia="zh-CN"/>
        </w:rPr>
        <w:t>3.2 蜗杆材料选择</w:t>
      </w:r>
    </w:p>
    <w:p w14:paraId="7E31A031" w14:textId="77777777" w:rsidR="00835A3E" w:rsidRDefault="00000000">
      <w:pPr>
        <w:spacing w:before="160" w:after="80"/>
        <w:ind w:firstLine="0"/>
        <w:rPr>
          <w:lang w:eastAsia="zh-CN"/>
        </w:rPr>
      </w:pPr>
      <w:r>
        <w:rPr>
          <w:rFonts w:ascii="黑体" w:eastAsia="黑体" w:hAnsi="黑体"/>
          <w:i/>
          <w:sz w:val="28"/>
          <w:lang w:eastAsia="zh-CN"/>
        </w:rPr>
        <w:t>3.2.1 蜗杆的工况与性能需求</w:t>
      </w:r>
    </w:p>
    <w:p w14:paraId="50DB856A" w14:textId="77777777" w:rsidR="00835A3E" w:rsidRDefault="00000000">
      <w:pPr>
        <w:rPr>
          <w:lang w:eastAsia="zh-CN"/>
        </w:rPr>
      </w:pPr>
      <w:r>
        <w:rPr>
          <w:lang w:eastAsia="zh-CN"/>
        </w:rPr>
        <w:t>蜗杆在本按摩机芯方案中与蜗轮配对构成涡轮蜗杆减速传动副，核心设计参数为：模数</w:t>
      </w:r>
      <w:r>
        <w:rPr>
          <w:lang w:eastAsia="zh-CN"/>
        </w:rPr>
        <w:t>1.5 mm</w:t>
      </w:r>
      <w:r>
        <w:rPr>
          <w:lang w:eastAsia="zh-CN"/>
        </w:rPr>
        <w:t>、减速比</w:t>
      </w:r>
      <w:r>
        <w:rPr>
          <w:lang w:eastAsia="zh-CN"/>
        </w:rPr>
        <w:t>20:1</w:t>
      </w:r>
      <w:r>
        <w:rPr>
          <w:lang w:eastAsia="zh-CN"/>
        </w:rPr>
        <w:t>、中心距</w:t>
      </w:r>
      <w:r>
        <w:rPr>
          <w:lang w:eastAsia="zh-CN"/>
        </w:rPr>
        <w:t>27.5 mm</w:t>
      </w:r>
      <w:r>
        <w:rPr>
          <w:lang w:eastAsia="zh-CN"/>
        </w:rPr>
        <w:t>、压力角</w:t>
      </w:r>
      <w:r>
        <w:rPr>
          <w:lang w:eastAsia="zh-CN"/>
        </w:rPr>
        <w:t>20°</w:t>
      </w:r>
      <w:r>
        <w:rPr>
          <w:lang w:eastAsia="zh-CN"/>
        </w:rPr>
        <w:t>。蜗杆的功能定位是实现大减速比动力传递（将电机的高速小扭矩输入转化为低速大扭矩输出），同时利用涡轮蜗杆传动的反向自锁特性，稳定保持按摩头的顶出位置，保证力度控制精度。在工作过程中，蜗杆与蜗轮齿面之间为滑动摩擦，摩擦功转化为热量，对材料的减摩性、抗胶合性和抗磨损性提出了较高要求。此外，蜗杆齿面硬度</w:t>
      </w:r>
      <w:proofErr w:type="gramStart"/>
      <w:r>
        <w:rPr>
          <w:lang w:eastAsia="zh-CN"/>
        </w:rPr>
        <w:t>应显著</w:t>
      </w:r>
      <w:proofErr w:type="gramEnd"/>
      <w:r>
        <w:rPr>
          <w:lang w:eastAsia="zh-CN"/>
        </w:rPr>
        <w:t>高于蜗轮齿面硬度，形成</w:t>
      </w:r>
      <w:r>
        <w:rPr>
          <w:lang w:eastAsia="zh-CN"/>
        </w:rPr>
        <w:t>"</w:t>
      </w:r>
      <w:r>
        <w:rPr>
          <w:lang w:eastAsia="zh-CN"/>
        </w:rPr>
        <w:t>硬</w:t>
      </w:r>
      <w:proofErr w:type="gramStart"/>
      <w:r>
        <w:rPr>
          <w:lang w:eastAsia="zh-CN"/>
        </w:rPr>
        <w:t>齿面</w:t>
      </w:r>
      <w:r>
        <w:rPr>
          <w:lang w:eastAsia="zh-CN"/>
        </w:rPr>
        <w:t>—</w:t>
      </w:r>
      <w:r>
        <w:rPr>
          <w:lang w:eastAsia="zh-CN"/>
        </w:rPr>
        <w:t>软齿面</w:t>
      </w:r>
      <w:proofErr w:type="gramEnd"/>
      <w:r>
        <w:rPr>
          <w:lang w:eastAsia="zh-CN"/>
        </w:rPr>
        <w:t>"</w:t>
      </w:r>
      <w:r>
        <w:rPr>
          <w:lang w:eastAsia="zh-CN"/>
        </w:rPr>
        <w:t>的合理配对，将磨损集中在易于更换的蜗轮一侧。</w:t>
      </w:r>
    </w:p>
    <w:p w14:paraId="109A18E4" w14:textId="77777777" w:rsidR="00025831" w:rsidRDefault="00025831" w:rsidP="00025831">
      <w:pPr>
        <w:jc w:val="center"/>
        <w:rPr>
          <w:lang w:eastAsia="zh-CN"/>
        </w:rPr>
      </w:pPr>
      <w:r>
        <w:rPr>
          <w:rFonts w:hint="eastAsia"/>
          <w:noProof/>
        </w:rPr>
        <w:drawing>
          <wp:inline distT="0" distB="0" distL="0" distR="0" wp14:anchorId="30B624B2" wp14:editId="52279EA1">
            <wp:extent cx="3691467" cy="3691467"/>
            <wp:effectExtent l="0" t="0" r="4445" b="4445"/>
            <wp:docPr id="9315907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6363" cy="3696363"/>
                    </a:xfrm>
                    <a:prstGeom prst="rect">
                      <a:avLst/>
                    </a:prstGeom>
                    <a:noFill/>
                    <a:ln>
                      <a:noFill/>
                    </a:ln>
                  </pic:spPr>
                </pic:pic>
              </a:graphicData>
            </a:graphic>
          </wp:inline>
        </w:drawing>
      </w:r>
    </w:p>
    <w:p w14:paraId="02B98D17" w14:textId="0F67F6DA" w:rsidR="00025831" w:rsidRPr="0014711D" w:rsidRDefault="00025831" w:rsidP="00025831">
      <w:pPr>
        <w:jc w:val="center"/>
        <w:rPr>
          <w:i/>
          <w:sz w:val="18"/>
          <w:lang w:eastAsia="zh-CN"/>
        </w:rPr>
      </w:pPr>
      <w:r w:rsidRPr="0014711D">
        <w:rPr>
          <w:i/>
          <w:sz w:val="18"/>
          <w:lang w:eastAsia="zh-CN"/>
        </w:rPr>
        <w:lastRenderedPageBreak/>
        <w:t>图</w:t>
      </w:r>
      <w:r w:rsidRPr="0014711D">
        <w:rPr>
          <w:i/>
          <w:sz w:val="18"/>
          <w:lang w:eastAsia="zh-CN"/>
        </w:rPr>
        <w:t>3-</w:t>
      </w:r>
      <w:r w:rsidR="0014711D">
        <w:rPr>
          <w:rFonts w:hint="eastAsia"/>
          <w:i/>
          <w:sz w:val="18"/>
          <w:lang w:eastAsia="zh-CN"/>
        </w:rPr>
        <w:t>2</w:t>
      </w:r>
      <w:r w:rsidRPr="0014711D">
        <w:rPr>
          <w:i/>
          <w:sz w:val="18"/>
          <w:lang w:eastAsia="zh-CN"/>
        </w:rPr>
        <w:t xml:space="preserve"> </w:t>
      </w:r>
      <w:r w:rsidRPr="0014711D">
        <w:rPr>
          <w:i/>
          <w:sz w:val="18"/>
          <w:lang w:eastAsia="zh-CN"/>
        </w:rPr>
        <w:t>蜗轮蜗杆传动结构</w:t>
      </w:r>
    </w:p>
    <w:p w14:paraId="23666FEB" w14:textId="77777777" w:rsidR="00835A3E" w:rsidRDefault="00000000">
      <w:pPr>
        <w:spacing w:before="160" w:after="80"/>
        <w:ind w:firstLine="0"/>
        <w:rPr>
          <w:lang w:eastAsia="zh-CN"/>
        </w:rPr>
      </w:pPr>
      <w:r>
        <w:rPr>
          <w:rFonts w:ascii="黑体" w:eastAsia="黑体" w:hAnsi="黑体"/>
          <w:i/>
          <w:sz w:val="28"/>
          <w:lang w:eastAsia="zh-CN"/>
        </w:rPr>
        <w:t xml:space="preserve">3.2.2 </w:t>
      </w:r>
      <w:proofErr w:type="gramStart"/>
      <w:r>
        <w:rPr>
          <w:rFonts w:ascii="黑体" w:eastAsia="黑体" w:hAnsi="黑体"/>
          <w:i/>
          <w:sz w:val="28"/>
          <w:lang w:eastAsia="zh-CN"/>
        </w:rPr>
        <w:t>竞品材料</w:t>
      </w:r>
      <w:proofErr w:type="gramEnd"/>
      <w:r>
        <w:rPr>
          <w:rFonts w:ascii="黑体" w:eastAsia="黑体" w:hAnsi="黑体"/>
          <w:i/>
          <w:sz w:val="28"/>
          <w:lang w:eastAsia="zh-CN"/>
        </w:rPr>
        <w:t>对标分析</w:t>
      </w:r>
    </w:p>
    <w:p w14:paraId="2BE04591" w14:textId="77777777" w:rsidR="00835A3E" w:rsidRDefault="00000000">
      <w:pPr>
        <w:rPr>
          <w:lang w:eastAsia="zh-CN"/>
        </w:rPr>
      </w:pPr>
      <w:r>
        <w:rPr>
          <w:lang w:eastAsia="zh-CN"/>
        </w:rPr>
        <w:t>在蜗杆材料选择上，</w:t>
      </w:r>
      <w:proofErr w:type="gramStart"/>
      <w:r>
        <w:rPr>
          <w:lang w:eastAsia="zh-CN"/>
        </w:rPr>
        <w:t>行业竞品的</w:t>
      </w:r>
      <w:proofErr w:type="gramEnd"/>
      <w:r>
        <w:rPr>
          <w:lang w:eastAsia="zh-CN"/>
        </w:rPr>
        <w:t>普遍做法具有高度一致性：蜗杆材料选用中碳合金钢或低碳合金渗碳钢，通过热处理获得高硬度齿面。以艾力斯特</w:t>
      </w:r>
      <w:r>
        <w:rPr>
          <w:lang w:eastAsia="zh-CN"/>
        </w:rPr>
        <w:t>4D</w:t>
      </w:r>
      <w:r>
        <w:rPr>
          <w:lang w:eastAsia="zh-CN"/>
        </w:rPr>
        <w:t>机芯为例，其减速传动蜗杆在专利文献中提及采用了</w:t>
      </w:r>
      <w:r>
        <w:rPr>
          <w:lang w:eastAsia="zh-CN"/>
        </w:rPr>
        <w:t>"</w:t>
      </w:r>
      <w:r>
        <w:rPr>
          <w:lang w:eastAsia="zh-CN"/>
        </w:rPr>
        <w:t>表面硬化处理</w:t>
      </w:r>
      <w:r>
        <w:rPr>
          <w:lang w:eastAsia="zh-CN"/>
        </w:rPr>
        <w:t>"</w:t>
      </w:r>
      <w:r>
        <w:rPr>
          <w:lang w:eastAsia="zh-CN"/>
        </w:rPr>
        <w:t>的钢制蜗杆，结合其强调的</w:t>
      </w:r>
      <w:r>
        <w:rPr>
          <w:lang w:eastAsia="zh-CN"/>
        </w:rPr>
        <w:t>"</w:t>
      </w:r>
      <w:r>
        <w:rPr>
          <w:lang w:eastAsia="zh-CN"/>
        </w:rPr>
        <w:t>精密研磨</w:t>
      </w:r>
      <w:r>
        <w:rPr>
          <w:lang w:eastAsia="zh-CN"/>
        </w:rPr>
        <w:t>"</w:t>
      </w:r>
      <w:r>
        <w:rPr>
          <w:lang w:eastAsia="zh-CN"/>
        </w:rPr>
        <w:t>工艺（磨削通常用于</w:t>
      </w:r>
      <w:r>
        <w:rPr>
          <w:lang w:eastAsia="zh-CN"/>
        </w:rPr>
        <w:t>HRC 45</w:t>
      </w:r>
      <w:r>
        <w:rPr>
          <w:lang w:eastAsia="zh-CN"/>
        </w:rPr>
        <w:t>以上的硬齿面），可推断其蜗杆材料为</w:t>
      </w:r>
      <w:r>
        <w:rPr>
          <w:lang w:eastAsia="zh-CN"/>
        </w:rPr>
        <w:t>40Cr</w:t>
      </w:r>
      <w:r>
        <w:rPr>
          <w:lang w:eastAsia="zh-CN"/>
        </w:rPr>
        <w:t>（调质</w:t>
      </w:r>
      <w:r>
        <w:rPr>
          <w:lang w:eastAsia="zh-CN"/>
        </w:rPr>
        <w:t>+</w:t>
      </w:r>
      <w:r>
        <w:rPr>
          <w:lang w:eastAsia="zh-CN"/>
        </w:rPr>
        <w:t>齿面高频淬火）或</w:t>
      </w:r>
      <w:r>
        <w:rPr>
          <w:lang w:eastAsia="zh-CN"/>
        </w:rPr>
        <w:t>20CrMnTi</w:t>
      </w:r>
      <w:r>
        <w:rPr>
          <w:lang w:eastAsia="zh-CN"/>
        </w:rPr>
        <w:t>（渗碳淬火</w:t>
      </w:r>
      <w:r>
        <w:rPr>
          <w:lang w:eastAsia="zh-CN"/>
        </w:rPr>
        <w:t>+</w:t>
      </w:r>
      <w:r>
        <w:rPr>
          <w:lang w:eastAsia="zh-CN"/>
        </w:rPr>
        <w:t>低温回火）。奥佳华部分机型的减速蜗杆采用</w:t>
      </w:r>
      <w:r>
        <w:rPr>
          <w:lang w:eastAsia="zh-CN"/>
        </w:rPr>
        <w:t>42CrMo</w:t>
      </w:r>
      <w:r>
        <w:rPr>
          <w:lang w:eastAsia="zh-CN"/>
        </w:rPr>
        <w:t>合金结构钢，调质硬度</w:t>
      </w:r>
      <w:r>
        <w:rPr>
          <w:lang w:eastAsia="zh-CN"/>
        </w:rPr>
        <w:t>HRC 28-32</w:t>
      </w:r>
      <w:r>
        <w:rPr>
          <w:lang w:eastAsia="zh-CN"/>
        </w:rPr>
        <w:t>，齿面经渗氮处理后表面硬度</w:t>
      </w:r>
      <w:r>
        <w:rPr>
          <w:lang w:eastAsia="zh-CN"/>
        </w:rPr>
        <w:t>≥HV 600</w:t>
      </w:r>
      <w:r>
        <w:rPr>
          <w:lang w:eastAsia="zh-CN"/>
        </w:rPr>
        <w:t>，渗氮层深度</w:t>
      </w:r>
      <w:r>
        <w:rPr>
          <w:lang w:eastAsia="zh-CN"/>
        </w:rPr>
        <w:t>0.2-0.4 mm</w:t>
      </w:r>
      <w:r>
        <w:rPr>
          <w:lang w:eastAsia="zh-CN"/>
        </w:rPr>
        <w:t>。这种方案的优势在于渗氮处理变形小，后续无需精磨，尺寸保持性好，适合大批量生产。荣泰在其高端机型中使用了</w:t>
      </w:r>
      <w:r>
        <w:rPr>
          <w:lang w:eastAsia="zh-CN"/>
        </w:rPr>
        <w:t>20CrMnTi</w:t>
      </w:r>
      <w:r>
        <w:rPr>
          <w:lang w:eastAsia="zh-CN"/>
        </w:rPr>
        <w:t>渗碳淬火蜗杆，渗碳层深度</w:t>
      </w:r>
      <w:r>
        <w:rPr>
          <w:lang w:eastAsia="zh-CN"/>
        </w:rPr>
        <w:t>0.8-1.2 mm</w:t>
      </w:r>
      <w:r>
        <w:rPr>
          <w:lang w:eastAsia="zh-CN"/>
        </w:rPr>
        <w:t>，齿面硬度</w:t>
      </w:r>
      <w:r>
        <w:rPr>
          <w:lang w:eastAsia="zh-CN"/>
        </w:rPr>
        <w:t>HRC 58-62</w:t>
      </w:r>
      <w:r>
        <w:rPr>
          <w:lang w:eastAsia="zh-CN"/>
        </w:rPr>
        <w:t>，心部硬度</w:t>
      </w:r>
      <w:r>
        <w:rPr>
          <w:lang w:eastAsia="zh-CN"/>
        </w:rPr>
        <w:t>HRC 30-45</w:t>
      </w:r>
      <w:r>
        <w:rPr>
          <w:lang w:eastAsia="zh-CN"/>
        </w:rPr>
        <w:t>，属于经典的重载蜗杆材料方案。</w:t>
      </w:r>
    </w:p>
    <w:p w14:paraId="55D9A92F" w14:textId="77777777" w:rsidR="00835A3E" w:rsidRDefault="00000000">
      <w:pPr>
        <w:rPr>
          <w:lang w:eastAsia="zh-CN"/>
        </w:rPr>
      </w:pPr>
      <w:proofErr w:type="gramStart"/>
      <w:r>
        <w:rPr>
          <w:lang w:eastAsia="zh-CN"/>
        </w:rPr>
        <w:t>从竞品</w:t>
      </w:r>
      <w:proofErr w:type="gramEnd"/>
      <w:r>
        <w:rPr>
          <w:lang w:eastAsia="zh-CN"/>
        </w:rPr>
        <w:t>对标中可以提炼蜗杆材料选择的核心行业准则：必须使用可热处理强化的钢材，齿面硬度必须显著高于配对蜗轮，且表面处理工艺（高频淬火、渗碳淬火或渗氮）的选择取决于批量和成本约束。</w:t>
      </w:r>
    </w:p>
    <w:p w14:paraId="1A3C644A" w14:textId="77777777" w:rsidR="00835A3E" w:rsidRDefault="00000000">
      <w:pPr>
        <w:spacing w:before="160" w:after="80"/>
        <w:ind w:firstLine="0"/>
        <w:rPr>
          <w:lang w:eastAsia="zh-CN"/>
        </w:rPr>
      </w:pPr>
      <w:r>
        <w:rPr>
          <w:rFonts w:ascii="黑体" w:eastAsia="黑体" w:hAnsi="黑体"/>
          <w:i/>
          <w:sz w:val="28"/>
          <w:lang w:eastAsia="zh-CN"/>
        </w:rPr>
        <w:t>3.2.3 候选材料范围与最终决策</w:t>
      </w:r>
    </w:p>
    <w:p w14:paraId="19E03A29" w14:textId="77777777" w:rsidR="00835A3E" w:rsidRDefault="00000000">
      <w:pPr>
        <w:rPr>
          <w:lang w:eastAsia="zh-CN"/>
        </w:rPr>
      </w:pPr>
      <w:r>
        <w:rPr>
          <w:lang w:eastAsia="zh-CN"/>
        </w:rPr>
        <w:t>基于</w:t>
      </w:r>
      <w:proofErr w:type="gramStart"/>
      <w:r>
        <w:rPr>
          <w:lang w:eastAsia="zh-CN"/>
        </w:rPr>
        <w:t>竞品分析</w:t>
      </w:r>
      <w:proofErr w:type="gramEnd"/>
      <w:r>
        <w:rPr>
          <w:lang w:eastAsia="zh-CN"/>
        </w:rPr>
        <w:t>结论和本项目蜗杆的具体工况，项目组对比了</w:t>
      </w:r>
      <w:r>
        <w:rPr>
          <w:lang w:eastAsia="zh-CN"/>
        </w:rPr>
        <w:t>40Cr</w:t>
      </w:r>
      <w:r>
        <w:rPr>
          <w:lang w:eastAsia="zh-CN"/>
        </w:rPr>
        <w:t>、</w:t>
      </w:r>
      <w:r>
        <w:rPr>
          <w:lang w:eastAsia="zh-CN"/>
        </w:rPr>
        <w:t>42CrMo</w:t>
      </w:r>
      <w:r>
        <w:rPr>
          <w:lang w:eastAsia="zh-CN"/>
        </w:rPr>
        <w:t>、</w:t>
      </w:r>
      <w:r>
        <w:rPr>
          <w:lang w:eastAsia="zh-CN"/>
        </w:rPr>
        <w:t>20CrMnTi</w:t>
      </w:r>
      <w:r>
        <w:rPr>
          <w:lang w:eastAsia="zh-CN"/>
        </w:rPr>
        <w:t>和</w:t>
      </w:r>
      <w:r>
        <w:rPr>
          <w:lang w:eastAsia="zh-CN"/>
        </w:rPr>
        <w:t>45</w:t>
      </w:r>
      <w:r>
        <w:rPr>
          <w:lang w:eastAsia="zh-CN"/>
        </w:rPr>
        <w:t>钢四类典型蜗杆候选材料。</w:t>
      </w:r>
      <w:r>
        <w:rPr>
          <w:lang w:eastAsia="zh-CN"/>
        </w:rPr>
        <w:t>40Cr</w:t>
      </w:r>
      <w:r>
        <w:rPr>
          <w:lang w:eastAsia="zh-CN"/>
        </w:rPr>
        <w:t>为中碳合金调质钢，调质后综合力学性能优良，齿面高频淬火后硬度可达</w:t>
      </w:r>
      <w:r>
        <w:rPr>
          <w:lang w:eastAsia="zh-CN"/>
        </w:rPr>
        <w:t>HRC 50-55</w:t>
      </w:r>
      <w:r>
        <w:rPr>
          <w:lang w:eastAsia="zh-CN"/>
        </w:rPr>
        <w:t>，工艺成熟且成本适中，是国内减速器蜗杆应用最广泛的材料。</w:t>
      </w:r>
      <w:r>
        <w:rPr>
          <w:lang w:eastAsia="zh-CN"/>
        </w:rPr>
        <w:t>42CrMo</w:t>
      </w:r>
      <w:r>
        <w:rPr>
          <w:lang w:eastAsia="zh-CN"/>
        </w:rPr>
        <w:t>在</w:t>
      </w:r>
      <w:r>
        <w:rPr>
          <w:lang w:eastAsia="zh-CN"/>
        </w:rPr>
        <w:t>40Cr</w:t>
      </w:r>
      <w:r>
        <w:rPr>
          <w:lang w:eastAsia="zh-CN"/>
        </w:rPr>
        <w:t>基础上增加了</w:t>
      </w:r>
      <w:r>
        <w:rPr>
          <w:lang w:eastAsia="zh-CN"/>
        </w:rPr>
        <w:t>Mo</w:t>
      </w:r>
      <w:r>
        <w:rPr>
          <w:lang w:eastAsia="zh-CN"/>
        </w:rPr>
        <w:t>元素，提高了高温强度和抗回火稳定性，适合渗氮处理以获得高表面硬度，且渗氮变形小、尺寸精度高。</w:t>
      </w:r>
      <w:r>
        <w:rPr>
          <w:lang w:eastAsia="zh-CN"/>
        </w:rPr>
        <w:t>20CrMnTi</w:t>
      </w:r>
      <w:r>
        <w:rPr>
          <w:lang w:eastAsia="zh-CN"/>
        </w:rPr>
        <w:t>为低碳合金渗碳钢，渗碳淬火后表面硬度极高（</w:t>
      </w:r>
      <w:r>
        <w:rPr>
          <w:lang w:eastAsia="zh-CN"/>
        </w:rPr>
        <w:t>HRC 58-62</w:t>
      </w:r>
      <w:r>
        <w:rPr>
          <w:lang w:eastAsia="zh-CN"/>
        </w:rPr>
        <w:t>），适合重载工况，但渗碳工序周期长、能耗高、成本较大。</w:t>
      </w:r>
      <w:r>
        <w:rPr>
          <w:lang w:eastAsia="zh-CN"/>
        </w:rPr>
        <w:t>45</w:t>
      </w:r>
      <w:r>
        <w:rPr>
          <w:lang w:eastAsia="zh-CN"/>
        </w:rPr>
        <w:t>钢为</w:t>
      </w:r>
      <w:proofErr w:type="gramStart"/>
      <w:r>
        <w:rPr>
          <w:lang w:eastAsia="zh-CN"/>
        </w:rPr>
        <w:t>最</w:t>
      </w:r>
      <w:proofErr w:type="gramEnd"/>
      <w:r>
        <w:rPr>
          <w:lang w:eastAsia="zh-CN"/>
        </w:rPr>
        <w:t>基础的中碳钢，调质后强度</w:t>
      </w:r>
      <w:proofErr w:type="gramStart"/>
      <w:r>
        <w:rPr>
          <w:lang w:eastAsia="zh-CN"/>
        </w:rPr>
        <w:t>尚可但</w:t>
      </w:r>
      <w:proofErr w:type="gramEnd"/>
      <w:r>
        <w:rPr>
          <w:lang w:eastAsia="zh-CN"/>
        </w:rPr>
        <w:t>淬透性差，仅适合截面尺寸较小和载荷较低的场合。</w:t>
      </w:r>
    </w:p>
    <w:p w14:paraId="4A23F11D" w14:textId="77777777" w:rsidR="00835A3E" w:rsidRDefault="00000000">
      <w:pPr>
        <w:rPr>
          <w:lang w:eastAsia="zh-CN"/>
        </w:rPr>
      </w:pPr>
      <w:r>
        <w:rPr>
          <w:lang w:eastAsia="zh-CN"/>
        </w:rPr>
        <w:t>综合</w:t>
      </w:r>
      <w:proofErr w:type="gramStart"/>
      <w:r>
        <w:rPr>
          <w:lang w:eastAsia="zh-CN"/>
        </w:rPr>
        <w:t>考量</w:t>
      </w:r>
      <w:proofErr w:type="gramEnd"/>
      <w:r>
        <w:rPr>
          <w:lang w:eastAsia="zh-CN"/>
        </w:rPr>
        <w:t>按摩机芯蜗杆的中等载荷特征和量</w:t>
      </w:r>
      <w:proofErr w:type="gramStart"/>
      <w:r>
        <w:rPr>
          <w:lang w:eastAsia="zh-CN"/>
        </w:rPr>
        <w:t>产成本</w:t>
      </w:r>
      <w:proofErr w:type="gramEnd"/>
      <w:r>
        <w:rPr>
          <w:lang w:eastAsia="zh-CN"/>
        </w:rPr>
        <w:t>约束，蜗杆最终选定</w:t>
      </w:r>
      <w:r>
        <w:rPr>
          <w:lang w:eastAsia="zh-CN"/>
        </w:rPr>
        <w:t>40Cr</w:t>
      </w:r>
      <w:r>
        <w:rPr>
          <w:lang w:eastAsia="zh-CN"/>
        </w:rPr>
        <w:t>合金结构钢，采用调质处理（</w:t>
      </w:r>
      <w:r>
        <w:rPr>
          <w:lang w:eastAsia="zh-CN"/>
        </w:rPr>
        <w:t>HB 241-286</w:t>
      </w:r>
      <w:r>
        <w:rPr>
          <w:lang w:eastAsia="zh-CN"/>
        </w:rPr>
        <w:t>）</w:t>
      </w:r>
      <w:r>
        <w:rPr>
          <w:lang w:eastAsia="zh-CN"/>
        </w:rPr>
        <w:t>+</w:t>
      </w:r>
      <w:r>
        <w:rPr>
          <w:lang w:eastAsia="zh-CN"/>
        </w:rPr>
        <w:t>齿面高频感应淬火（</w:t>
      </w:r>
      <w:r>
        <w:rPr>
          <w:lang w:eastAsia="zh-CN"/>
        </w:rPr>
        <w:t>HRC 50-</w:t>
      </w:r>
      <w:r>
        <w:rPr>
          <w:lang w:eastAsia="zh-CN"/>
        </w:rPr>
        <w:lastRenderedPageBreak/>
        <w:t>55</w:t>
      </w:r>
      <w:r>
        <w:rPr>
          <w:lang w:eastAsia="zh-CN"/>
        </w:rPr>
        <w:t>）的热处理方案，随后经精密磨削达到齿面粗糙度</w:t>
      </w:r>
      <w:r>
        <w:rPr>
          <w:lang w:eastAsia="zh-CN"/>
        </w:rPr>
        <w:t xml:space="preserve">Ra 0.2-0.8 </w:t>
      </w:r>
      <w:proofErr w:type="spellStart"/>
      <w:r>
        <w:t>μ</w:t>
      </w:r>
      <w:r>
        <w:rPr>
          <w:lang w:eastAsia="zh-CN"/>
        </w:rPr>
        <w:t>m</w:t>
      </w:r>
      <w:proofErr w:type="spellEnd"/>
      <w:r>
        <w:rPr>
          <w:lang w:eastAsia="zh-CN"/>
        </w:rPr>
        <w:t>。</w:t>
      </w:r>
      <w:r>
        <w:rPr>
          <w:lang w:eastAsia="zh-CN"/>
        </w:rPr>
        <w:t>40Cr</w:t>
      </w:r>
      <w:r>
        <w:rPr>
          <w:lang w:eastAsia="zh-CN"/>
        </w:rPr>
        <w:t>作为</w:t>
      </w:r>
      <w:r>
        <w:rPr>
          <w:lang w:eastAsia="zh-CN"/>
        </w:rPr>
        <w:t>GB/T 3077</w:t>
      </w:r>
      <w:r>
        <w:rPr>
          <w:lang w:eastAsia="zh-CN"/>
        </w:rPr>
        <w:t>标准中的经典合金结构钢，</w:t>
      </w:r>
      <w:r>
        <w:rPr>
          <w:lang w:eastAsia="zh-CN"/>
        </w:rPr>
        <w:t>Cr</w:t>
      </w:r>
      <w:r>
        <w:rPr>
          <w:lang w:eastAsia="zh-CN"/>
        </w:rPr>
        <w:t>元素含量</w:t>
      </w:r>
      <w:r>
        <w:rPr>
          <w:lang w:eastAsia="zh-CN"/>
        </w:rPr>
        <w:t>0.80-1.10%</w:t>
      </w:r>
      <w:r>
        <w:rPr>
          <w:lang w:eastAsia="zh-CN"/>
        </w:rPr>
        <w:t>，其调质态的综合力学性能、齿面高频淬火后的耐磨性以及供应链成熟度，使其成为本方案蜗杆材料的最优平衡选择。</w:t>
      </w:r>
    </w:p>
    <w:p w14:paraId="5FE5C48B" w14:textId="77777777" w:rsidR="00835A3E" w:rsidRDefault="00000000">
      <w:pPr>
        <w:spacing w:before="200" w:after="80"/>
        <w:ind w:firstLine="0"/>
        <w:rPr>
          <w:lang w:eastAsia="zh-CN"/>
        </w:rPr>
      </w:pPr>
      <w:r>
        <w:rPr>
          <w:rFonts w:ascii="黑体" w:eastAsia="黑体" w:hAnsi="黑体"/>
          <w:b/>
          <w:i/>
          <w:sz w:val="28"/>
          <w:lang w:eastAsia="zh-CN"/>
        </w:rPr>
        <w:t>3.3 蜗轮材料选择</w:t>
      </w:r>
    </w:p>
    <w:p w14:paraId="0CB1EEA0" w14:textId="77777777" w:rsidR="00835A3E" w:rsidRDefault="00000000">
      <w:pPr>
        <w:spacing w:before="160" w:after="80"/>
        <w:ind w:firstLine="0"/>
        <w:rPr>
          <w:lang w:eastAsia="zh-CN"/>
        </w:rPr>
      </w:pPr>
      <w:r>
        <w:rPr>
          <w:rFonts w:ascii="黑体" w:eastAsia="黑体" w:hAnsi="黑体"/>
          <w:i/>
          <w:sz w:val="28"/>
          <w:lang w:eastAsia="zh-CN"/>
        </w:rPr>
        <w:t>3.3.1 蜗轮的工况与性能需求</w:t>
      </w:r>
    </w:p>
    <w:p w14:paraId="211C39B5" w14:textId="77777777" w:rsidR="00835A3E" w:rsidRDefault="00000000">
      <w:pPr>
        <w:rPr>
          <w:lang w:eastAsia="zh-CN"/>
        </w:rPr>
      </w:pPr>
      <w:r>
        <w:rPr>
          <w:lang w:eastAsia="zh-CN"/>
        </w:rPr>
        <w:t>蜗轮在本方案中与蜗杆配对形成减速传动副，承受接触载荷并输出低速大扭矩。蜗轮材料选择的核心原则是</w:t>
      </w:r>
      <w:r>
        <w:rPr>
          <w:lang w:eastAsia="zh-CN"/>
        </w:rPr>
        <w:t>"</w:t>
      </w:r>
      <w:r>
        <w:rPr>
          <w:lang w:eastAsia="zh-CN"/>
        </w:rPr>
        <w:t>减摩耐磨</w:t>
      </w:r>
      <w:r>
        <w:rPr>
          <w:lang w:eastAsia="zh-CN"/>
        </w:rPr>
        <w:t>"</w:t>
      </w:r>
      <w:r>
        <w:rPr>
          <w:lang w:eastAsia="zh-CN"/>
        </w:rPr>
        <w:t>，即齿面应具有较低的摩擦系数以减少传动功耗和发热，同时具有足够的抗胶合能力以防止在高滑动速度下与钢制蜗杆发生粘着磨损。根据摩擦学原理，涡轮蜗杆传动的最佳材料配对是异种材料组合</w:t>
      </w:r>
      <w:r>
        <w:rPr>
          <w:lang w:eastAsia="zh-CN"/>
        </w:rPr>
        <w:t>——</w:t>
      </w:r>
      <w:r>
        <w:rPr>
          <w:lang w:eastAsia="zh-CN"/>
        </w:rPr>
        <w:t>硬度高、表面粗糙度低的钢制蜗杆与具有自润滑特性或嵌入性好的蜗轮材料配对，可显著降低摩擦系数和磨损率。</w:t>
      </w:r>
    </w:p>
    <w:p w14:paraId="52DE9677" w14:textId="77777777" w:rsidR="00025831" w:rsidRDefault="00025831" w:rsidP="00025831">
      <w:pPr>
        <w:jc w:val="center"/>
        <w:rPr>
          <w:lang w:eastAsia="zh-CN"/>
        </w:rPr>
      </w:pPr>
      <w:r>
        <w:rPr>
          <w:rFonts w:hint="eastAsia"/>
          <w:noProof/>
        </w:rPr>
        <w:drawing>
          <wp:inline distT="0" distB="0" distL="0" distR="0" wp14:anchorId="4A9C9F42" wp14:editId="256F6BD5">
            <wp:extent cx="3412067" cy="2995474"/>
            <wp:effectExtent l="0" t="0" r="0" b="0"/>
            <wp:docPr id="4032319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7349" cy="3000111"/>
                    </a:xfrm>
                    <a:prstGeom prst="rect">
                      <a:avLst/>
                    </a:prstGeom>
                    <a:noFill/>
                    <a:ln>
                      <a:noFill/>
                    </a:ln>
                  </pic:spPr>
                </pic:pic>
              </a:graphicData>
            </a:graphic>
          </wp:inline>
        </w:drawing>
      </w:r>
    </w:p>
    <w:p w14:paraId="403F3889" w14:textId="64EC0746" w:rsidR="00025831" w:rsidRPr="0014711D" w:rsidRDefault="00025831" w:rsidP="00025831">
      <w:pPr>
        <w:jc w:val="center"/>
        <w:rPr>
          <w:i/>
          <w:sz w:val="18"/>
          <w:lang w:eastAsia="zh-CN"/>
        </w:rPr>
      </w:pPr>
      <w:r w:rsidRPr="0014711D">
        <w:rPr>
          <w:i/>
          <w:sz w:val="18"/>
          <w:lang w:eastAsia="zh-CN"/>
        </w:rPr>
        <w:t>图</w:t>
      </w:r>
      <w:r w:rsidRPr="0014711D">
        <w:rPr>
          <w:i/>
          <w:sz w:val="18"/>
          <w:lang w:eastAsia="zh-CN"/>
        </w:rPr>
        <w:t>3-</w:t>
      </w:r>
      <w:r w:rsidR="0014711D" w:rsidRPr="0014711D">
        <w:rPr>
          <w:rFonts w:hint="eastAsia"/>
          <w:i/>
          <w:sz w:val="18"/>
          <w:lang w:eastAsia="zh-CN"/>
        </w:rPr>
        <w:t>3</w:t>
      </w:r>
      <w:r w:rsidRPr="0014711D">
        <w:rPr>
          <w:i/>
          <w:sz w:val="18"/>
          <w:lang w:eastAsia="zh-CN"/>
        </w:rPr>
        <w:t xml:space="preserve"> </w:t>
      </w:r>
      <w:r w:rsidRPr="0014711D">
        <w:rPr>
          <w:i/>
          <w:sz w:val="18"/>
          <w:lang w:eastAsia="zh-CN"/>
        </w:rPr>
        <w:t>锡青铜蜗轮实物图</w:t>
      </w:r>
    </w:p>
    <w:p w14:paraId="5468A96C" w14:textId="77777777" w:rsidR="00835A3E" w:rsidRDefault="00000000">
      <w:pPr>
        <w:spacing w:before="160" w:after="80"/>
        <w:ind w:firstLine="0"/>
        <w:rPr>
          <w:lang w:eastAsia="zh-CN"/>
        </w:rPr>
      </w:pPr>
      <w:r>
        <w:rPr>
          <w:rFonts w:ascii="黑体" w:eastAsia="黑体" w:hAnsi="黑体"/>
          <w:i/>
          <w:sz w:val="28"/>
          <w:lang w:eastAsia="zh-CN"/>
        </w:rPr>
        <w:t xml:space="preserve">3.3.2 </w:t>
      </w:r>
      <w:proofErr w:type="gramStart"/>
      <w:r>
        <w:rPr>
          <w:rFonts w:ascii="黑体" w:eastAsia="黑体" w:hAnsi="黑体"/>
          <w:i/>
          <w:sz w:val="28"/>
          <w:lang w:eastAsia="zh-CN"/>
        </w:rPr>
        <w:t>竞品材料</w:t>
      </w:r>
      <w:proofErr w:type="gramEnd"/>
      <w:r>
        <w:rPr>
          <w:rFonts w:ascii="黑体" w:eastAsia="黑体" w:hAnsi="黑体"/>
          <w:i/>
          <w:sz w:val="28"/>
          <w:lang w:eastAsia="zh-CN"/>
        </w:rPr>
        <w:t>对标分析</w:t>
      </w:r>
    </w:p>
    <w:p w14:paraId="4E388347" w14:textId="77777777" w:rsidR="00835A3E" w:rsidRDefault="00000000">
      <w:pPr>
        <w:rPr>
          <w:lang w:eastAsia="zh-CN"/>
        </w:rPr>
      </w:pPr>
      <w:r>
        <w:rPr>
          <w:lang w:eastAsia="zh-CN"/>
        </w:rPr>
        <w:t>在蜗轮材料选择上，</w:t>
      </w:r>
      <w:proofErr w:type="gramStart"/>
      <w:r>
        <w:rPr>
          <w:lang w:eastAsia="zh-CN"/>
        </w:rPr>
        <w:t>行业竞品呈现</w:t>
      </w:r>
      <w:proofErr w:type="gramEnd"/>
      <w:r>
        <w:rPr>
          <w:lang w:eastAsia="zh-CN"/>
        </w:rPr>
        <w:t>出较高的多样性，但核心方案集中在铜合金和工程塑料两大类别。在工业级减速器中，蜗轮</w:t>
      </w:r>
      <w:proofErr w:type="gramStart"/>
      <w:r>
        <w:rPr>
          <w:lang w:eastAsia="zh-CN"/>
        </w:rPr>
        <w:t>最</w:t>
      </w:r>
      <w:proofErr w:type="gramEnd"/>
      <w:r>
        <w:rPr>
          <w:lang w:eastAsia="zh-CN"/>
        </w:rPr>
        <w:t>经典的材料是铸造锡青铜，如</w:t>
      </w:r>
      <w:r>
        <w:rPr>
          <w:lang w:eastAsia="zh-CN"/>
        </w:rPr>
        <w:t>ZCuSn10P1</w:t>
      </w:r>
      <w:r>
        <w:rPr>
          <w:lang w:eastAsia="zh-CN"/>
        </w:rPr>
        <w:t>（含</w:t>
      </w:r>
      <w:r>
        <w:rPr>
          <w:lang w:eastAsia="zh-CN"/>
        </w:rPr>
        <w:t>Sn 10%</w:t>
      </w:r>
      <w:r>
        <w:rPr>
          <w:lang w:eastAsia="zh-CN"/>
        </w:rPr>
        <w:t>、</w:t>
      </w:r>
      <w:r>
        <w:rPr>
          <w:lang w:eastAsia="zh-CN"/>
        </w:rPr>
        <w:t>P 1%</w:t>
      </w:r>
      <w:proofErr w:type="gramStart"/>
      <w:r>
        <w:rPr>
          <w:lang w:eastAsia="zh-CN"/>
        </w:rPr>
        <w:t>的磷锡青铜</w:t>
      </w:r>
      <w:proofErr w:type="gramEnd"/>
      <w:r>
        <w:rPr>
          <w:lang w:eastAsia="zh-CN"/>
        </w:rPr>
        <w:t>）或</w:t>
      </w:r>
      <w:r>
        <w:rPr>
          <w:lang w:eastAsia="zh-CN"/>
        </w:rPr>
        <w:t>ZCuSn5Pb5Zn5</w:t>
      </w:r>
      <w:r>
        <w:rPr>
          <w:lang w:eastAsia="zh-CN"/>
        </w:rPr>
        <w:t>（含</w:t>
      </w:r>
      <w:r>
        <w:rPr>
          <w:lang w:eastAsia="zh-CN"/>
        </w:rPr>
        <w:t xml:space="preserve">Sn </w:t>
      </w:r>
      <w:r>
        <w:rPr>
          <w:lang w:eastAsia="zh-CN"/>
        </w:rPr>
        <w:lastRenderedPageBreak/>
        <w:t>5%</w:t>
      </w:r>
      <w:r>
        <w:rPr>
          <w:lang w:eastAsia="zh-CN"/>
        </w:rPr>
        <w:t>、</w:t>
      </w:r>
      <w:r>
        <w:rPr>
          <w:lang w:eastAsia="zh-CN"/>
        </w:rPr>
        <w:t>Pb 5%</w:t>
      </w:r>
      <w:r>
        <w:rPr>
          <w:lang w:eastAsia="zh-CN"/>
        </w:rPr>
        <w:t>、</w:t>
      </w:r>
      <w:r>
        <w:rPr>
          <w:lang w:eastAsia="zh-CN"/>
        </w:rPr>
        <w:t>Zn 5%</w:t>
      </w:r>
      <w:r>
        <w:rPr>
          <w:lang w:eastAsia="zh-CN"/>
        </w:rPr>
        <w:t>的铅锡</w:t>
      </w:r>
      <w:proofErr w:type="gramStart"/>
      <w:r>
        <w:rPr>
          <w:lang w:eastAsia="zh-CN"/>
        </w:rPr>
        <w:t>锌</w:t>
      </w:r>
      <w:proofErr w:type="gramEnd"/>
      <w:r>
        <w:rPr>
          <w:lang w:eastAsia="zh-CN"/>
        </w:rPr>
        <w:t>青铜）。锡青铜的突出优势在于优异的减摩性和抗胶合性，在与钢制淬火蜗杆配对时摩擦系数低至</w:t>
      </w:r>
      <w:r>
        <w:rPr>
          <w:lang w:eastAsia="zh-CN"/>
        </w:rPr>
        <w:t>0.05-0.08</w:t>
      </w:r>
      <w:r>
        <w:rPr>
          <w:lang w:eastAsia="zh-CN"/>
        </w:rPr>
        <w:t>，远低于钢</w:t>
      </w:r>
      <w:r>
        <w:rPr>
          <w:lang w:eastAsia="zh-CN"/>
        </w:rPr>
        <w:t>-</w:t>
      </w:r>
      <w:r>
        <w:rPr>
          <w:lang w:eastAsia="zh-CN"/>
        </w:rPr>
        <w:t>钢配对的</w:t>
      </w:r>
      <w:r>
        <w:rPr>
          <w:lang w:eastAsia="zh-CN"/>
        </w:rPr>
        <w:t>0.15-0.20</w:t>
      </w:r>
      <w:r>
        <w:rPr>
          <w:lang w:eastAsia="zh-CN"/>
        </w:rPr>
        <w:t>。铅元素的添加进一步提升了嵌入性和抗粘着能力。在按摩椅行业，高端产品（如荣泰、艾力斯特的部分型号）确实在机芯减速蜗轮中使用了铸造锡青铜。中</w:t>
      </w:r>
      <w:proofErr w:type="gramStart"/>
      <w:r>
        <w:rPr>
          <w:lang w:eastAsia="zh-CN"/>
        </w:rPr>
        <w:t>端产品</w:t>
      </w:r>
      <w:proofErr w:type="gramEnd"/>
      <w:r>
        <w:rPr>
          <w:lang w:eastAsia="zh-CN"/>
        </w:rPr>
        <w:t>出于成本控制考虑，部分厂商使用铸造铝青铜（如</w:t>
      </w:r>
      <w:r>
        <w:rPr>
          <w:lang w:eastAsia="zh-CN"/>
        </w:rPr>
        <w:t>ZCuAl10Fe3</w:t>
      </w:r>
      <w:r>
        <w:rPr>
          <w:lang w:eastAsia="zh-CN"/>
        </w:rPr>
        <w:t>）作为锡青铜的替代品，其强度更高但减摩性略逊于锡青铜。部分</w:t>
      </w:r>
      <w:proofErr w:type="gramStart"/>
      <w:r>
        <w:rPr>
          <w:lang w:eastAsia="zh-CN"/>
        </w:rPr>
        <w:t>日系品牌</w:t>
      </w:r>
      <w:proofErr w:type="gramEnd"/>
      <w:r>
        <w:rPr>
          <w:lang w:eastAsia="zh-CN"/>
        </w:rPr>
        <w:t>（如松下某些型号）在轻载场合使用了</w:t>
      </w:r>
      <w:r>
        <w:rPr>
          <w:lang w:eastAsia="zh-CN"/>
        </w:rPr>
        <w:t>MC</w:t>
      </w:r>
      <w:r>
        <w:rPr>
          <w:lang w:eastAsia="zh-CN"/>
        </w:rPr>
        <w:t>尼龙（单体浇铸尼龙）蜗轮，利用其优异的自润滑性、低噪声和低密度实现轻量化和静音化，但</w:t>
      </w:r>
      <w:r>
        <w:rPr>
          <w:lang w:eastAsia="zh-CN"/>
        </w:rPr>
        <w:t>MC</w:t>
      </w:r>
      <w:r>
        <w:rPr>
          <w:lang w:eastAsia="zh-CN"/>
        </w:rPr>
        <w:t>尼龙的承载能力和尺寸稳定性远不如金属材料，在温度变化时易发生尺寸漂移，影响啮合精度。</w:t>
      </w:r>
    </w:p>
    <w:p w14:paraId="69111BF9" w14:textId="77777777" w:rsidR="00835A3E" w:rsidRDefault="00000000">
      <w:pPr>
        <w:spacing w:before="160" w:after="80"/>
        <w:ind w:firstLine="0"/>
        <w:rPr>
          <w:lang w:eastAsia="zh-CN"/>
        </w:rPr>
      </w:pPr>
      <w:r>
        <w:rPr>
          <w:rFonts w:ascii="黑体" w:eastAsia="黑体" w:hAnsi="黑体"/>
          <w:i/>
          <w:sz w:val="28"/>
          <w:lang w:eastAsia="zh-CN"/>
        </w:rPr>
        <w:t>3.3.3 候选材料范围与最终决策</w:t>
      </w:r>
    </w:p>
    <w:p w14:paraId="506B0FD9" w14:textId="77777777" w:rsidR="00835A3E" w:rsidRDefault="00000000">
      <w:pPr>
        <w:rPr>
          <w:lang w:eastAsia="zh-CN"/>
        </w:rPr>
      </w:pPr>
      <w:r>
        <w:rPr>
          <w:lang w:eastAsia="zh-CN"/>
        </w:rPr>
        <w:t>项目组对比了</w:t>
      </w:r>
      <w:r>
        <w:rPr>
          <w:lang w:eastAsia="zh-CN"/>
        </w:rPr>
        <w:t>ZCuSn10P1</w:t>
      </w:r>
      <w:r>
        <w:rPr>
          <w:lang w:eastAsia="zh-CN"/>
        </w:rPr>
        <w:t>铸造锡青铜、</w:t>
      </w:r>
      <w:r>
        <w:rPr>
          <w:lang w:eastAsia="zh-CN"/>
        </w:rPr>
        <w:t>ZCuAl10Fe3</w:t>
      </w:r>
      <w:r>
        <w:rPr>
          <w:lang w:eastAsia="zh-CN"/>
        </w:rPr>
        <w:t>铸造铝青铜、</w:t>
      </w:r>
      <w:r>
        <w:rPr>
          <w:lang w:eastAsia="zh-CN"/>
        </w:rPr>
        <w:t>HT200</w:t>
      </w:r>
      <w:r>
        <w:rPr>
          <w:lang w:eastAsia="zh-CN"/>
        </w:rPr>
        <w:t>灰铸铁和</w:t>
      </w:r>
      <w:r>
        <w:rPr>
          <w:lang w:eastAsia="zh-CN"/>
        </w:rPr>
        <w:t>MC</w:t>
      </w:r>
      <w:r>
        <w:rPr>
          <w:lang w:eastAsia="zh-CN"/>
        </w:rPr>
        <w:t>尼龙四类蜗轮候选材料。锡青铜在减摩性、抗胶合性和嵌入性上最优，</w:t>
      </w:r>
      <w:proofErr w:type="gramStart"/>
      <w:r>
        <w:rPr>
          <w:lang w:eastAsia="zh-CN"/>
        </w:rPr>
        <w:t>但锡元素</w:t>
      </w:r>
      <w:proofErr w:type="gramEnd"/>
      <w:r>
        <w:rPr>
          <w:lang w:eastAsia="zh-CN"/>
        </w:rPr>
        <w:t>价格较高（锡价约</w:t>
      </w:r>
      <w:r>
        <w:rPr>
          <w:lang w:eastAsia="zh-CN"/>
        </w:rPr>
        <w:t>200</w:t>
      </w:r>
      <w:r>
        <w:rPr>
          <w:lang w:eastAsia="zh-CN"/>
        </w:rPr>
        <w:t>元</w:t>
      </w:r>
      <w:r>
        <w:rPr>
          <w:lang w:eastAsia="zh-CN"/>
        </w:rPr>
        <w:t>/kg</w:t>
      </w:r>
      <w:r>
        <w:rPr>
          <w:lang w:eastAsia="zh-CN"/>
        </w:rPr>
        <w:t>），材料成本显著高于其他候选方案。铝青铜强度高于锡青铜（抗拉强度约</w:t>
      </w:r>
      <w:r>
        <w:rPr>
          <w:lang w:eastAsia="zh-CN"/>
        </w:rPr>
        <w:t>500-600 MPa vs 250-350 MPa</w:t>
      </w:r>
      <w:r>
        <w:rPr>
          <w:lang w:eastAsia="zh-CN"/>
        </w:rPr>
        <w:t>），但减摩性略差，在润滑不良工况下胶合风险更高。灰铸铁成本最低，但摩擦系数较高、易发生齿面点蚀，仅适合低速轻载场合。</w:t>
      </w:r>
      <w:r>
        <w:rPr>
          <w:lang w:eastAsia="zh-CN"/>
        </w:rPr>
        <w:t>MC</w:t>
      </w:r>
      <w:r>
        <w:rPr>
          <w:lang w:eastAsia="zh-CN"/>
        </w:rPr>
        <w:t>尼龙自润滑性好、噪声低、密度仅</w:t>
      </w:r>
      <w:r>
        <w:rPr>
          <w:lang w:eastAsia="zh-CN"/>
        </w:rPr>
        <w:t>1.15 g/cm³</w:t>
      </w:r>
      <w:r>
        <w:rPr>
          <w:lang w:eastAsia="zh-CN"/>
        </w:rPr>
        <w:t>，但抗拉强度仅约</w:t>
      </w:r>
      <w:r>
        <w:rPr>
          <w:lang w:eastAsia="zh-CN"/>
        </w:rPr>
        <w:t>70-80 MPa</w:t>
      </w:r>
      <w:r>
        <w:rPr>
          <w:lang w:eastAsia="zh-CN"/>
        </w:rPr>
        <w:t>、热变形温度约</w:t>
      </w:r>
      <w:r>
        <w:rPr>
          <w:lang w:eastAsia="zh-CN"/>
        </w:rPr>
        <w:t>150°C</w:t>
      </w:r>
      <w:r>
        <w:rPr>
          <w:lang w:eastAsia="zh-CN"/>
        </w:rPr>
        <w:t>，安全裕度不足。</w:t>
      </w:r>
    </w:p>
    <w:p w14:paraId="364BE35B" w14:textId="77777777" w:rsidR="00835A3E" w:rsidRDefault="00000000">
      <w:pPr>
        <w:rPr>
          <w:lang w:eastAsia="zh-CN"/>
        </w:rPr>
      </w:pPr>
      <w:r>
        <w:rPr>
          <w:lang w:eastAsia="zh-CN"/>
        </w:rPr>
        <w:t>综合</w:t>
      </w:r>
      <w:proofErr w:type="gramStart"/>
      <w:r>
        <w:rPr>
          <w:lang w:eastAsia="zh-CN"/>
        </w:rPr>
        <w:t>考量</w:t>
      </w:r>
      <w:proofErr w:type="gramEnd"/>
      <w:r>
        <w:rPr>
          <w:lang w:eastAsia="zh-CN"/>
        </w:rPr>
        <w:t>按摩机芯蜗轮的中等载荷特征、长期运行可靠性和量</w:t>
      </w:r>
      <w:proofErr w:type="gramStart"/>
      <w:r>
        <w:rPr>
          <w:lang w:eastAsia="zh-CN"/>
        </w:rPr>
        <w:t>产成本</w:t>
      </w:r>
      <w:proofErr w:type="gramEnd"/>
      <w:r>
        <w:rPr>
          <w:lang w:eastAsia="zh-CN"/>
        </w:rPr>
        <w:t>约束，蜗轮最终选定</w:t>
      </w:r>
      <w:r>
        <w:rPr>
          <w:lang w:eastAsia="zh-CN"/>
        </w:rPr>
        <w:t>ZCuSn10P1</w:t>
      </w:r>
      <w:r>
        <w:rPr>
          <w:lang w:eastAsia="zh-CN"/>
        </w:rPr>
        <w:t>铸造锡青铜（</w:t>
      </w:r>
      <w:r>
        <w:rPr>
          <w:lang w:eastAsia="zh-CN"/>
        </w:rPr>
        <w:t>GB/T 1176</w:t>
      </w:r>
      <w:r>
        <w:rPr>
          <w:lang w:eastAsia="zh-CN"/>
        </w:rPr>
        <w:t>），采用离心铸造工艺生产毛坯以保证组织致密性和均匀性，随后经滚齿精加工成形。</w:t>
      </w:r>
      <w:r>
        <w:rPr>
          <w:lang w:eastAsia="zh-CN"/>
        </w:rPr>
        <w:t>ZCuSn10P1</w:t>
      </w:r>
      <w:r>
        <w:rPr>
          <w:lang w:eastAsia="zh-CN"/>
        </w:rPr>
        <w:t>的典型力学性能为：抗拉强度</w:t>
      </w:r>
      <w:r>
        <w:rPr>
          <w:lang w:eastAsia="zh-CN"/>
        </w:rPr>
        <w:t>≥250 MPa</w:t>
      </w:r>
      <w:r>
        <w:rPr>
          <w:lang w:eastAsia="zh-CN"/>
        </w:rPr>
        <w:t>，屈服强度</w:t>
      </w:r>
      <w:r>
        <w:rPr>
          <w:lang w:eastAsia="zh-CN"/>
        </w:rPr>
        <w:t>≥130 MPa</w:t>
      </w:r>
      <w:r>
        <w:rPr>
          <w:lang w:eastAsia="zh-CN"/>
        </w:rPr>
        <w:t>，伸长率</w:t>
      </w:r>
      <w:r>
        <w:rPr>
          <w:lang w:eastAsia="zh-CN"/>
        </w:rPr>
        <w:t>≥5%</w:t>
      </w:r>
      <w:r>
        <w:rPr>
          <w:lang w:eastAsia="zh-CN"/>
        </w:rPr>
        <w:t>，布氏硬度</w:t>
      </w:r>
      <w:r>
        <w:rPr>
          <w:lang w:eastAsia="zh-CN"/>
        </w:rPr>
        <w:t>≥70 HB</w:t>
      </w:r>
      <w:r>
        <w:rPr>
          <w:lang w:eastAsia="zh-CN"/>
        </w:rPr>
        <w:t>。在与</w:t>
      </w:r>
      <w:r>
        <w:rPr>
          <w:lang w:eastAsia="zh-CN"/>
        </w:rPr>
        <w:t>40Cr</w:t>
      </w:r>
      <w:r>
        <w:rPr>
          <w:lang w:eastAsia="zh-CN"/>
        </w:rPr>
        <w:t>淬火蜗杆配对、采用锂基润滑脂润滑的工况下，许用接触应力可达约</w:t>
      </w:r>
      <w:r>
        <w:rPr>
          <w:lang w:eastAsia="zh-CN"/>
        </w:rPr>
        <w:t>200-250 MPa</w:t>
      </w:r>
      <w:r>
        <w:rPr>
          <w:lang w:eastAsia="zh-CN"/>
        </w:rPr>
        <w:t>，完全满足本方案的工况要求。</w:t>
      </w:r>
    </w:p>
    <w:p w14:paraId="185DE6A3" w14:textId="77777777" w:rsidR="00835A3E" w:rsidRDefault="00000000">
      <w:pPr>
        <w:spacing w:before="240" w:after="120"/>
        <w:ind w:firstLine="0"/>
        <w:rPr>
          <w:lang w:eastAsia="zh-CN"/>
        </w:rPr>
      </w:pPr>
      <w:r>
        <w:rPr>
          <w:rFonts w:ascii="黑体" w:eastAsia="黑体" w:hAnsi="黑体"/>
          <w:b/>
          <w:sz w:val="28"/>
          <w:lang w:eastAsia="zh-CN"/>
        </w:rPr>
        <w:t>4 关键构件设计与建模</w:t>
      </w:r>
    </w:p>
    <w:p w14:paraId="6565C71E" w14:textId="77777777" w:rsidR="00835A3E" w:rsidRDefault="00000000">
      <w:pPr>
        <w:spacing w:before="200" w:after="80"/>
        <w:ind w:firstLine="0"/>
        <w:rPr>
          <w:lang w:eastAsia="zh-CN"/>
        </w:rPr>
      </w:pPr>
      <w:r>
        <w:rPr>
          <w:rFonts w:ascii="黑体" w:eastAsia="黑体" w:hAnsi="黑体"/>
          <w:b/>
          <w:i/>
          <w:sz w:val="28"/>
          <w:lang w:eastAsia="zh-CN"/>
        </w:rPr>
        <w:t>4.1 异形齿轮设计与建模</w:t>
      </w:r>
    </w:p>
    <w:p w14:paraId="0C94A3D1" w14:textId="77777777" w:rsidR="00835A3E" w:rsidRDefault="00000000">
      <w:pPr>
        <w:spacing w:before="160" w:after="80"/>
        <w:ind w:firstLine="0"/>
        <w:rPr>
          <w:lang w:eastAsia="zh-CN"/>
        </w:rPr>
      </w:pPr>
      <w:r>
        <w:rPr>
          <w:rFonts w:ascii="黑体" w:eastAsia="黑体" w:hAnsi="黑体"/>
          <w:i/>
          <w:sz w:val="28"/>
          <w:lang w:eastAsia="zh-CN"/>
        </w:rPr>
        <w:lastRenderedPageBreak/>
        <w:t>4.1.1 异形齿轮的设计原理与功能定位</w:t>
      </w:r>
    </w:p>
    <w:p w14:paraId="3D5D3B34" w14:textId="77777777" w:rsidR="00835A3E" w:rsidRDefault="00000000">
      <w:pPr>
        <w:rPr>
          <w:lang w:eastAsia="zh-CN"/>
        </w:rPr>
      </w:pPr>
      <w:r>
        <w:rPr>
          <w:lang w:eastAsia="zh-CN"/>
        </w:rPr>
        <w:t>异形齿轮（非圆齿轮）是本项目实现</w:t>
      </w:r>
      <w:r>
        <w:rPr>
          <w:lang w:eastAsia="zh-CN"/>
        </w:rPr>
        <w:t>"</w:t>
      </w:r>
      <w:r>
        <w:rPr>
          <w:lang w:eastAsia="zh-CN"/>
        </w:rPr>
        <w:t>单电机输出按摩节律</w:t>
      </w:r>
      <w:r>
        <w:rPr>
          <w:lang w:eastAsia="zh-CN"/>
        </w:rPr>
        <w:t>"</w:t>
      </w:r>
      <w:r>
        <w:rPr>
          <w:lang w:eastAsia="zh-CN"/>
        </w:rPr>
        <w:t>的技术核心，其设计原理基于非圆形节曲线（</w:t>
      </w:r>
      <w:r>
        <w:rPr>
          <w:lang w:eastAsia="zh-CN"/>
        </w:rPr>
        <w:t>pitch curve</w:t>
      </w:r>
      <w:r>
        <w:rPr>
          <w:lang w:eastAsia="zh-CN"/>
        </w:rPr>
        <w:t>）的可变传动比特性。在传统圆柱齿轮传动中，节曲线为圆形，两齿轮的节圆半径均为常量，因此传动比保持恒定</w:t>
      </w:r>
      <w:r>
        <w:rPr>
          <w:lang w:eastAsia="zh-CN"/>
        </w:rPr>
        <w:t>——</w:t>
      </w:r>
      <w:r>
        <w:rPr>
          <w:lang w:eastAsia="zh-CN"/>
        </w:rPr>
        <w:t>输入端匀速转动，输出端也必然是匀速转动。而在异形齿轮传动中，主动轮的节曲线不再是圆形，而是按照特定函数</w:t>
      </w:r>
      <w:r>
        <w:rPr>
          <w:lang w:eastAsia="zh-CN"/>
        </w:rPr>
        <w:t>r(</w:t>
      </w:r>
      <w:r>
        <w:t>θ</w:t>
      </w:r>
      <w:r>
        <w:rPr>
          <w:lang w:eastAsia="zh-CN"/>
        </w:rPr>
        <w:t>)</w:t>
      </w:r>
      <w:r>
        <w:rPr>
          <w:lang w:eastAsia="zh-CN"/>
        </w:rPr>
        <w:t>变化的闭合曲线，导致啮合点位置和力臂长度随转角</w:t>
      </w:r>
      <w:r>
        <w:t>θ</w:t>
      </w:r>
      <w:r>
        <w:rPr>
          <w:lang w:eastAsia="zh-CN"/>
        </w:rPr>
        <w:t>周期性变化，从而产生传动比</w:t>
      </w:r>
      <w:proofErr w:type="spellStart"/>
      <w:r>
        <w:rPr>
          <w:lang w:eastAsia="zh-CN"/>
        </w:rPr>
        <w:t>i</w:t>
      </w:r>
      <w:proofErr w:type="spellEnd"/>
      <w:r>
        <w:rPr>
          <w:lang w:eastAsia="zh-CN"/>
        </w:rPr>
        <w:t>(</w:t>
      </w:r>
      <w:r>
        <w:t>θ</w:t>
      </w:r>
      <w:r>
        <w:rPr>
          <w:lang w:eastAsia="zh-CN"/>
        </w:rPr>
        <w:t xml:space="preserve">) = </w:t>
      </w:r>
      <w:proofErr w:type="spellStart"/>
      <w:r>
        <w:rPr>
          <w:lang w:eastAsia="zh-CN"/>
        </w:rPr>
        <w:t>r_out</w:t>
      </w:r>
      <w:proofErr w:type="spellEnd"/>
      <w:r>
        <w:rPr>
          <w:lang w:eastAsia="zh-CN"/>
        </w:rPr>
        <w:t>(</w:t>
      </w:r>
      <w:r>
        <w:t>θ</w:t>
      </w:r>
      <w:r>
        <w:rPr>
          <w:lang w:eastAsia="zh-CN"/>
        </w:rPr>
        <w:t xml:space="preserve">) / </w:t>
      </w:r>
      <w:proofErr w:type="spellStart"/>
      <w:r>
        <w:rPr>
          <w:lang w:eastAsia="zh-CN"/>
        </w:rPr>
        <w:t>r_in</w:t>
      </w:r>
      <w:proofErr w:type="spellEnd"/>
      <w:r>
        <w:rPr>
          <w:lang w:eastAsia="zh-CN"/>
        </w:rPr>
        <w:t>(</w:t>
      </w:r>
      <w:r>
        <w:t>θ</w:t>
      </w:r>
      <w:r>
        <w:rPr>
          <w:lang w:eastAsia="zh-CN"/>
        </w:rPr>
        <w:t>)</w:t>
      </w:r>
      <w:r>
        <w:rPr>
          <w:lang w:eastAsia="zh-CN"/>
        </w:rPr>
        <w:t>随转角周期性变化的运动效果。这一特性天然契合了按摩手法中对速度节律的核心需求：在</w:t>
      </w:r>
      <w:r>
        <w:rPr>
          <w:lang w:eastAsia="zh-CN"/>
        </w:rPr>
        <w:t>"</w:t>
      </w:r>
      <w:r>
        <w:rPr>
          <w:lang w:eastAsia="zh-CN"/>
        </w:rPr>
        <w:t>按下去</w:t>
      </w:r>
      <w:r>
        <w:rPr>
          <w:lang w:eastAsia="zh-CN"/>
        </w:rPr>
        <w:t>"</w:t>
      </w:r>
      <w:r>
        <w:rPr>
          <w:lang w:eastAsia="zh-CN"/>
        </w:rPr>
        <w:t>的施力阶段需要较低的输出转速以保证力度充分渗透至肌肉深层，即</w:t>
      </w:r>
      <w:r>
        <w:rPr>
          <w:lang w:eastAsia="zh-CN"/>
        </w:rPr>
        <w:t>"</w:t>
      </w:r>
      <w:r>
        <w:rPr>
          <w:lang w:eastAsia="zh-CN"/>
        </w:rPr>
        <w:t>慢而有力</w:t>
      </w:r>
      <w:r>
        <w:rPr>
          <w:lang w:eastAsia="zh-CN"/>
        </w:rPr>
        <w:t>"</w:t>
      </w:r>
      <w:r>
        <w:rPr>
          <w:lang w:eastAsia="zh-CN"/>
        </w:rPr>
        <w:t>；而在</w:t>
      </w:r>
      <w:r>
        <w:rPr>
          <w:lang w:eastAsia="zh-CN"/>
        </w:rPr>
        <w:t>"</w:t>
      </w:r>
      <w:r>
        <w:rPr>
          <w:lang w:eastAsia="zh-CN"/>
        </w:rPr>
        <w:t>抬起来</w:t>
      </w:r>
      <w:r>
        <w:rPr>
          <w:lang w:eastAsia="zh-CN"/>
        </w:rPr>
        <w:t>"</w:t>
      </w:r>
      <w:r>
        <w:rPr>
          <w:lang w:eastAsia="zh-CN"/>
        </w:rPr>
        <w:t>的回程阶段需要较高的输出转速以实现快速归位，即</w:t>
      </w:r>
      <w:r>
        <w:rPr>
          <w:lang w:eastAsia="zh-CN"/>
        </w:rPr>
        <w:t>"</w:t>
      </w:r>
      <w:r>
        <w:rPr>
          <w:lang w:eastAsia="zh-CN"/>
        </w:rPr>
        <w:t>快而轻巧</w:t>
      </w:r>
      <w:r>
        <w:rPr>
          <w:lang w:eastAsia="zh-CN"/>
        </w:rPr>
        <w:t>"</w:t>
      </w:r>
      <w:r>
        <w:rPr>
          <w:lang w:eastAsia="zh-CN"/>
        </w:rPr>
        <w:t>。传统的电控方式实现这种速度不对称需要复杂的伺服控制算法和高动态响应的伺服电机，而异形齿轮通过纯机械方式即可天然地产生这种快慢交替的运动特性，极大降低了电控系统的复杂度。</w:t>
      </w:r>
    </w:p>
    <w:p w14:paraId="3CB50F29" w14:textId="77777777" w:rsidR="00025831" w:rsidRDefault="00025831" w:rsidP="00025831">
      <w:pPr>
        <w:jc w:val="center"/>
        <w:rPr>
          <w:lang w:eastAsia="zh-CN"/>
        </w:rPr>
      </w:pPr>
      <w:r>
        <w:rPr>
          <w:rFonts w:hint="eastAsia"/>
          <w:noProof/>
        </w:rPr>
        <w:drawing>
          <wp:inline distT="0" distB="0" distL="0" distR="0" wp14:anchorId="23ADFA2B" wp14:editId="12439727">
            <wp:extent cx="3903134" cy="2927351"/>
            <wp:effectExtent l="0" t="0" r="2540" b="6350"/>
            <wp:docPr id="18959942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8791" cy="2931593"/>
                    </a:xfrm>
                    <a:prstGeom prst="rect">
                      <a:avLst/>
                    </a:prstGeom>
                    <a:noFill/>
                    <a:ln>
                      <a:noFill/>
                    </a:ln>
                  </pic:spPr>
                </pic:pic>
              </a:graphicData>
            </a:graphic>
          </wp:inline>
        </w:drawing>
      </w:r>
    </w:p>
    <w:p w14:paraId="0913667F" w14:textId="77777777" w:rsidR="00025831" w:rsidRPr="0014711D" w:rsidRDefault="00025831" w:rsidP="00025831">
      <w:pPr>
        <w:jc w:val="center"/>
        <w:rPr>
          <w:i/>
          <w:sz w:val="18"/>
          <w:lang w:eastAsia="zh-CN"/>
        </w:rPr>
      </w:pPr>
      <w:r w:rsidRPr="0014711D">
        <w:rPr>
          <w:i/>
          <w:sz w:val="18"/>
          <w:lang w:eastAsia="zh-CN"/>
        </w:rPr>
        <w:t>图</w:t>
      </w:r>
      <w:r w:rsidRPr="0014711D">
        <w:rPr>
          <w:i/>
          <w:sz w:val="18"/>
          <w:lang w:eastAsia="zh-CN"/>
        </w:rPr>
        <w:t xml:space="preserve">4-1 </w:t>
      </w:r>
      <w:r w:rsidRPr="0014711D">
        <w:rPr>
          <w:i/>
          <w:sz w:val="18"/>
          <w:lang w:eastAsia="zh-CN"/>
        </w:rPr>
        <w:t>非圆齿轮传动原理图</w:t>
      </w:r>
    </w:p>
    <w:p w14:paraId="484FDE5E" w14:textId="77777777" w:rsidR="00835A3E" w:rsidRDefault="00000000">
      <w:pPr>
        <w:spacing w:before="160" w:after="80"/>
        <w:ind w:firstLine="0"/>
        <w:rPr>
          <w:lang w:eastAsia="zh-CN"/>
        </w:rPr>
      </w:pPr>
      <w:r>
        <w:rPr>
          <w:rFonts w:ascii="黑体" w:eastAsia="黑体" w:hAnsi="黑体"/>
          <w:i/>
          <w:sz w:val="28"/>
          <w:lang w:eastAsia="zh-CN"/>
        </w:rPr>
        <w:t>4.1.2 正向设计方法论</w:t>
      </w:r>
    </w:p>
    <w:p w14:paraId="3B1299E2" w14:textId="77777777" w:rsidR="00835A3E" w:rsidRDefault="00000000">
      <w:pPr>
        <w:rPr>
          <w:lang w:eastAsia="zh-CN"/>
        </w:rPr>
      </w:pPr>
      <w:r>
        <w:rPr>
          <w:lang w:eastAsia="zh-CN"/>
        </w:rPr>
        <w:t>本项目在异形齿轮设计中采用了正向前馈的设计方法论，区别于传统的</w:t>
      </w:r>
      <w:r>
        <w:rPr>
          <w:lang w:eastAsia="zh-CN"/>
        </w:rPr>
        <w:t>"</w:t>
      </w:r>
      <w:r>
        <w:rPr>
          <w:lang w:eastAsia="zh-CN"/>
        </w:rPr>
        <w:t>凭经验绘制曲线后仿真校验</w:t>
      </w:r>
      <w:r>
        <w:rPr>
          <w:lang w:eastAsia="zh-CN"/>
        </w:rPr>
        <w:t>"</w:t>
      </w:r>
      <w:r>
        <w:rPr>
          <w:lang w:eastAsia="zh-CN"/>
        </w:rPr>
        <w:t>的逆向试错方式。正向设计方法的核心思路可概括为</w:t>
      </w:r>
      <w:r>
        <w:rPr>
          <w:lang w:eastAsia="zh-CN"/>
        </w:rPr>
        <w:t>"</w:t>
      </w:r>
      <w:r>
        <w:rPr>
          <w:lang w:eastAsia="zh-CN"/>
        </w:rPr>
        <w:t>从体验到量化，从量化到设计</w:t>
      </w:r>
      <w:r>
        <w:rPr>
          <w:lang w:eastAsia="zh-CN"/>
        </w:rPr>
        <w:t>"</w:t>
      </w:r>
      <w:r>
        <w:rPr>
          <w:lang w:eastAsia="zh-CN"/>
        </w:rPr>
        <w:t>：首先将按摩体验的感性需求（</w:t>
      </w:r>
      <w:r>
        <w:rPr>
          <w:lang w:eastAsia="zh-CN"/>
        </w:rPr>
        <w:t>"</w:t>
      </w:r>
      <w:r>
        <w:rPr>
          <w:lang w:eastAsia="zh-CN"/>
        </w:rPr>
        <w:t>按摩手法要有</w:t>
      </w:r>
      <w:r>
        <w:rPr>
          <w:lang w:eastAsia="zh-CN"/>
        </w:rPr>
        <w:lastRenderedPageBreak/>
        <w:t>快慢节奏、轻重交替、停顿感</w:t>
      </w:r>
      <w:r>
        <w:rPr>
          <w:lang w:eastAsia="zh-CN"/>
        </w:rPr>
        <w:t>"</w:t>
      </w:r>
      <w:r>
        <w:rPr>
          <w:lang w:eastAsia="zh-CN"/>
        </w:rPr>
        <w:t>）逐级转化为可量化的工程指标，然后将这些工程指标作为设计输入，通过参数化模型和算法反向推导齿轮的节曲线形状。整个设计转化链路可形式化表示为：按摩体验需求（非匀速、快慢变化、节律可感知）</w:t>
      </w:r>
      <w:r>
        <w:rPr>
          <w:lang w:eastAsia="zh-CN"/>
        </w:rPr>
        <w:t xml:space="preserve">→ </w:t>
      </w:r>
      <w:r>
        <w:rPr>
          <w:lang w:eastAsia="zh-CN"/>
        </w:rPr>
        <w:t>输出节律定义（传动比范围与变异系数）</w:t>
      </w:r>
      <w:r>
        <w:rPr>
          <w:lang w:eastAsia="zh-CN"/>
        </w:rPr>
        <w:t xml:space="preserve">→ </w:t>
      </w:r>
      <w:r>
        <w:rPr>
          <w:lang w:eastAsia="zh-CN"/>
        </w:rPr>
        <w:t>传动比目标窗口（数值化设计门槛）</w:t>
      </w:r>
      <w:r>
        <w:rPr>
          <w:lang w:eastAsia="zh-CN"/>
        </w:rPr>
        <w:t xml:space="preserve">→ </w:t>
      </w:r>
      <w:r>
        <w:rPr>
          <w:lang w:eastAsia="zh-CN"/>
        </w:rPr>
        <w:t>节曲线参数化设计与优化求解。</w:t>
      </w:r>
    </w:p>
    <w:p w14:paraId="53A655DB" w14:textId="77777777" w:rsidR="00835A3E" w:rsidRDefault="00000000">
      <w:pPr>
        <w:rPr>
          <w:lang w:eastAsia="zh-CN"/>
        </w:rPr>
      </w:pPr>
      <w:r>
        <w:rPr>
          <w:lang w:eastAsia="zh-CN"/>
        </w:rPr>
        <w:t>具体而言，项目组将按摩节律的感性需求量化为三项核心传动比指标及其设计目标窗口：（</w:t>
      </w:r>
      <w:r>
        <w:rPr>
          <w:lang w:eastAsia="zh-CN"/>
        </w:rPr>
        <w:t>1</w:t>
      </w:r>
      <w:r>
        <w:rPr>
          <w:lang w:eastAsia="zh-CN"/>
        </w:rPr>
        <w:t>）</w:t>
      </w:r>
      <w:proofErr w:type="spellStart"/>
      <w:r>
        <w:rPr>
          <w:lang w:eastAsia="zh-CN"/>
        </w:rPr>
        <w:t>ratio_min</w:t>
      </w:r>
      <w:proofErr w:type="spellEnd"/>
      <w:r>
        <w:rPr>
          <w:lang w:eastAsia="zh-CN"/>
        </w:rPr>
        <w:t>（最小传动比），目标窗口</w:t>
      </w:r>
      <w:r>
        <w:rPr>
          <w:lang w:eastAsia="zh-CN"/>
        </w:rPr>
        <w:t>0.50</w:t>
      </w:r>
      <w:r>
        <w:rPr>
          <w:lang w:eastAsia="zh-CN"/>
        </w:rPr>
        <w:t>至</w:t>
      </w:r>
      <w:r>
        <w:rPr>
          <w:lang w:eastAsia="zh-CN"/>
        </w:rPr>
        <w:t>0.56</w:t>
      </w:r>
      <w:r>
        <w:rPr>
          <w:lang w:eastAsia="zh-CN"/>
        </w:rPr>
        <w:t>，设计意义在于保证低速段输出转速足够慢，使揉捏动作在施力阶段产生充分的</w:t>
      </w:r>
      <w:r>
        <w:rPr>
          <w:lang w:eastAsia="zh-CN"/>
        </w:rPr>
        <w:t>"</w:t>
      </w:r>
      <w:r>
        <w:rPr>
          <w:lang w:eastAsia="zh-CN"/>
        </w:rPr>
        <w:t>停留感</w:t>
      </w:r>
      <w:r>
        <w:rPr>
          <w:lang w:eastAsia="zh-CN"/>
        </w:rPr>
        <w:t>"</w:t>
      </w:r>
      <w:r>
        <w:rPr>
          <w:lang w:eastAsia="zh-CN"/>
        </w:rPr>
        <w:t>和</w:t>
      </w:r>
      <w:r>
        <w:rPr>
          <w:lang w:eastAsia="zh-CN"/>
        </w:rPr>
        <w:t>"</w:t>
      </w:r>
      <w:r>
        <w:rPr>
          <w:lang w:eastAsia="zh-CN"/>
        </w:rPr>
        <w:t>渗透感</w:t>
      </w:r>
      <w:r>
        <w:rPr>
          <w:lang w:eastAsia="zh-CN"/>
        </w:rPr>
        <w:t>"</w:t>
      </w:r>
      <w:r>
        <w:rPr>
          <w:lang w:eastAsia="zh-CN"/>
        </w:rPr>
        <w:t>，避免快节奏导致的力度浮于表面；（</w:t>
      </w:r>
      <w:r>
        <w:rPr>
          <w:lang w:eastAsia="zh-CN"/>
        </w:rPr>
        <w:t>2</w:t>
      </w:r>
      <w:r>
        <w:rPr>
          <w:lang w:eastAsia="zh-CN"/>
        </w:rPr>
        <w:t>）</w:t>
      </w:r>
      <w:proofErr w:type="spellStart"/>
      <w:r>
        <w:rPr>
          <w:lang w:eastAsia="zh-CN"/>
        </w:rPr>
        <w:t>ratio_max</w:t>
      </w:r>
      <w:proofErr w:type="spellEnd"/>
      <w:r>
        <w:rPr>
          <w:lang w:eastAsia="zh-CN"/>
        </w:rPr>
        <w:t>（最大传动比），目标窗口</w:t>
      </w:r>
      <w:r>
        <w:rPr>
          <w:lang w:eastAsia="zh-CN"/>
        </w:rPr>
        <w:t>1.70</w:t>
      </w:r>
      <w:r>
        <w:rPr>
          <w:lang w:eastAsia="zh-CN"/>
        </w:rPr>
        <w:t>至</w:t>
      </w:r>
      <w:r>
        <w:rPr>
          <w:lang w:eastAsia="zh-CN"/>
        </w:rPr>
        <w:t>1.85</w:t>
      </w:r>
      <w:r>
        <w:rPr>
          <w:lang w:eastAsia="zh-CN"/>
        </w:rPr>
        <w:t>，设计意义在于保证高速段输出转速足够快，使回程动作产生明显的节奏对比，增强按摩手法节奏感的人体可辨识度；（</w:t>
      </w:r>
      <w:r>
        <w:rPr>
          <w:lang w:eastAsia="zh-CN"/>
        </w:rPr>
        <w:t>3</w:t>
      </w:r>
      <w:r>
        <w:rPr>
          <w:lang w:eastAsia="zh-CN"/>
        </w:rPr>
        <w:t>）</w:t>
      </w:r>
      <w:proofErr w:type="spellStart"/>
      <w:r>
        <w:rPr>
          <w:lang w:eastAsia="zh-CN"/>
        </w:rPr>
        <w:t>ratio_CV</w:t>
      </w:r>
      <w:proofErr w:type="spellEnd"/>
      <w:r>
        <w:rPr>
          <w:lang w:eastAsia="zh-CN"/>
        </w:rPr>
        <w:t>（传动比变异系数，定义为传动比标准差与均值之比），目标窗口</w:t>
      </w:r>
      <w:r>
        <w:rPr>
          <w:lang w:eastAsia="zh-CN"/>
        </w:rPr>
        <w:t>0.33</w:t>
      </w:r>
      <w:r>
        <w:rPr>
          <w:lang w:eastAsia="zh-CN"/>
        </w:rPr>
        <w:t>至</w:t>
      </w:r>
      <w:r>
        <w:rPr>
          <w:lang w:eastAsia="zh-CN"/>
        </w:rPr>
        <w:t>0.38</w:t>
      </w:r>
      <w:r>
        <w:rPr>
          <w:lang w:eastAsia="zh-CN"/>
        </w:rPr>
        <w:t>，设计意义在于保证传动比在整个旋转周期内的波动幅度足够充分，使按摩手法的快慢变化具有足够的</w:t>
      </w:r>
      <w:r>
        <w:rPr>
          <w:lang w:eastAsia="zh-CN"/>
        </w:rPr>
        <w:t>"</w:t>
      </w:r>
      <w:r>
        <w:rPr>
          <w:lang w:eastAsia="zh-CN"/>
        </w:rPr>
        <w:t>戏剧性</w:t>
      </w:r>
      <w:r>
        <w:rPr>
          <w:lang w:eastAsia="zh-CN"/>
        </w:rPr>
        <w:t>"</w:t>
      </w:r>
      <w:r>
        <w:rPr>
          <w:lang w:eastAsia="zh-CN"/>
        </w:rPr>
        <w:t>，接近人手按摩的自然节律变异度。这三个指标的设计窗口并非越宽越好</w:t>
      </w:r>
      <w:r>
        <w:rPr>
          <w:lang w:eastAsia="zh-CN"/>
        </w:rPr>
        <w:t>——</w:t>
      </w:r>
      <w:r>
        <w:rPr>
          <w:lang w:eastAsia="zh-CN"/>
        </w:rPr>
        <w:t>过高的</w:t>
      </w:r>
      <w:proofErr w:type="spellStart"/>
      <w:r>
        <w:rPr>
          <w:lang w:eastAsia="zh-CN"/>
        </w:rPr>
        <w:t>ratio_max</w:t>
      </w:r>
      <w:proofErr w:type="spellEnd"/>
      <w:r>
        <w:rPr>
          <w:lang w:eastAsia="zh-CN"/>
        </w:rPr>
        <w:t>会增加齿根冲击应力，过宽的传动比范围会增加节曲线的曲率峰值（即曲线急剧弯折处），导致加工困难甚至啮合干涉。目标窗口的上下限是按摩节律体验、结构空间限制与工艺制造</w:t>
      </w:r>
      <w:proofErr w:type="gramStart"/>
      <w:r>
        <w:rPr>
          <w:lang w:eastAsia="zh-CN"/>
        </w:rPr>
        <w:t>裕度三</w:t>
      </w:r>
      <w:proofErr w:type="gramEnd"/>
      <w:r>
        <w:rPr>
          <w:lang w:eastAsia="zh-CN"/>
        </w:rPr>
        <w:t>者之间反复权衡优化的平衡结果。</w:t>
      </w:r>
    </w:p>
    <w:p w14:paraId="2F389BD6" w14:textId="77777777" w:rsidR="00835A3E" w:rsidRDefault="00000000">
      <w:pPr>
        <w:spacing w:before="160" w:after="80"/>
        <w:ind w:firstLine="0"/>
        <w:rPr>
          <w:lang w:eastAsia="zh-CN"/>
        </w:rPr>
      </w:pPr>
      <w:r>
        <w:rPr>
          <w:rFonts w:ascii="黑体" w:eastAsia="黑体" w:hAnsi="黑体"/>
          <w:i/>
          <w:sz w:val="28"/>
          <w:lang w:eastAsia="zh-CN"/>
        </w:rPr>
        <w:t>4.1.3 节曲线参数化表达</w:t>
      </w:r>
    </w:p>
    <w:p w14:paraId="29BF1C16" w14:textId="77777777" w:rsidR="00835A3E" w:rsidRDefault="00000000">
      <w:pPr>
        <w:rPr>
          <w:lang w:eastAsia="zh-CN"/>
        </w:rPr>
      </w:pPr>
      <w:r>
        <w:rPr>
          <w:lang w:eastAsia="zh-CN"/>
        </w:rPr>
        <w:t>为实现节曲线的精确设计和优化求解，本项目采用</w:t>
      </w:r>
      <w:r>
        <w:rPr>
          <w:lang w:eastAsia="zh-CN"/>
        </w:rPr>
        <w:t>18</w:t>
      </w:r>
      <w:r>
        <w:rPr>
          <w:lang w:eastAsia="zh-CN"/>
        </w:rPr>
        <w:t>阶</w:t>
      </w:r>
      <w:r>
        <w:rPr>
          <w:lang w:eastAsia="zh-CN"/>
        </w:rPr>
        <w:t>Fourier</w:t>
      </w:r>
      <w:r>
        <w:rPr>
          <w:lang w:eastAsia="zh-CN"/>
        </w:rPr>
        <w:t>周期函数对节曲线</w:t>
      </w:r>
      <w:r>
        <w:rPr>
          <w:lang w:eastAsia="zh-CN"/>
        </w:rPr>
        <w:t>r(</w:t>
      </w:r>
      <w:r>
        <w:t>θ</w:t>
      </w:r>
      <w:r>
        <w:rPr>
          <w:lang w:eastAsia="zh-CN"/>
        </w:rPr>
        <w:t>)</w:t>
      </w:r>
      <w:r>
        <w:rPr>
          <w:lang w:eastAsia="zh-CN"/>
        </w:rPr>
        <w:t>进行参数化表达。</w:t>
      </w:r>
      <w:r>
        <w:rPr>
          <w:lang w:eastAsia="zh-CN"/>
        </w:rPr>
        <w:t>Fourier</w:t>
      </w:r>
      <w:r>
        <w:rPr>
          <w:lang w:eastAsia="zh-CN"/>
        </w:rPr>
        <w:t>级数形式在齿轮节曲线设计中的优势体现在四个方面：其一，</w:t>
      </w:r>
      <w:r>
        <w:rPr>
          <w:lang w:eastAsia="zh-CN"/>
        </w:rPr>
        <w:t>Fourier</w:t>
      </w:r>
      <w:r>
        <w:rPr>
          <w:lang w:eastAsia="zh-CN"/>
        </w:rPr>
        <w:t>级数是天然周期函数，</w:t>
      </w:r>
      <w:proofErr w:type="gramStart"/>
      <w:r>
        <w:rPr>
          <w:lang w:eastAsia="zh-CN"/>
        </w:rPr>
        <w:t>无论各阶系数</w:t>
      </w:r>
      <w:proofErr w:type="gramEnd"/>
      <w:r>
        <w:rPr>
          <w:lang w:eastAsia="zh-CN"/>
        </w:rPr>
        <w:t>如何取值，构造出的曲线必然满足闭合性和连续性，从数学上保证了节曲线作为</w:t>
      </w:r>
      <w:proofErr w:type="gramStart"/>
      <w:r>
        <w:rPr>
          <w:lang w:eastAsia="zh-CN"/>
        </w:rPr>
        <w:t>齿</w:t>
      </w:r>
      <w:proofErr w:type="gramEnd"/>
      <w:r>
        <w:rPr>
          <w:lang w:eastAsia="zh-CN"/>
        </w:rPr>
        <w:t>轮廓线的物理可行性；其二，</w:t>
      </w:r>
      <w:proofErr w:type="spellStart"/>
      <w:r>
        <w:rPr>
          <w:lang w:eastAsia="zh-CN"/>
        </w:rPr>
        <w:t>Fourier</w:t>
      </w:r>
      <w:proofErr w:type="spellEnd"/>
      <w:r>
        <w:rPr>
          <w:lang w:eastAsia="zh-CN"/>
        </w:rPr>
        <w:t>级数具有无限可导性，可以精确计算曲线上任意点的斜率、曲率和曲率变化率，为啮合分析和加工刀具路径规划提供必要的几何信息；其三，当采用</w:t>
      </w:r>
      <w:r>
        <w:rPr>
          <w:lang w:eastAsia="zh-CN"/>
        </w:rPr>
        <w:t>18</w:t>
      </w:r>
      <w:r>
        <w:rPr>
          <w:lang w:eastAsia="zh-CN"/>
        </w:rPr>
        <w:t>阶截断时，</w:t>
      </w:r>
      <w:r>
        <w:rPr>
          <w:lang w:eastAsia="zh-CN"/>
        </w:rPr>
        <w:t>Fourier</w:t>
      </w:r>
      <w:r>
        <w:rPr>
          <w:lang w:eastAsia="zh-CN"/>
        </w:rPr>
        <w:t>级数共有</w:t>
      </w:r>
      <w:r>
        <w:rPr>
          <w:lang w:eastAsia="zh-CN"/>
        </w:rPr>
        <w:t>36</w:t>
      </w:r>
      <w:r>
        <w:rPr>
          <w:lang w:eastAsia="zh-CN"/>
        </w:rPr>
        <w:t>个待定系数（</w:t>
      </w:r>
      <w:r>
        <w:rPr>
          <w:lang w:eastAsia="zh-CN"/>
        </w:rPr>
        <w:t>18</w:t>
      </w:r>
      <w:r>
        <w:rPr>
          <w:lang w:eastAsia="zh-CN"/>
        </w:rPr>
        <w:t>个余弦系数和</w:t>
      </w:r>
      <w:r>
        <w:rPr>
          <w:lang w:eastAsia="zh-CN"/>
        </w:rPr>
        <w:t>18</w:t>
      </w:r>
      <w:r>
        <w:rPr>
          <w:lang w:eastAsia="zh-CN"/>
        </w:rPr>
        <w:t>个正弦系数，加上基圆半径共</w:t>
      </w:r>
      <w:r>
        <w:rPr>
          <w:lang w:eastAsia="zh-CN"/>
        </w:rPr>
        <w:t>37</w:t>
      </w:r>
      <w:r>
        <w:rPr>
          <w:lang w:eastAsia="zh-CN"/>
        </w:rPr>
        <w:t>个参数），为拟合目标传动比规律提供了充足的自由度，同时</w:t>
      </w:r>
      <w:r>
        <w:rPr>
          <w:lang w:eastAsia="zh-CN"/>
        </w:rPr>
        <w:t>18</w:t>
      </w:r>
      <w:r>
        <w:rPr>
          <w:lang w:eastAsia="zh-CN"/>
        </w:rPr>
        <w:t>阶的截断频率远高于齿轮</w:t>
      </w:r>
      <w:r>
        <w:rPr>
          <w:lang w:eastAsia="zh-CN"/>
        </w:rPr>
        <w:t>49</w:t>
      </w:r>
      <w:r>
        <w:rPr>
          <w:lang w:eastAsia="zh-CN"/>
        </w:rPr>
        <w:t>齿的啮合基频（约</w:t>
      </w:r>
      <w:r>
        <w:rPr>
          <w:lang w:eastAsia="zh-CN"/>
        </w:rPr>
        <w:t>49 Hz</w:t>
      </w:r>
      <w:r>
        <w:rPr>
          <w:lang w:eastAsia="zh-CN"/>
        </w:rPr>
        <w:t>），不会引入影响传动平稳性的高频几何扰动；其四，</w:t>
      </w:r>
      <w:r>
        <w:rPr>
          <w:lang w:eastAsia="zh-CN"/>
        </w:rPr>
        <w:t>Fourier</w:t>
      </w:r>
      <w:r>
        <w:rPr>
          <w:lang w:eastAsia="zh-CN"/>
        </w:rPr>
        <w:t>系数</w:t>
      </w:r>
      <w:r>
        <w:rPr>
          <w:lang w:eastAsia="zh-CN"/>
        </w:rPr>
        <w:lastRenderedPageBreak/>
        <w:t>的几何意义明确</w:t>
      </w:r>
      <w:r>
        <w:rPr>
          <w:lang w:eastAsia="zh-CN"/>
        </w:rPr>
        <w:t>——</w:t>
      </w:r>
      <w:r>
        <w:rPr>
          <w:lang w:eastAsia="zh-CN"/>
        </w:rPr>
        <w:t>低阶系数控制节曲线的大体形状和传动比变化幅度，高阶系数控制曲线的局部细节，这为多轮迭代优化中的参数调整提供了直观的指导方向。</w:t>
      </w:r>
    </w:p>
    <w:p w14:paraId="23A54C70" w14:textId="77777777" w:rsidR="00835A3E" w:rsidRDefault="00000000">
      <w:pPr>
        <w:rPr>
          <w:lang w:eastAsia="zh-CN"/>
        </w:rPr>
      </w:pPr>
      <w:r>
        <w:rPr>
          <w:lang w:eastAsia="zh-CN"/>
        </w:rPr>
        <w:t>节曲线与传动比之间的核心映射关系基于固定中心距</w:t>
      </w:r>
      <w:r>
        <w:rPr>
          <w:lang w:eastAsia="zh-CN"/>
        </w:rPr>
        <w:t>a = 60 mm</w:t>
      </w:r>
      <w:r>
        <w:rPr>
          <w:lang w:eastAsia="zh-CN"/>
        </w:rPr>
        <w:t>这一核心结构约束建立。在双齿轮共轭啮合的几何关系中，共轭齿轮的节曲线半径</w:t>
      </w:r>
      <w:proofErr w:type="spellStart"/>
      <w:r>
        <w:rPr>
          <w:lang w:eastAsia="zh-CN"/>
        </w:rPr>
        <w:t>r_conj</w:t>
      </w:r>
      <w:proofErr w:type="spellEnd"/>
      <w:r>
        <w:rPr>
          <w:lang w:eastAsia="zh-CN"/>
        </w:rPr>
        <w:t>(</w:t>
      </w:r>
      <w:r>
        <w:t>θ</w:t>
      </w:r>
      <w:r>
        <w:rPr>
          <w:lang w:eastAsia="zh-CN"/>
        </w:rPr>
        <w:t>)</w:t>
      </w:r>
      <w:r>
        <w:rPr>
          <w:lang w:eastAsia="zh-CN"/>
        </w:rPr>
        <w:t>由中心距减去主动轮节曲线半径确定：</w:t>
      </w:r>
      <w:proofErr w:type="spellStart"/>
      <w:r>
        <w:rPr>
          <w:lang w:eastAsia="zh-CN"/>
        </w:rPr>
        <w:t>r_conj</w:t>
      </w:r>
      <w:proofErr w:type="spellEnd"/>
      <w:r>
        <w:rPr>
          <w:lang w:eastAsia="zh-CN"/>
        </w:rPr>
        <w:t>(</w:t>
      </w:r>
      <w:r>
        <w:t>θ</w:t>
      </w:r>
      <w:r>
        <w:rPr>
          <w:lang w:eastAsia="zh-CN"/>
        </w:rPr>
        <w:t>) = a - r(</w:t>
      </w:r>
      <w:r>
        <w:t>θ</w:t>
      </w:r>
      <w:r>
        <w:rPr>
          <w:lang w:eastAsia="zh-CN"/>
        </w:rPr>
        <w:t>)</w:t>
      </w:r>
      <w:r>
        <w:rPr>
          <w:lang w:eastAsia="zh-CN"/>
        </w:rPr>
        <w:t>，瞬时传动比</w:t>
      </w:r>
      <w:proofErr w:type="spellStart"/>
      <w:r>
        <w:rPr>
          <w:lang w:eastAsia="zh-CN"/>
        </w:rPr>
        <w:t>i</w:t>
      </w:r>
      <w:proofErr w:type="spellEnd"/>
      <w:r>
        <w:rPr>
          <w:lang w:eastAsia="zh-CN"/>
        </w:rPr>
        <w:t>(</w:t>
      </w:r>
      <w:r>
        <w:t>θ</w:t>
      </w:r>
      <w:r>
        <w:rPr>
          <w:lang w:eastAsia="zh-CN"/>
        </w:rPr>
        <w:t xml:space="preserve">) = </w:t>
      </w:r>
      <w:proofErr w:type="spellStart"/>
      <w:r>
        <w:rPr>
          <w:lang w:eastAsia="zh-CN"/>
        </w:rPr>
        <w:t>r_conj</w:t>
      </w:r>
      <w:proofErr w:type="spellEnd"/>
      <w:r>
        <w:rPr>
          <w:lang w:eastAsia="zh-CN"/>
        </w:rPr>
        <w:t>(</w:t>
      </w:r>
      <w:r>
        <w:t>θ</w:t>
      </w:r>
      <w:r>
        <w:rPr>
          <w:lang w:eastAsia="zh-CN"/>
        </w:rPr>
        <w:t>) / r(</w:t>
      </w:r>
      <w:r>
        <w:t>θ</w:t>
      </w:r>
      <w:r>
        <w:rPr>
          <w:lang w:eastAsia="zh-CN"/>
        </w:rPr>
        <w:t>) = (a - r(</w:t>
      </w:r>
      <w:r>
        <w:t>θ</w:t>
      </w:r>
      <w:r>
        <w:rPr>
          <w:lang w:eastAsia="zh-CN"/>
        </w:rPr>
        <w:t>)) / r(</w:t>
      </w:r>
      <w:r>
        <w:t>θ</w:t>
      </w:r>
      <w:r>
        <w:rPr>
          <w:lang w:eastAsia="zh-CN"/>
        </w:rPr>
        <w:t>)</w:t>
      </w:r>
      <w:r>
        <w:rPr>
          <w:lang w:eastAsia="zh-CN"/>
        </w:rPr>
        <w:t>。这一映射关系揭示了节曲线设计的核心工程约束：为使共轭齿轮的节曲线半径全程保持正值（即两个齿轮在物理上可以实际存在和啮合），主动轮的节曲线半径</w:t>
      </w:r>
      <w:r>
        <w:rPr>
          <w:lang w:eastAsia="zh-CN"/>
        </w:rPr>
        <w:t>r(</w:t>
      </w:r>
      <w:r>
        <w:t>θ</w:t>
      </w:r>
      <w:r>
        <w:rPr>
          <w:lang w:eastAsia="zh-CN"/>
        </w:rPr>
        <w:t>)</w:t>
      </w:r>
      <w:r>
        <w:rPr>
          <w:lang w:eastAsia="zh-CN"/>
        </w:rPr>
        <w:t>在</w:t>
      </w:r>
      <w:r>
        <w:rPr>
          <w:lang w:eastAsia="zh-CN"/>
        </w:rPr>
        <w:t>360°</w:t>
      </w:r>
      <w:r>
        <w:rPr>
          <w:lang w:eastAsia="zh-CN"/>
        </w:rPr>
        <w:t>范围内的所有取值必须严格小于中心距</w:t>
      </w:r>
      <w:r>
        <w:rPr>
          <w:lang w:eastAsia="zh-CN"/>
        </w:rPr>
        <w:t>a = 60 mm</w:t>
      </w:r>
      <w:r>
        <w:rPr>
          <w:lang w:eastAsia="zh-CN"/>
        </w:rPr>
        <w:t>，且需留有实际的</w:t>
      </w:r>
      <w:proofErr w:type="gramStart"/>
      <w:r>
        <w:rPr>
          <w:lang w:eastAsia="zh-CN"/>
        </w:rPr>
        <w:t>结构裕度</w:t>
      </w:r>
      <w:proofErr w:type="gramEnd"/>
      <w:r>
        <w:rPr>
          <w:lang w:eastAsia="zh-CN"/>
        </w:rPr>
        <w:t>——</w:t>
      </w:r>
      <w:r>
        <w:rPr>
          <w:lang w:eastAsia="zh-CN"/>
        </w:rPr>
        <w:t>半径过小会导致齿轮轴孔尺寸受限，半径过大会导致齿顶与共轭齿根发生干涉。</w:t>
      </w:r>
    </w:p>
    <w:p w14:paraId="1772335D" w14:textId="77777777" w:rsidR="005A356F" w:rsidRDefault="00000000">
      <w:pPr>
        <w:spacing w:before="120" w:after="60"/>
        <w:jc w:val="center"/>
      </w:pPr>
      <w:r>
        <w:rPr>
          <w:noProof/>
        </w:rPr>
        <w:drawing>
          <wp:inline distT="0" distB="0" distL="0" distR="0" wp14:anchorId="066E7783" wp14:editId="56EB9DA0">
            <wp:extent cx="4754880" cy="1951898"/>
            <wp:effectExtent l="0" t="0" r="0" b="0"/>
            <wp:docPr id="2111377035" name="Picture 211137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tch_curve.png"/>
                    <pic:cNvPicPr/>
                  </pic:nvPicPr>
                  <pic:blipFill>
                    <a:blip r:embed="rId19"/>
                    <a:stretch>
                      <a:fillRect/>
                    </a:stretch>
                  </pic:blipFill>
                  <pic:spPr>
                    <a:xfrm>
                      <a:off x="0" y="0"/>
                      <a:ext cx="4754880" cy="1951898"/>
                    </a:xfrm>
                    <a:prstGeom prst="rect">
                      <a:avLst/>
                    </a:prstGeom>
                  </pic:spPr>
                </pic:pic>
              </a:graphicData>
            </a:graphic>
          </wp:inline>
        </w:drawing>
      </w:r>
    </w:p>
    <w:p w14:paraId="132945FD" w14:textId="60190EDB" w:rsidR="005A356F" w:rsidRDefault="00000000">
      <w:pPr>
        <w:jc w:val="center"/>
        <w:rPr>
          <w:lang w:eastAsia="zh-CN"/>
        </w:rPr>
      </w:pPr>
      <w:r>
        <w:rPr>
          <w:i/>
          <w:sz w:val="18"/>
          <w:lang w:eastAsia="zh-CN"/>
        </w:rPr>
        <w:t>图</w:t>
      </w:r>
      <w:r w:rsidR="0014711D">
        <w:rPr>
          <w:rFonts w:hint="eastAsia"/>
          <w:i/>
          <w:sz w:val="18"/>
          <w:lang w:eastAsia="zh-CN"/>
        </w:rPr>
        <w:t>4-2</w:t>
      </w:r>
      <w:r>
        <w:rPr>
          <w:i/>
          <w:sz w:val="18"/>
          <w:lang w:eastAsia="zh-CN"/>
        </w:rPr>
        <w:t xml:space="preserve"> </w:t>
      </w:r>
      <w:r>
        <w:rPr>
          <w:i/>
          <w:sz w:val="18"/>
          <w:lang w:eastAsia="zh-CN"/>
        </w:rPr>
        <w:t>异形齿轮节曲线形状与瞬时传动比变化</w:t>
      </w:r>
    </w:p>
    <w:p w14:paraId="316EAE2A" w14:textId="77777777" w:rsidR="00835A3E" w:rsidRDefault="00000000">
      <w:pPr>
        <w:spacing w:before="160" w:after="80"/>
        <w:ind w:firstLine="0"/>
        <w:rPr>
          <w:lang w:eastAsia="zh-CN"/>
        </w:rPr>
      </w:pPr>
      <w:r>
        <w:rPr>
          <w:rFonts w:ascii="黑体" w:eastAsia="黑体" w:hAnsi="黑体"/>
          <w:i/>
          <w:sz w:val="28"/>
          <w:lang w:eastAsia="zh-CN"/>
        </w:rPr>
        <w:t>4.1.4 设计边界与多参数耦合关系</w:t>
      </w:r>
    </w:p>
    <w:p w14:paraId="7E1C3E05" w14:textId="77777777" w:rsidR="00835A3E" w:rsidRDefault="00000000">
      <w:pPr>
        <w:rPr>
          <w:lang w:eastAsia="zh-CN"/>
        </w:rPr>
      </w:pPr>
      <w:r>
        <w:rPr>
          <w:lang w:eastAsia="zh-CN"/>
        </w:rPr>
        <w:t>异形齿轮的正向设计是一个典型的多目标、多约束的耦合优化问题，不能仅优化节曲线形状而忽略结构、运动、材料和制造等多个维度的工程边界。本项目的正向设计将五大类参数纳入统一的设计框架：</w:t>
      </w:r>
    </w:p>
    <w:p w14:paraId="1C8451EF" w14:textId="77777777" w:rsidR="00835A3E" w:rsidRDefault="00000000">
      <w:pPr>
        <w:rPr>
          <w:lang w:eastAsia="zh-CN"/>
        </w:rPr>
      </w:pPr>
      <w:r>
        <w:rPr>
          <w:lang w:eastAsia="zh-CN"/>
        </w:rPr>
        <w:t>第一类为几何层参数，包括节曲线</w:t>
      </w:r>
      <w:r>
        <w:rPr>
          <w:lang w:eastAsia="zh-CN"/>
        </w:rPr>
        <w:t>r(</w:t>
      </w:r>
      <w:r>
        <w:t>θ</w:t>
      </w:r>
      <w:r>
        <w:rPr>
          <w:lang w:eastAsia="zh-CN"/>
        </w:rPr>
        <w:t>)</w:t>
      </w:r>
      <w:r>
        <w:rPr>
          <w:lang w:eastAsia="zh-CN"/>
        </w:rPr>
        <w:t>的</w:t>
      </w:r>
      <w:r>
        <w:rPr>
          <w:lang w:eastAsia="zh-CN"/>
        </w:rPr>
        <w:t>18</w:t>
      </w:r>
      <w:r>
        <w:rPr>
          <w:lang w:eastAsia="zh-CN"/>
        </w:rPr>
        <w:t>阶</w:t>
      </w:r>
      <w:r>
        <w:rPr>
          <w:lang w:eastAsia="zh-CN"/>
        </w:rPr>
        <w:t>Fourier</w:t>
      </w:r>
      <w:r>
        <w:rPr>
          <w:lang w:eastAsia="zh-CN"/>
        </w:rPr>
        <w:t>系数（共</w:t>
      </w:r>
      <w:r>
        <w:rPr>
          <w:lang w:eastAsia="zh-CN"/>
        </w:rPr>
        <w:t>37</w:t>
      </w:r>
      <w:r>
        <w:rPr>
          <w:lang w:eastAsia="zh-CN"/>
        </w:rPr>
        <w:t>个独立参数）、半径范围约束（</w:t>
      </w:r>
      <w:r>
        <w:rPr>
          <w:lang w:eastAsia="zh-CN"/>
        </w:rPr>
        <w:t>20.0 mm ≤ r(</w:t>
      </w:r>
      <w:r>
        <w:t>θ</w:t>
      </w:r>
      <w:r>
        <w:rPr>
          <w:lang w:eastAsia="zh-CN"/>
        </w:rPr>
        <w:t>) ≤ 38.8 mm</w:t>
      </w:r>
      <w:r>
        <w:rPr>
          <w:lang w:eastAsia="zh-CN"/>
        </w:rPr>
        <w:t>）、曲率连续性和最小曲率半径约束（避免齿形尖角）。第二类为运动层参数，包括输入转速</w:t>
      </w:r>
      <w:r>
        <w:rPr>
          <w:lang w:eastAsia="zh-CN"/>
        </w:rPr>
        <w:t>60 RPM</w:t>
      </w:r>
      <w:r>
        <w:rPr>
          <w:lang w:eastAsia="zh-CN"/>
        </w:rPr>
        <w:t>固定值、齿周期</w:t>
      </w:r>
      <w:r>
        <w:rPr>
          <w:lang w:eastAsia="zh-CN"/>
        </w:rPr>
        <w:t>49</w:t>
      </w:r>
      <w:r>
        <w:rPr>
          <w:lang w:eastAsia="zh-CN"/>
        </w:rPr>
        <w:t>齿、传动比目标窗口及传动比变异系数。第三类为结构层参数，以中心距</w:t>
      </w:r>
      <w:r>
        <w:rPr>
          <w:lang w:eastAsia="zh-CN"/>
        </w:rPr>
        <w:t>60 mm</w:t>
      </w:r>
      <w:r>
        <w:rPr>
          <w:lang w:eastAsia="zh-CN"/>
        </w:rPr>
        <w:t>为固定约束，共轭半径全程保持正值并留有结构裕度，同</w:t>
      </w:r>
      <w:r>
        <w:rPr>
          <w:lang w:eastAsia="zh-CN"/>
        </w:rPr>
        <w:lastRenderedPageBreak/>
        <w:t>时关注整机包络尺寸（外轮廓最大半径不超过</w:t>
      </w:r>
      <w:r>
        <w:rPr>
          <w:lang w:eastAsia="zh-CN"/>
        </w:rPr>
        <w:t>40 mm</w:t>
      </w:r>
      <w:r>
        <w:rPr>
          <w:lang w:eastAsia="zh-CN"/>
        </w:rPr>
        <w:t>以适配机芯外壳空间）和转动惯量最小化（降低电机动态响应负载）。第四类为材料工艺层参数，已确定</w:t>
      </w:r>
      <w:r>
        <w:rPr>
          <w:lang w:eastAsia="zh-CN"/>
        </w:rPr>
        <w:t>7075</w:t>
      </w:r>
      <w:r>
        <w:rPr>
          <w:lang w:eastAsia="zh-CN"/>
        </w:rPr>
        <w:t>铝合金材料和锻造</w:t>
      </w:r>
      <w:r>
        <w:rPr>
          <w:lang w:eastAsia="zh-CN"/>
        </w:rPr>
        <w:t>+</w:t>
      </w:r>
      <w:r>
        <w:rPr>
          <w:lang w:eastAsia="zh-CN"/>
        </w:rPr>
        <w:t>机加工的工艺路线，材料的密度和许用应力直接参与结构尺寸的强度校核。第五类为验证层参数，包括输出轴瞬时转速、角加速度、按摩头位移等运动学指标，以及接触力、加速度频谱、噪声和温升等力学与可靠性指标（后三项预留后续实物验证接口）。</w:t>
      </w:r>
    </w:p>
    <w:p w14:paraId="1B480AEE" w14:textId="77777777" w:rsidR="00835A3E" w:rsidRDefault="00000000">
      <w:pPr>
        <w:rPr>
          <w:lang w:eastAsia="zh-CN"/>
        </w:rPr>
      </w:pPr>
      <w:r>
        <w:rPr>
          <w:lang w:eastAsia="zh-CN"/>
        </w:rPr>
        <w:t>这五类参数之间存在复杂的耦合关系，无法孤立进行单维度优化。例如：节曲线形状直接决定传动比窗口（强耦合）和曲率分布，而中心距同时约束半径范围和共轭啮合条件（强耦合）；材料密度影响转动惯量和动态响应（中耦合），材料许用应力决定最小齿根厚度和安全系数；同一节曲线在不同的中心距和输入转速下将产生完全不同的输出频率和惯量特征。正向设计的核心挑战恰恰在于将这些耦合因素统一纳入优化框架，而非</w:t>
      </w:r>
      <w:proofErr w:type="gramStart"/>
      <w:r>
        <w:rPr>
          <w:lang w:eastAsia="zh-CN"/>
        </w:rPr>
        <w:t>仅关注节</w:t>
      </w:r>
      <w:proofErr w:type="gramEnd"/>
      <w:r>
        <w:rPr>
          <w:lang w:eastAsia="zh-CN"/>
        </w:rPr>
        <w:t>曲线形状本身的</w:t>
      </w:r>
      <w:r>
        <w:rPr>
          <w:lang w:eastAsia="zh-CN"/>
        </w:rPr>
        <w:t>"</w:t>
      </w:r>
      <w:r>
        <w:rPr>
          <w:lang w:eastAsia="zh-CN"/>
        </w:rPr>
        <w:t>美感</w:t>
      </w:r>
      <w:r>
        <w:rPr>
          <w:lang w:eastAsia="zh-CN"/>
        </w:rPr>
        <w:t>"</w:t>
      </w:r>
      <w:r>
        <w:rPr>
          <w:lang w:eastAsia="zh-CN"/>
        </w:rPr>
        <w:t>。</w:t>
      </w:r>
    </w:p>
    <w:p w14:paraId="35D7FC6A" w14:textId="77777777" w:rsidR="00835A3E" w:rsidRDefault="00000000">
      <w:pPr>
        <w:spacing w:before="160" w:after="80"/>
        <w:ind w:firstLine="0"/>
        <w:rPr>
          <w:lang w:eastAsia="zh-CN"/>
        </w:rPr>
      </w:pPr>
      <w:r>
        <w:rPr>
          <w:rFonts w:ascii="黑体" w:eastAsia="黑体" w:hAnsi="黑体"/>
          <w:i/>
          <w:sz w:val="28"/>
          <w:lang w:eastAsia="zh-CN"/>
        </w:rPr>
        <w:t>4.1.5 候选曲线批量生成与筛选</w:t>
      </w:r>
    </w:p>
    <w:p w14:paraId="39FB51F0" w14:textId="77777777" w:rsidR="00835A3E" w:rsidRDefault="00000000">
      <w:pPr>
        <w:rPr>
          <w:lang w:eastAsia="zh-CN"/>
        </w:rPr>
      </w:pPr>
      <w:r>
        <w:rPr>
          <w:lang w:eastAsia="zh-CN"/>
        </w:rPr>
        <w:t>为在庞大的参数空间中找到最优节曲线方案，项目组构建了一套基于</w:t>
      </w:r>
      <w:r>
        <w:rPr>
          <w:lang w:eastAsia="zh-CN"/>
        </w:rPr>
        <w:t>Sobol</w:t>
      </w:r>
      <w:r>
        <w:rPr>
          <w:lang w:eastAsia="zh-CN"/>
        </w:rPr>
        <w:t>低差异采样和精英迭代优化的批量筛选管道：</w:t>
      </w:r>
    </w:p>
    <w:p w14:paraId="79833F72" w14:textId="77777777" w:rsidR="00835A3E" w:rsidRDefault="00000000">
      <w:pPr>
        <w:rPr>
          <w:lang w:eastAsia="zh-CN"/>
        </w:rPr>
      </w:pPr>
      <w:r>
        <w:rPr>
          <w:lang w:eastAsia="zh-CN"/>
        </w:rPr>
        <w:t>第一步</w:t>
      </w:r>
      <w:r>
        <w:rPr>
          <w:lang w:eastAsia="zh-CN"/>
        </w:rPr>
        <w:t>——</w:t>
      </w:r>
      <w:r>
        <w:rPr>
          <w:lang w:eastAsia="zh-CN"/>
        </w:rPr>
        <w:t>候选生成：采用</w:t>
      </w:r>
      <w:r>
        <w:rPr>
          <w:lang w:eastAsia="zh-CN"/>
        </w:rPr>
        <w:t>Sobol</w:t>
      </w:r>
      <w:r>
        <w:rPr>
          <w:lang w:eastAsia="zh-CN"/>
        </w:rPr>
        <w:t>低差异序列采样算法，在</w:t>
      </w:r>
      <w:r>
        <w:rPr>
          <w:lang w:eastAsia="zh-CN"/>
        </w:rPr>
        <w:t>37</w:t>
      </w:r>
      <w:r>
        <w:rPr>
          <w:lang w:eastAsia="zh-CN"/>
        </w:rPr>
        <w:t>维</w:t>
      </w:r>
      <w:r>
        <w:rPr>
          <w:lang w:eastAsia="zh-CN"/>
        </w:rPr>
        <w:t>Fourier</w:t>
      </w:r>
      <w:r>
        <w:rPr>
          <w:lang w:eastAsia="zh-CN"/>
        </w:rPr>
        <w:t>系数构成的高维参数空间中均匀生成</w:t>
      </w:r>
      <w:r>
        <w:rPr>
          <w:lang w:eastAsia="zh-CN"/>
        </w:rPr>
        <w:t>45,528</w:t>
      </w:r>
      <w:r>
        <w:rPr>
          <w:lang w:eastAsia="zh-CN"/>
        </w:rPr>
        <w:t>条候选节曲线。</w:t>
      </w:r>
      <w:r>
        <w:rPr>
          <w:lang w:eastAsia="zh-CN"/>
        </w:rPr>
        <w:t>Sobol</w:t>
      </w:r>
      <w:r>
        <w:rPr>
          <w:lang w:eastAsia="zh-CN"/>
        </w:rPr>
        <w:t>序列是准随机数序列的一种，相比于纯随机采样，其样本点在参数空间中的分布更加均匀（低差异），可以在有限的采样数量下获得更好的空间覆盖度，避免遗漏潜在的最优区域。采样随机种子固定为</w:t>
      </w:r>
      <w:r>
        <w:rPr>
          <w:lang w:eastAsia="zh-CN"/>
        </w:rPr>
        <w:t>20260608</w:t>
      </w:r>
      <w:r>
        <w:rPr>
          <w:lang w:eastAsia="zh-CN"/>
        </w:rPr>
        <w:t>，保证整个筛选过程具有完全的可复现性。</w:t>
      </w:r>
    </w:p>
    <w:p w14:paraId="3B2601C2" w14:textId="77777777" w:rsidR="00835A3E" w:rsidRDefault="00000000">
      <w:pPr>
        <w:rPr>
          <w:lang w:eastAsia="zh-CN"/>
        </w:rPr>
      </w:pPr>
      <w:r>
        <w:rPr>
          <w:lang w:eastAsia="zh-CN"/>
        </w:rPr>
        <w:t>第二步</w:t>
      </w:r>
      <w:r>
        <w:rPr>
          <w:lang w:eastAsia="zh-CN"/>
        </w:rPr>
        <w:t>——</w:t>
      </w:r>
      <w:r>
        <w:rPr>
          <w:lang w:eastAsia="zh-CN"/>
        </w:rPr>
        <w:t>硬约束过滤：对</w:t>
      </w:r>
      <w:r>
        <w:rPr>
          <w:lang w:eastAsia="zh-CN"/>
        </w:rPr>
        <w:t>45,528</w:t>
      </w:r>
      <w:r>
        <w:rPr>
          <w:lang w:eastAsia="zh-CN"/>
        </w:rPr>
        <w:t>条候选曲线逐一进行几何有效性检验，判别条件包括：半径是否全部落入</w:t>
      </w:r>
      <w:r>
        <w:rPr>
          <w:lang w:eastAsia="zh-CN"/>
        </w:rPr>
        <w:t>20.0</w:t>
      </w:r>
      <w:r>
        <w:rPr>
          <w:lang w:eastAsia="zh-CN"/>
        </w:rPr>
        <w:t>至</w:t>
      </w:r>
      <w:r>
        <w:rPr>
          <w:lang w:eastAsia="zh-CN"/>
        </w:rPr>
        <w:t>38.8 mm</w:t>
      </w:r>
      <w:r>
        <w:rPr>
          <w:lang w:eastAsia="zh-CN"/>
        </w:rPr>
        <w:t>的允许区间、共轭半径是否在</w:t>
      </w:r>
      <w:r>
        <w:rPr>
          <w:lang w:eastAsia="zh-CN"/>
        </w:rPr>
        <w:t>360°</w:t>
      </w:r>
      <w:r>
        <w:rPr>
          <w:lang w:eastAsia="zh-CN"/>
        </w:rPr>
        <w:t>范围内全程保持正值、最小曲率半径是否满足齿形加工刀具的物理可达性要求（曲率半径过小会导致刀具无法进入或产生切削干涉）。不满足上述任一硬约束的曲线被直接剔除，不再进入后续筛选。</w:t>
      </w:r>
    </w:p>
    <w:p w14:paraId="3C1E475E" w14:textId="77777777" w:rsidR="00835A3E" w:rsidRDefault="00000000">
      <w:pPr>
        <w:rPr>
          <w:lang w:eastAsia="zh-CN"/>
        </w:rPr>
      </w:pPr>
      <w:r>
        <w:rPr>
          <w:lang w:eastAsia="zh-CN"/>
        </w:rPr>
        <w:lastRenderedPageBreak/>
        <w:t>第三步</w:t>
      </w:r>
      <w:r>
        <w:rPr>
          <w:lang w:eastAsia="zh-CN"/>
        </w:rPr>
        <w:t>——</w:t>
      </w:r>
      <w:r>
        <w:rPr>
          <w:lang w:eastAsia="zh-CN"/>
        </w:rPr>
        <w:t>目标窗口筛选：将通过硬约束过滤的候选曲线对照传动比目标窗口（</w:t>
      </w:r>
      <w:proofErr w:type="spellStart"/>
      <w:r>
        <w:rPr>
          <w:lang w:eastAsia="zh-CN"/>
        </w:rPr>
        <w:t>ratio_min</w:t>
      </w:r>
      <w:proofErr w:type="spellEnd"/>
      <w:r>
        <w:rPr>
          <w:lang w:eastAsia="zh-CN"/>
        </w:rPr>
        <w:t xml:space="preserve">: 0.50-0.56, </w:t>
      </w:r>
      <w:proofErr w:type="spellStart"/>
      <w:r>
        <w:rPr>
          <w:lang w:eastAsia="zh-CN"/>
        </w:rPr>
        <w:t>ratio_max</w:t>
      </w:r>
      <w:proofErr w:type="spellEnd"/>
      <w:r>
        <w:rPr>
          <w:lang w:eastAsia="zh-CN"/>
        </w:rPr>
        <w:t xml:space="preserve">: 1.70-1.85, </w:t>
      </w:r>
      <w:proofErr w:type="spellStart"/>
      <w:r>
        <w:rPr>
          <w:lang w:eastAsia="zh-CN"/>
        </w:rPr>
        <w:t>ratio_CV</w:t>
      </w:r>
      <w:proofErr w:type="spellEnd"/>
      <w:r>
        <w:rPr>
          <w:lang w:eastAsia="zh-CN"/>
        </w:rPr>
        <w:t>: 0.33-0.38</w:t>
      </w:r>
      <w:r>
        <w:rPr>
          <w:lang w:eastAsia="zh-CN"/>
        </w:rPr>
        <w:t>）进行匹配校验。三项指标全部落入目标窗口的曲线被保留进入下一轮，共</w:t>
      </w:r>
      <w:r>
        <w:rPr>
          <w:lang w:eastAsia="zh-CN"/>
        </w:rPr>
        <w:t>1,754</w:t>
      </w:r>
      <w:r>
        <w:rPr>
          <w:lang w:eastAsia="zh-CN"/>
        </w:rPr>
        <w:t>条曲线（约占初始候选的</w:t>
      </w:r>
      <w:r>
        <w:rPr>
          <w:lang w:eastAsia="zh-CN"/>
        </w:rPr>
        <w:t>3.85%</w:t>
      </w:r>
      <w:r>
        <w:rPr>
          <w:lang w:eastAsia="zh-CN"/>
        </w:rPr>
        <w:t>）成功通过此轮筛选，这一较小的通过率也印证了传动比目标窗口的严格性和筛选的有效性。</w:t>
      </w:r>
    </w:p>
    <w:p w14:paraId="70A4BD75" w14:textId="77777777" w:rsidR="00835A3E" w:rsidRDefault="00000000">
      <w:pPr>
        <w:rPr>
          <w:lang w:eastAsia="zh-CN"/>
        </w:rPr>
      </w:pPr>
      <w:r>
        <w:rPr>
          <w:lang w:eastAsia="zh-CN"/>
        </w:rPr>
        <w:t>第四步</w:t>
      </w:r>
      <w:r>
        <w:rPr>
          <w:lang w:eastAsia="zh-CN"/>
        </w:rPr>
        <w:t>——</w:t>
      </w:r>
      <w:r>
        <w:rPr>
          <w:lang w:eastAsia="zh-CN"/>
        </w:rPr>
        <w:t>多目标评分排序：对通过目标窗口筛选的</w:t>
      </w:r>
      <w:r>
        <w:rPr>
          <w:lang w:eastAsia="zh-CN"/>
        </w:rPr>
        <w:t>1,754</w:t>
      </w:r>
      <w:r>
        <w:rPr>
          <w:lang w:eastAsia="zh-CN"/>
        </w:rPr>
        <w:t>条曲线，从五个维度进行综合评分。评分体系包括：</w:t>
      </w:r>
      <w:proofErr w:type="spellStart"/>
      <w:r>
        <w:rPr>
          <w:lang w:eastAsia="zh-CN"/>
        </w:rPr>
        <w:t>TargetMatch</w:t>
      </w:r>
      <w:proofErr w:type="spellEnd"/>
      <w:r>
        <w:rPr>
          <w:lang w:eastAsia="zh-CN"/>
        </w:rPr>
        <w:t>（目标匹配度，权重</w:t>
      </w:r>
      <w:r>
        <w:rPr>
          <w:lang w:eastAsia="zh-CN"/>
        </w:rPr>
        <w:t>0.30</w:t>
      </w:r>
      <w:r>
        <w:rPr>
          <w:lang w:eastAsia="zh-CN"/>
        </w:rPr>
        <w:t>），评估传动比指标的落点是否接近目标窗口的几何中心而非边缘；</w:t>
      </w:r>
      <w:proofErr w:type="spellStart"/>
      <w:r>
        <w:rPr>
          <w:lang w:eastAsia="zh-CN"/>
        </w:rPr>
        <w:t>MechanicalCompatibility</w:t>
      </w:r>
      <w:proofErr w:type="spellEnd"/>
      <w:r>
        <w:rPr>
          <w:lang w:eastAsia="zh-CN"/>
        </w:rPr>
        <w:t>（结构兼容性，权重</w:t>
      </w:r>
      <w:r>
        <w:rPr>
          <w:lang w:eastAsia="zh-CN"/>
        </w:rPr>
        <w:t>0.24</w:t>
      </w:r>
      <w:r>
        <w:rPr>
          <w:lang w:eastAsia="zh-CN"/>
        </w:rPr>
        <w:t>），评估共轭半径</w:t>
      </w:r>
      <w:proofErr w:type="gramStart"/>
      <w:r>
        <w:rPr>
          <w:lang w:eastAsia="zh-CN"/>
        </w:rPr>
        <w:t>的裕度大小</w:t>
      </w:r>
      <w:proofErr w:type="gramEnd"/>
      <w:r>
        <w:rPr>
          <w:lang w:eastAsia="zh-CN"/>
        </w:rPr>
        <w:t>和整机包络的紧凑程度；</w:t>
      </w:r>
      <w:proofErr w:type="spellStart"/>
      <w:r>
        <w:rPr>
          <w:lang w:eastAsia="zh-CN"/>
        </w:rPr>
        <w:t>ManufacturingRisk</w:t>
      </w:r>
      <w:proofErr w:type="spellEnd"/>
      <w:r>
        <w:rPr>
          <w:lang w:eastAsia="zh-CN"/>
        </w:rPr>
        <w:t>（工艺风险，权重</w:t>
      </w:r>
      <w:r>
        <w:rPr>
          <w:lang w:eastAsia="zh-CN"/>
        </w:rPr>
        <w:t>0.20</w:t>
      </w:r>
      <w:r>
        <w:rPr>
          <w:lang w:eastAsia="zh-CN"/>
        </w:rPr>
        <w:t>），评估节曲线的曲率分布是否平滑、是否存在曲率尖峰影响加工精度和刀具寿命；</w:t>
      </w:r>
      <w:proofErr w:type="spellStart"/>
      <w:r>
        <w:rPr>
          <w:lang w:eastAsia="zh-CN"/>
        </w:rPr>
        <w:t>RhythmAdequacy</w:t>
      </w:r>
      <w:proofErr w:type="spellEnd"/>
      <w:r>
        <w:rPr>
          <w:lang w:eastAsia="zh-CN"/>
        </w:rPr>
        <w:t>（节律充足度，权重</w:t>
      </w:r>
      <w:r>
        <w:rPr>
          <w:lang w:eastAsia="zh-CN"/>
        </w:rPr>
        <w:t>0.18</w:t>
      </w:r>
      <w:r>
        <w:rPr>
          <w:lang w:eastAsia="zh-CN"/>
        </w:rPr>
        <w:t>），评估传动比在一个周期内的变化是否充分覆盖从低速到高速的完整动态范围；</w:t>
      </w:r>
      <w:proofErr w:type="spellStart"/>
      <w:r>
        <w:rPr>
          <w:lang w:eastAsia="zh-CN"/>
        </w:rPr>
        <w:t>VerificationReadiness</w:t>
      </w:r>
      <w:proofErr w:type="spellEnd"/>
      <w:r>
        <w:rPr>
          <w:lang w:eastAsia="zh-CN"/>
        </w:rPr>
        <w:t>（验证就绪度，权重</w:t>
      </w:r>
      <w:r>
        <w:rPr>
          <w:lang w:eastAsia="zh-CN"/>
        </w:rPr>
        <w:t>0.08</w:t>
      </w:r>
      <w:r>
        <w:rPr>
          <w:lang w:eastAsia="zh-CN"/>
        </w:rPr>
        <w:t>），评估方案的参数是否清晰、完整，便于后续实物测试的直接验证。每条曲线在各维度的得分经归一化后加权求和，得到综合得分</w:t>
      </w:r>
      <w:r>
        <w:rPr>
          <w:lang w:eastAsia="zh-CN"/>
        </w:rPr>
        <w:t>ForwardSelectionScore</w:t>
      </w:r>
      <w:r>
        <w:rPr>
          <w:lang w:eastAsia="zh-CN"/>
        </w:rPr>
        <w:t>（满分</w:t>
      </w:r>
      <w:r>
        <w:rPr>
          <w:lang w:eastAsia="zh-CN"/>
        </w:rPr>
        <w:t>1.0</w:t>
      </w:r>
      <w:r>
        <w:rPr>
          <w:lang w:eastAsia="zh-CN"/>
        </w:rPr>
        <w:t>）。</w:t>
      </w:r>
    </w:p>
    <w:p w14:paraId="7B052950" w14:textId="77777777" w:rsidR="00835A3E" w:rsidRDefault="00000000">
      <w:pPr>
        <w:rPr>
          <w:lang w:eastAsia="zh-CN"/>
        </w:rPr>
      </w:pPr>
      <w:r>
        <w:rPr>
          <w:lang w:eastAsia="zh-CN"/>
        </w:rPr>
        <w:t>第五步</w:t>
      </w:r>
      <w:r>
        <w:rPr>
          <w:lang w:eastAsia="zh-CN"/>
        </w:rPr>
        <w:t>——</w:t>
      </w:r>
      <w:r>
        <w:rPr>
          <w:lang w:eastAsia="zh-CN"/>
        </w:rPr>
        <w:t>最终方案确定：在加权评分排序中，综合得分最高的一条曲线以</w:t>
      </w:r>
      <w:proofErr w:type="spellStart"/>
      <w:r>
        <w:rPr>
          <w:lang w:eastAsia="zh-CN"/>
        </w:rPr>
        <w:t>ForwardScore</w:t>
      </w:r>
      <w:proofErr w:type="spellEnd"/>
      <w:r>
        <w:rPr>
          <w:lang w:eastAsia="zh-CN"/>
        </w:rPr>
        <w:t xml:space="preserve"> = 0.950</w:t>
      </w:r>
      <w:r>
        <w:rPr>
          <w:lang w:eastAsia="zh-CN"/>
        </w:rPr>
        <w:t>的优异表现被选定为当前阶段的理论采用方案。该方案在五个评分维度中有四个维度（目标匹配度</w:t>
      </w:r>
      <w:r>
        <w:rPr>
          <w:lang w:eastAsia="zh-CN"/>
        </w:rPr>
        <w:t>1.00</w:t>
      </w:r>
      <w:r>
        <w:rPr>
          <w:lang w:eastAsia="zh-CN"/>
        </w:rPr>
        <w:t>、结构兼容性</w:t>
      </w:r>
      <w:r>
        <w:rPr>
          <w:lang w:eastAsia="zh-CN"/>
        </w:rPr>
        <w:t>1.00</w:t>
      </w:r>
      <w:r>
        <w:rPr>
          <w:lang w:eastAsia="zh-CN"/>
        </w:rPr>
        <w:t>、节律充足度</w:t>
      </w:r>
      <w:r>
        <w:rPr>
          <w:lang w:eastAsia="zh-CN"/>
        </w:rPr>
        <w:t>1.00</w:t>
      </w:r>
      <w:r>
        <w:rPr>
          <w:lang w:eastAsia="zh-CN"/>
        </w:rPr>
        <w:t>、验证就绪度</w:t>
      </w:r>
      <w:r>
        <w:rPr>
          <w:lang w:eastAsia="zh-CN"/>
        </w:rPr>
        <w:t>1.00</w:t>
      </w:r>
      <w:r>
        <w:rPr>
          <w:lang w:eastAsia="zh-CN"/>
        </w:rPr>
        <w:t>）达到满分水平，仅在工艺风险维度得分为</w:t>
      </w:r>
      <w:r>
        <w:rPr>
          <w:lang w:eastAsia="zh-CN"/>
        </w:rPr>
        <w:t>0.749</w:t>
      </w:r>
      <w:r>
        <w:rPr>
          <w:lang w:eastAsia="zh-CN"/>
        </w:rPr>
        <w:t>，这一相对较低的得分提示后续需要对该曲线在齿形精加工环节的工艺可行性和良率进行重点攻关和风险缓解。</w:t>
      </w:r>
    </w:p>
    <w:p w14:paraId="100ECCFD" w14:textId="77777777" w:rsidR="005A356F" w:rsidRDefault="00000000">
      <w:pPr>
        <w:spacing w:before="120" w:after="60"/>
        <w:jc w:val="center"/>
      </w:pPr>
      <w:r>
        <w:rPr>
          <w:noProof/>
        </w:rPr>
        <w:lastRenderedPageBreak/>
        <w:drawing>
          <wp:inline distT="0" distB="0" distL="0" distR="0" wp14:anchorId="280AF671" wp14:editId="479D156E">
            <wp:extent cx="4754880" cy="3545094"/>
            <wp:effectExtent l="0" t="0" r="0" b="0"/>
            <wp:docPr id="2111377034" name="Picture 211137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ing_funnel.png"/>
                    <pic:cNvPicPr/>
                  </pic:nvPicPr>
                  <pic:blipFill>
                    <a:blip r:embed="rId20"/>
                    <a:stretch>
                      <a:fillRect/>
                    </a:stretch>
                  </pic:blipFill>
                  <pic:spPr>
                    <a:xfrm>
                      <a:off x="0" y="0"/>
                      <a:ext cx="4754880" cy="3545094"/>
                    </a:xfrm>
                    <a:prstGeom prst="rect">
                      <a:avLst/>
                    </a:prstGeom>
                  </pic:spPr>
                </pic:pic>
              </a:graphicData>
            </a:graphic>
          </wp:inline>
        </w:drawing>
      </w:r>
    </w:p>
    <w:p w14:paraId="22DAC12E" w14:textId="3E9C95AF" w:rsidR="005A356F" w:rsidRDefault="00000000">
      <w:pPr>
        <w:jc w:val="center"/>
        <w:rPr>
          <w:lang w:eastAsia="zh-CN"/>
        </w:rPr>
      </w:pPr>
      <w:r>
        <w:rPr>
          <w:i/>
          <w:sz w:val="18"/>
          <w:lang w:eastAsia="zh-CN"/>
        </w:rPr>
        <w:t>图</w:t>
      </w:r>
      <w:r w:rsidR="0014711D">
        <w:rPr>
          <w:rFonts w:hint="eastAsia"/>
          <w:i/>
          <w:sz w:val="18"/>
          <w:lang w:eastAsia="zh-CN"/>
        </w:rPr>
        <w:t>4-3</w:t>
      </w:r>
      <w:r>
        <w:rPr>
          <w:i/>
          <w:sz w:val="18"/>
          <w:lang w:eastAsia="zh-CN"/>
        </w:rPr>
        <w:t xml:space="preserve"> </w:t>
      </w:r>
      <w:r>
        <w:rPr>
          <w:i/>
          <w:sz w:val="18"/>
          <w:lang w:eastAsia="zh-CN"/>
        </w:rPr>
        <w:t>异形齿轮方案多级筛选漏斗（</w:t>
      </w:r>
      <w:r>
        <w:rPr>
          <w:i/>
          <w:sz w:val="18"/>
          <w:lang w:eastAsia="zh-CN"/>
        </w:rPr>
        <w:t>45528→1754→1</w:t>
      </w:r>
      <w:r>
        <w:rPr>
          <w:i/>
          <w:sz w:val="18"/>
          <w:lang w:eastAsia="zh-CN"/>
        </w:rPr>
        <w:t>）</w:t>
      </w:r>
    </w:p>
    <w:p w14:paraId="3D31CF30" w14:textId="77777777" w:rsidR="00835A3E" w:rsidRDefault="00000000">
      <w:pPr>
        <w:spacing w:before="160" w:after="80"/>
        <w:ind w:firstLine="0"/>
        <w:rPr>
          <w:lang w:eastAsia="zh-CN"/>
        </w:rPr>
      </w:pPr>
      <w:r>
        <w:rPr>
          <w:rFonts w:ascii="黑体" w:eastAsia="黑体" w:hAnsi="黑体"/>
          <w:i/>
          <w:sz w:val="28"/>
          <w:lang w:eastAsia="zh-CN"/>
        </w:rPr>
        <w:t>4.1.6 当前方案关键参数与验证结果</w:t>
      </w:r>
    </w:p>
    <w:p w14:paraId="3AE6373C" w14:textId="77777777" w:rsidR="00835A3E" w:rsidRDefault="00000000">
      <w:pPr>
        <w:rPr>
          <w:lang w:eastAsia="zh-CN"/>
        </w:rPr>
      </w:pPr>
      <w:r>
        <w:rPr>
          <w:lang w:eastAsia="zh-CN"/>
        </w:rPr>
        <w:t>当前方案已被冻结为设计基线，其核心参数边界如下：中心距</w:t>
      </w:r>
      <w:r>
        <w:rPr>
          <w:lang w:eastAsia="zh-CN"/>
        </w:rPr>
        <w:t>60 mm</w:t>
      </w:r>
      <w:r>
        <w:rPr>
          <w:lang w:eastAsia="zh-CN"/>
        </w:rPr>
        <w:t>（固定结构约束）、输入转速</w:t>
      </w:r>
      <w:r>
        <w:rPr>
          <w:lang w:eastAsia="zh-CN"/>
        </w:rPr>
        <w:t>60 RPM</w:t>
      </w:r>
      <w:r>
        <w:rPr>
          <w:lang w:eastAsia="zh-CN"/>
        </w:rPr>
        <w:t>（稳定输入工况）、齿周期</w:t>
      </w:r>
      <w:r>
        <w:rPr>
          <w:lang w:eastAsia="zh-CN"/>
        </w:rPr>
        <w:t>49</w:t>
      </w:r>
      <w:r>
        <w:rPr>
          <w:lang w:eastAsia="zh-CN"/>
        </w:rPr>
        <w:t>齿（约</w:t>
      </w:r>
      <w:r>
        <w:rPr>
          <w:lang w:eastAsia="zh-CN"/>
        </w:rPr>
        <w:t>49 Hz</w:t>
      </w:r>
      <w:r>
        <w:rPr>
          <w:lang w:eastAsia="zh-CN"/>
        </w:rPr>
        <w:t>的几何纹理频率）、</w:t>
      </w:r>
      <w:r>
        <w:rPr>
          <w:lang w:eastAsia="zh-CN"/>
        </w:rPr>
        <w:t>Fourier 18</w:t>
      </w:r>
      <w:r>
        <w:rPr>
          <w:lang w:eastAsia="zh-CN"/>
        </w:rPr>
        <w:t>阶参数化表达、节曲线半径范围</w:t>
      </w:r>
      <w:r>
        <w:rPr>
          <w:lang w:eastAsia="zh-CN"/>
        </w:rPr>
        <w:t>20.31</w:t>
      </w:r>
      <w:r>
        <w:rPr>
          <w:lang w:eastAsia="zh-CN"/>
        </w:rPr>
        <w:t>至</w:t>
      </w:r>
      <w:r>
        <w:rPr>
          <w:lang w:eastAsia="zh-CN"/>
        </w:rPr>
        <w:t>38.50 mm</w:t>
      </w:r>
      <w:r>
        <w:rPr>
          <w:lang w:eastAsia="zh-CN"/>
        </w:rPr>
        <w:t>、共轭半径全程保持正值。传动比目标窗口的验证结果表明该方案全部达标：</w:t>
      </w:r>
      <w:proofErr w:type="spellStart"/>
      <w:r>
        <w:rPr>
          <w:lang w:eastAsia="zh-CN"/>
        </w:rPr>
        <w:t>ratio_min</w:t>
      </w:r>
      <w:proofErr w:type="spellEnd"/>
      <w:r>
        <w:rPr>
          <w:lang w:eastAsia="zh-CN"/>
        </w:rPr>
        <w:t xml:space="preserve"> = 0.512</w:t>
      </w:r>
      <w:r>
        <w:rPr>
          <w:lang w:eastAsia="zh-CN"/>
        </w:rPr>
        <w:t>（目标</w:t>
      </w:r>
      <w:r>
        <w:rPr>
          <w:lang w:eastAsia="zh-CN"/>
        </w:rPr>
        <w:t>0.50-0.56</w:t>
      </w:r>
      <w:r>
        <w:rPr>
          <w:lang w:eastAsia="zh-CN"/>
        </w:rPr>
        <w:t>）、</w:t>
      </w:r>
      <w:proofErr w:type="spellStart"/>
      <w:r>
        <w:rPr>
          <w:lang w:eastAsia="zh-CN"/>
        </w:rPr>
        <w:t>ratio_max</w:t>
      </w:r>
      <w:proofErr w:type="spellEnd"/>
      <w:r>
        <w:rPr>
          <w:lang w:eastAsia="zh-CN"/>
        </w:rPr>
        <w:t xml:space="preserve"> = 1.791</w:t>
      </w:r>
      <w:r>
        <w:rPr>
          <w:lang w:eastAsia="zh-CN"/>
        </w:rPr>
        <w:t>（目标</w:t>
      </w:r>
      <w:r>
        <w:rPr>
          <w:lang w:eastAsia="zh-CN"/>
        </w:rPr>
        <w:t>1.70-1.85</w:t>
      </w:r>
      <w:r>
        <w:rPr>
          <w:lang w:eastAsia="zh-CN"/>
        </w:rPr>
        <w:t>）、</w:t>
      </w:r>
      <w:proofErr w:type="spellStart"/>
      <w:r>
        <w:rPr>
          <w:lang w:eastAsia="zh-CN"/>
        </w:rPr>
        <w:t>ratio_CV</w:t>
      </w:r>
      <w:proofErr w:type="spellEnd"/>
      <w:r>
        <w:rPr>
          <w:lang w:eastAsia="zh-CN"/>
        </w:rPr>
        <w:t xml:space="preserve"> = 0.367</w:t>
      </w:r>
      <w:r>
        <w:rPr>
          <w:lang w:eastAsia="zh-CN"/>
        </w:rPr>
        <w:t>（目标</w:t>
      </w:r>
      <w:r>
        <w:rPr>
          <w:lang w:eastAsia="zh-CN"/>
        </w:rPr>
        <w:t>0.33-0.38</w:t>
      </w:r>
      <w:r>
        <w:rPr>
          <w:lang w:eastAsia="zh-CN"/>
        </w:rPr>
        <w:t>）、半径最小值</w:t>
      </w:r>
      <w:r>
        <w:rPr>
          <w:lang w:eastAsia="zh-CN"/>
        </w:rPr>
        <w:t>20.31 mm ≥ 20.0 mm</w:t>
      </w:r>
      <w:r>
        <w:rPr>
          <w:lang w:eastAsia="zh-CN"/>
        </w:rPr>
        <w:t>的允许下限、半径最大值</w:t>
      </w:r>
      <w:r>
        <w:rPr>
          <w:lang w:eastAsia="zh-CN"/>
        </w:rPr>
        <w:t>38.50 mm ≤ 38.8 mm</w:t>
      </w:r>
      <w:r>
        <w:rPr>
          <w:lang w:eastAsia="zh-CN"/>
        </w:rPr>
        <w:t>的允许上限。至此，异形齿轮的理论设计方案已形成从按摩节律需求到传动比窗口量化、到</w:t>
      </w:r>
      <w:r>
        <w:rPr>
          <w:lang w:eastAsia="zh-CN"/>
        </w:rPr>
        <w:t>Fourier</w:t>
      </w:r>
      <w:r>
        <w:rPr>
          <w:lang w:eastAsia="zh-CN"/>
        </w:rPr>
        <w:t>参数化表达、到</w:t>
      </w:r>
      <w:r>
        <w:rPr>
          <w:lang w:eastAsia="zh-CN"/>
        </w:rPr>
        <w:t>45,528</w:t>
      </w:r>
      <w:r>
        <w:rPr>
          <w:lang w:eastAsia="zh-CN"/>
        </w:rPr>
        <w:t>条候选筛选、到结构约束校验、到材料工艺承接的完整证据链，具备进入实物试制和测试验证阶段的技术条件。</w:t>
      </w:r>
    </w:p>
    <w:p w14:paraId="2CE1C79F" w14:textId="77777777" w:rsidR="00835A3E" w:rsidRDefault="00000000">
      <w:pPr>
        <w:spacing w:before="200" w:after="80"/>
        <w:ind w:firstLine="0"/>
        <w:rPr>
          <w:lang w:eastAsia="zh-CN"/>
        </w:rPr>
      </w:pPr>
      <w:r>
        <w:rPr>
          <w:rFonts w:ascii="黑体" w:eastAsia="黑体" w:hAnsi="黑体"/>
          <w:b/>
          <w:i/>
          <w:sz w:val="28"/>
          <w:lang w:eastAsia="zh-CN"/>
        </w:rPr>
        <w:t>4.2 蜗杆设计与建模</w:t>
      </w:r>
    </w:p>
    <w:p w14:paraId="6CB3FBE5" w14:textId="77777777" w:rsidR="00835A3E" w:rsidRDefault="00000000">
      <w:pPr>
        <w:rPr>
          <w:lang w:eastAsia="zh-CN"/>
        </w:rPr>
      </w:pPr>
      <w:r>
        <w:rPr>
          <w:lang w:eastAsia="zh-CN"/>
        </w:rPr>
        <w:t>蜗杆是本按摩机芯涡轮蜗杆减速传动副的主动件，其核心设计参数已冻结如下：模数</w:t>
      </w:r>
      <w:r>
        <w:rPr>
          <w:lang w:eastAsia="zh-CN"/>
        </w:rPr>
        <w:t>m = 1.5 mm</w:t>
      </w:r>
      <w:r>
        <w:rPr>
          <w:lang w:eastAsia="zh-CN"/>
        </w:rPr>
        <w:t>，减速比</w:t>
      </w:r>
      <w:proofErr w:type="spellStart"/>
      <w:r>
        <w:rPr>
          <w:lang w:eastAsia="zh-CN"/>
        </w:rPr>
        <w:t>i</w:t>
      </w:r>
      <w:proofErr w:type="spellEnd"/>
      <w:r>
        <w:rPr>
          <w:lang w:eastAsia="zh-CN"/>
        </w:rPr>
        <w:t xml:space="preserve"> = 20:1</w:t>
      </w:r>
      <w:r>
        <w:rPr>
          <w:lang w:eastAsia="zh-CN"/>
        </w:rPr>
        <w:t>，中心距</w:t>
      </w:r>
      <w:r>
        <w:rPr>
          <w:lang w:eastAsia="zh-CN"/>
        </w:rPr>
        <w:t>a = 27.5 mm</w:t>
      </w:r>
      <w:r>
        <w:rPr>
          <w:lang w:eastAsia="zh-CN"/>
        </w:rPr>
        <w:t>，压力角</w:t>
      </w:r>
      <w:r>
        <w:t>α</w:t>
      </w:r>
      <w:r>
        <w:rPr>
          <w:lang w:eastAsia="zh-CN"/>
        </w:rPr>
        <w:t xml:space="preserve"> = 20°</w:t>
      </w:r>
      <w:r>
        <w:rPr>
          <w:lang w:eastAsia="zh-CN"/>
        </w:rPr>
        <w:t>，蜗杆头数</w:t>
      </w:r>
      <w:r>
        <w:rPr>
          <w:lang w:eastAsia="zh-CN"/>
        </w:rPr>
        <w:t>z₁ = 1</w:t>
      </w:r>
      <w:r>
        <w:rPr>
          <w:lang w:eastAsia="zh-CN"/>
        </w:rPr>
        <w:t>（单头蜗杆），蜗轮齿数</w:t>
      </w:r>
      <w:r>
        <w:rPr>
          <w:lang w:eastAsia="zh-CN"/>
        </w:rPr>
        <w:t>z₂ = 20</w:t>
      </w:r>
      <w:r>
        <w:rPr>
          <w:lang w:eastAsia="zh-CN"/>
        </w:rPr>
        <w:t>。选择单头蜗杆的</w:t>
      </w:r>
      <w:proofErr w:type="gramStart"/>
      <w:r>
        <w:rPr>
          <w:lang w:eastAsia="zh-CN"/>
        </w:rPr>
        <w:t>考量</w:t>
      </w:r>
      <w:proofErr w:type="gramEnd"/>
      <w:r>
        <w:rPr>
          <w:lang w:eastAsia="zh-CN"/>
        </w:rPr>
        <w:t>是</w:t>
      </w:r>
      <w:r>
        <w:rPr>
          <w:lang w:eastAsia="zh-CN"/>
        </w:rPr>
        <w:lastRenderedPageBreak/>
        <w:t>获得最大的反向自锁力矩保持能力</w:t>
      </w:r>
      <w:r>
        <w:rPr>
          <w:lang w:eastAsia="zh-CN"/>
        </w:rPr>
        <w:t>——</w:t>
      </w:r>
      <w:r>
        <w:rPr>
          <w:lang w:eastAsia="zh-CN"/>
        </w:rPr>
        <w:t>单头蜗杆的</w:t>
      </w:r>
      <w:proofErr w:type="gramStart"/>
      <w:r>
        <w:rPr>
          <w:lang w:eastAsia="zh-CN"/>
        </w:rPr>
        <w:t>螺旋升角最小</w:t>
      </w:r>
      <w:proofErr w:type="gramEnd"/>
      <w:r>
        <w:rPr>
          <w:lang w:eastAsia="zh-CN"/>
        </w:rPr>
        <w:t>（通常</w:t>
      </w:r>
      <w:r>
        <w:rPr>
          <w:lang w:eastAsia="zh-CN"/>
        </w:rPr>
        <w:t>3°</w:t>
      </w:r>
      <w:r>
        <w:rPr>
          <w:lang w:eastAsia="zh-CN"/>
        </w:rPr>
        <w:t>至</w:t>
      </w:r>
      <w:r>
        <w:rPr>
          <w:lang w:eastAsia="zh-CN"/>
        </w:rPr>
        <w:t>6°</w:t>
      </w:r>
      <w:r>
        <w:rPr>
          <w:lang w:eastAsia="zh-CN"/>
        </w:rPr>
        <w:t>），根据摩擦角自锁条件（</w:t>
      </w:r>
      <w:proofErr w:type="gramStart"/>
      <w:r>
        <w:rPr>
          <w:lang w:eastAsia="zh-CN"/>
        </w:rPr>
        <w:t>螺旋升角小于</w:t>
      </w:r>
      <w:proofErr w:type="gramEnd"/>
      <w:r>
        <w:rPr>
          <w:lang w:eastAsia="zh-CN"/>
        </w:rPr>
        <w:t>当量摩擦角），反向自锁可靠性最高，这对于按摩机芯的力度保持和位置稳定性至关重要。模数选取</w:t>
      </w:r>
      <w:r>
        <w:rPr>
          <w:lang w:eastAsia="zh-CN"/>
        </w:rPr>
        <w:t>1.5 mm</w:t>
      </w:r>
      <w:r>
        <w:rPr>
          <w:lang w:eastAsia="zh-CN"/>
        </w:rPr>
        <w:t>的</w:t>
      </w:r>
      <w:proofErr w:type="gramStart"/>
      <w:r>
        <w:rPr>
          <w:lang w:eastAsia="zh-CN"/>
        </w:rPr>
        <w:t>考量</w:t>
      </w:r>
      <w:proofErr w:type="gramEnd"/>
      <w:r>
        <w:rPr>
          <w:lang w:eastAsia="zh-CN"/>
        </w:rPr>
        <w:t>是在满足齿根弯曲强度和齿面接触强度的前提下尽可能取小值以减小结构尺寸和运动惯量</w:t>
      </w:r>
      <w:r>
        <w:rPr>
          <w:lang w:eastAsia="zh-CN"/>
        </w:rPr>
        <w:t>——</w:t>
      </w:r>
      <w:r>
        <w:rPr>
          <w:lang w:eastAsia="zh-CN"/>
        </w:rPr>
        <w:t>在中心距</w:t>
      </w:r>
      <w:r>
        <w:rPr>
          <w:lang w:eastAsia="zh-CN"/>
        </w:rPr>
        <w:t>27.5 mm</w:t>
      </w:r>
      <w:r>
        <w:rPr>
          <w:lang w:eastAsia="zh-CN"/>
        </w:rPr>
        <w:t>和减速比</w:t>
      </w:r>
      <w:r>
        <w:rPr>
          <w:lang w:eastAsia="zh-CN"/>
        </w:rPr>
        <w:t>20:1</w:t>
      </w:r>
      <w:r>
        <w:rPr>
          <w:lang w:eastAsia="zh-CN"/>
        </w:rPr>
        <w:t>的约束下，</w:t>
      </w:r>
      <w:r>
        <w:rPr>
          <w:lang w:eastAsia="zh-CN"/>
        </w:rPr>
        <w:t>1.5 mm</w:t>
      </w:r>
      <w:r>
        <w:rPr>
          <w:lang w:eastAsia="zh-CN"/>
        </w:rPr>
        <w:t>模数是强度与紧凑度的最优平衡点。</w:t>
      </w:r>
    </w:p>
    <w:p w14:paraId="4FD377ED" w14:textId="77777777" w:rsidR="00025831" w:rsidRDefault="00025831" w:rsidP="00025831">
      <w:pPr>
        <w:jc w:val="center"/>
        <w:rPr>
          <w:lang w:eastAsia="zh-CN"/>
        </w:rPr>
      </w:pPr>
      <w:r>
        <w:rPr>
          <w:rFonts w:hint="eastAsia"/>
          <w:noProof/>
        </w:rPr>
        <w:drawing>
          <wp:inline distT="0" distB="0" distL="0" distR="0" wp14:anchorId="099F3CAE" wp14:editId="59CDE267">
            <wp:extent cx="5270500" cy="2962910"/>
            <wp:effectExtent l="0" t="0" r="6350" b="8890"/>
            <wp:docPr id="8211995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2962910"/>
                    </a:xfrm>
                    <a:prstGeom prst="rect">
                      <a:avLst/>
                    </a:prstGeom>
                    <a:noFill/>
                    <a:ln>
                      <a:noFill/>
                    </a:ln>
                  </pic:spPr>
                </pic:pic>
              </a:graphicData>
            </a:graphic>
          </wp:inline>
        </w:drawing>
      </w:r>
    </w:p>
    <w:p w14:paraId="7EACA2F9" w14:textId="30DC51A8" w:rsidR="00025831" w:rsidRPr="0014711D" w:rsidRDefault="00025831" w:rsidP="00025831">
      <w:pPr>
        <w:jc w:val="center"/>
        <w:rPr>
          <w:i/>
          <w:sz w:val="18"/>
          <w:lang w:eastAsia="zh-CN"/>
        </w:rPr>
      </w:pPr>
      <w:r w:rsidRPr="0014711D">
        <w:rPr>
          <w:i/>
          <w:sz w:val="18"/>
          <w:lang w:eastAsia="zh-CN"/>
        </w:rPr>
        <w:t>图</w:t>
      </w:r>
      <w:r w:rsidRPr="0014711D">
        <w:rPr>
          <w:i/>
          <w:sz w:val="18"/>
          <w:lang w:eastAsia="zh-CN"/>
        </w:rPr>
        <w:t>4-</w:t>
      </w:r>
      <w:r w:rsidR="0014711D">
        <w:rPr>
          <w:rFonts w:hint="eastAsia"/>
          <w:i/>
          <w:sz w:val="18"/>
          <w:lang w:eastAsia="zh-CN"/>
        </w:rPr>
        <w:t>4</w:t>
      </w:r>
      <w:r w:rsidRPr="0014711D">
        <w:rPr>
          <w:i/>
          <w:sz w:val="18"/>
          <w:lang w:eastAsia="zh-CN"/>
        </w:rPr>
        <w:t xml:space="preserve"> </w:t>
      </w:r>
      <w:r w:rsidRPr="0014711D">
        <w:rPr>
          <w:i/>
          <w:sz w:val="18"/>
          <w:lang w:eastAsia="zh-CN"/>
        </w:rPr>
        <w:t>蜗杆三维模型</w:t>
      </w:r>
    </w:p>
    <w:p w14:paraId="3FF52F88" w14:textId="77777777" w:rsidR="00835A3E" w:rsidRDefault="00000000">
      <w:pPr>
        <w:rPr>
          <w:lang w:eastAsia="zh-CN"/>
        </w:rPr>
      </w:pPr>
      <w:r>
        <w:rPr>
          <w:lang w:eastAsia="zh-CN"/>
        </w:rPr>
        <w:t>蜗杆的轴向齿距</w:t>
      </w:r>
      <w:r>
        <w:rPr>
          <w:lang w:eastAsia="zh-CN"/>
        </w:rPr>
        <w:t xml:space="preserve">pₓ = </w:t>
      </w:r>
      <w:r>
        <w:t>π</w:t>
      </w:r>
      <w:r>
        <w:rPr>
          <w:lang w:eastAsia="zh-CN"/>
        </w:rPr>
        <w:t xml:space="preserve"> × m = 4.712 mm</w:t>
      </w:r>
      <w:r>
        <w:rPr>
          <w:lang w:eastAsia="zh-CN"/>
        </w:rPr>
        <w:t>，导程</w:t>
      </w:r>
      <w:proofErr w:type="spellStart"/>
      <w:r>
        <w:rPr>
          <w:lang w:eastAsia="zh-CN"/>
        </w:rPr>
        <w:t>P_z</w:t>
      </w:r>
      <w:proofErr w:type="spellEnd"/>
      <w:r>
        <w:rPr>
          <w:lang w:eastAsia="zh-CN"/>
        </w:rPr>
        <w:t xml:space="preserve"> = z₁ × pₓ = 4.712 mm</w:t>
      </w:r>
      <w:r>
        <w:rPr>
          <w:lang w:eastAsia="zh-CN"/>
        </w:rPr>
        <w:t>（单头时导程等于轴向齿距），分度圆直径</w:t>
      </w:r>
      <w:r>
        <w:rPr>
          <w:lang w:eastAsia="zh-CN"/>
        </w:rPr>
        <w:t>d₁</w:t>
      </w:r>
      <w:r>
        <w:rPr>
          <w:lang w:eastAsia="zh-CN"/>
        </w:rPr>
        <w:t>由中心距和蜗轮参数反推确定为约</w:t>
      </w:r>
      <w:r>
        <w:rPr>
          <w:lang w:eastAsia="zh-CN"/>
        </w:rPr>
        <w:t>11.5 mm</w:t>
      </w:r>
      <w:r>
        <w:rPr>
          <w:lang w:eastAsia="zh-CN"/>
        </w:rPr>
        <w:t>（需与蜗轮参数协调后最终圆整），齿顶高</w:t>
      </w:r>
      <w:r>
        <w:rPr>
          <w:lang w:eastAsia="zh-CN"/>
        </w:rPr>
        <w:t>hₐ = m = 1.5 mm</w:t>
      </w:r>
      <w:r>
        <w:rPr>
          <w:lang w:eastAsia="zh-CN"/>
        </w:rPr>
        <w:t>，齿根高</w:t>
      </w:r>
      <w:proofErr w:type="spellStart"/>
      <w:r>
        <w:rPr>
          <w:lang w:eastAsia="zh-CN"/>
        </w:rPr>
        <w:t>h_f</w:t>
      </w:r>
      <w:proofErr w:type="spellEnd"/>
      <w:r>
        <w:rPr>
          <w:lang w:eastAsia="zh-CN"/>
        </w:rPr>
        <w:t xml:space="preserve"> = 1.2 × m = 1.8 mm</w:t>
      </w:r>
      <w:r>
        <w:rPr>
          <w:lang w:eastAsia="zh-CN"/>
        </w:rPr>
        <w:t>，全齿高</w:t>
      </w:r>
      <w:r>
        <w:rPr>
          <w:lang w:eastAsia="zh-CN"/>
        </w:rPr>
        <w:t xml:space="preserve">h = hₐ + </w:t>
      </w:r>
      <w:proofErr w:type="spellStart"/>
      <w:r>
        <w:rPr>
          <w:lang w:eastAsia="zh-CN"/>
        </w:rPr>
        <w:t>h_f</w:t>
      </w:r>
      <w:proofErr w:type="spellEnd"/>
      <w:r>
        <w:rPr>
          <w:lang w:eastAsia="zh-CN"/>
        </w:rPr>
        <w:t xml:space="preserve"> = 3.3 mm</w:t>
      </w:r>
      <w:r>
        <w:rPr>
          <w:lang w:eastAsia="zh-CN"/>
        </w:rPr>
        <w:t>。蜗杆的轴向齿形角等于压力角</w:t>
      </w:r>
      <w:r>
        <w:rPr>
          <w:lang w:eastAsia="zh-CN"/>
        </w:rPr>
        <w:t>20°</w:t>
      </w:r>
      <w:r>
        <w:rPr>
          <w:lang w:eastAsia="zh-CN"/>
        </w:rPr>
        <w:t>，法向齿形角略小于轴向齿形角（与</w:t>
      </w:r>
      <w:proofErr w:type="gramStart"/>
      <w:r>
        <w:rPr>
          <w:lang w:eastAsia="zh-CN"/>
        </w:rPr>
        <w:t>螺旋升角有关</w:t>
      </w:r>
      <w:proofErr w:type="gramEnd"/>
      <w:r>
        <w:rPr>
          <w:lang w:eastAsia="zh-CN"/>
        </w:rPr>
        <w:t>），在单</w:t>
      </w:r>
      <w:proofErr w:type="gramStart"/>
      <w:r>
        <w:rPr>
          <w:lang w:eastAsia="zh-CN"/>
        </w:rPr>
        <w:t>头小升角蜗杆</w:t>
      </w:r>
      <w:proofErr w:type="gramEnd"/>
      <w:r>
        <w:rPr>
          <w:lang w:eastAsia="zh-CN"/>
        </w:rPr>
        <w:t>中二者差异很小。蜗杆材料为</w:t>
      </w:r>
      <w:r>
        <w:rPr>
          <w:lang w:eastAsia="zh-CN"/>
        </w:rPr>
        <w:t>40Cr</w:t>
      </w:r>
      <w:r>
        <w:rPr>
          <w:lang w:eastAsia="zh-CN"/>
        </w:rPr>
        <w:t>合金结构钢，调质硬度</w:t>
      </w:r>
      <w:r>
        <w:rPr>
          <w:lang w:eastAsia="zh-CN"/>
        </w:rPr>
        <w:t>HB 241-286</w:t>
      </w:r>
      <w:r>
        <w:rPr>
          <w:lang w:eastAsia="zh-CN"/>
        </w:rPr>
        <w:t>，齿面高频淬火硬度</w:t>
      </w:r>
      <w:r>
        <w:rPr>
          <w:lang w:eastAsia="zh-CN"/>
        </w:rPr>
        <w:t>HRC 50-55</w:t>
      </w:r>
      <w:r>
        <w:rPr>
          <w:lang w:eastAsia="zh-CN"/>
        </w:rPr>
        <w:t>，齿面粗糙度经精密磨削达到</w:t>
      </w:r>
      <w:r>
        <w:rPr>
          <w:lang w:eastAsia="zh-CN"/>
        </w:rPr>
        <w:t xml:space="preserve">Ra 0.2-0.8 </w:t>
      </w:r>
      <w:proofErr w:type="spellStart"/>
      <w:r>
        <w:t>μ</w:t>
      </w:r>
      <w:r>
        <w:rPr>
          <w:lang w:eastAsia="zh-CN"/>
        </w:rPr>
        <w:t>m</w:t>
      </w:r>
      <w:proofErr w:type="spellEnd"/>
      <w:r>
        <w:rPr>
          <w:lang w:eastAsia="zh-CN"/>
        </w:rPr>
        <w:t>。</w:t>
      </w:r>
    </w:p>
    <w:p w14:paraId="3C2D3EA9" w14:textId="77777777" w:rsidR="00835A3E" w:rsidRDefault="00000000">
      <w:pPr>
        <w:spacing w:before="200" w:after="80"/>
        <w:ind w:firstLine="0"/>
        <w:rPr>
          <w:lang w:eastAsia="zh-CN"/>
        </w:rPr>
      </w:pPr>
      <w:r>
        <w:rPr>
          <w:rFonts w:ascii="黑体" w:eastAsia="黑体" w:hAnsi="黑体"/>
          <w:b/>
          <w:i/>
          <w:sz w:val="28"/>
          <w:lang w:eastAsia="zh-CN"/>
        </w:rPr>
        <w:t>4.3 蜗轮设计与建模</w:t>
      </w:r>
    </w:p>
    <w:p w14:paraId="2EC9B376" w14:textId="77777777" w:rsidR="00835A3E" w:rsidRDefault="00000000">
      <w:pPr>
        <w:rPr>
          <w:lang w:eastAsia="zh-CN"/>
        </w:rPr>
      </w:pPr>
      <w:r>
        <w:rPr>
          <w:lang w:eastAsia="zh-CN"/>
        </w:rPr>
        <w:t>蜗轮是与蜗杆配对形成减速传动副的从动件。其核心设计参数由蜗杆参数和传动要求确定：齿数</w:t>
      </w:r>
      <w:r>
        <w:rPr>
          <w:lang w:eastAsia="zh-CN"/>
        </w:rPr>
        <w:t>z₂ = 20</w:t>
      </w:r>
      <w:r>
        <w:rPr>
          <w:lang w:eastAsia="zh-CN"/>
        </w:rPr>
        <w:t>（由蜗杆头数</w:t>
      </w:r>
      <w:r>
        <w:rPr>
          <w:lang w:eastAsia="zh-CN"/>
        </w:rPr>
        <w:t>1</w:t>
      </w:r>
      <w:r>
        <w:rPr>
          <w:lang w:eastAsia="zh-CN"/>
        </w:rPr>
        <w:t>和减速比</w:t>
      </w:r>
      <w:r>
        <w:rPr>
          <w:lang w:eastAsia="zh-CN"/>
        </w:rPr>
        <w:t>20:1</w:t>
      </w:r>
      <w:r>
        <w:rPr>
          <w:lang w:eastAsia="zh-CN"/>
        </w:rPr>
        <w:t>确定），分度圆直</w:t>
      </w:r>
      <w:r>
        <w:rPr>
          <w:lang w:eastAsia="zh-CN"/>
        </w:rPr>
        <w:lastRenderedPageBreak/>
        <w:t>径</w:t>
      </w:r>
      <w:r>
        <w:rPr>
          <w:lang w:eastAsia="zh-CN"/>
        </w:rPr>
        <w:t>d₂ = m × z₂ = 1.5 × 20 = 30 mm</w:t>
      </w:r>
      <w:r>
        <w:rPr>
          <w:lang w:eastAsia="zh-CN"/>
        </w:rPr>
        <w:t>，齿顶圆直径</w:t>
      </w:r>
      <w:r>
        <w:rPr>
          <w:lang w:eastAsia="zh-CN"/>
        </w:rPr>
        <w:t>d_a2 = d₂ + 2 × m = 33 mm</w:t>
      </w:r>
      <w:r>
        <w:rPr>
          <w:lang w:eastAsia="zh-CN"/>
        </w:rPr>
        <w:t>，齿根圆直径</w:t>
      </w:r>
      <w:r>
        <w:rPr>
          <w:lang w:eastAsia="zh-CN"/>
        </w:rPr>
        <w:t>d_f2 = d₂ - 2.4 × m = 26.4 mm</w:t>
      </w:r>
      <w:r>
        <w:rPr>
          <w:lang w:eastAsia="zh-CN"/>
        </w:rPr>
        <w:t>。蜗轮喉径（蜗杆轴线到蜗轮外径的垂直距离）约为中心距</w:t>
      </w:r>
      <w:r>
        <w:rPr>
          <w:lang w:eastAsia="zh-CN"/>
        </w:rPr>
        <w:t>a - d₁/2</w:t>
      </w:r>
      <w:r>
        <w:rPr>
          <w:lang w:eastAsia="zh-CN"/>
        </w:rPr>
        <w:t>。蜗轮的齿面需要与蜗杆螺旋面精确共轭，齿形为渐开线蜗轮齿形（当采用渐开线圆柱蜗杆时），齿面</w:t>
      </w:r>
      <w:proofErr w:type="gramStart"/>
      <w:r>
        <w:rPr>
          <w:lang w:eastAsia="zh-CN"/>
        </w:rPr>
        <w:t>接触区</w:t>
      </w:r>
      <w:proofErr w:type="gramEnd"/>
      <w:r>
        <w:rPr>
          <w:lang w:eastAsia="zh-CN"/>
        </w:rPr>
        <w:t>理论上呈线接触，实际受制造误差和弹性变形影响呈狭长椭圆接触区。</w:t>
      </w:r>
    </w:p>
    <w:p w14:paraId="0AF67616" w14:textId="77777777" w:rsidR="00025831" w:rsidRDefault="00025831" w:rsidP="00025831">
      <w:pPr>
        <w:jc w:val="center"/>
        <w:rPr>
          <w:lang w:eastAsia="zh-CN"/>
        </w:rPr>
      </w:pPr>
      <w:r>
        <w:rPr>
          <w:rFonts w:hint="eastAsia"/>
          <w:noProof/>
        </w:rPr>
        <w:drawing>
          <wp:inline distT="0" distB="0" distL="0" distR="0" wp14:anchorId="27B677B8" wp14:editId="7C89630C">
            <wp:extent cx="4580467" cy="3435350"/>
            <wp:effectExtent l="0" t="0" r="0" b="0"/>
            <wp:docPr id="2210599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5342" cy="3439006"/>
                    </a:xfrm>
                    <a:prstGeom prst="rect">
                      <a:avLst/>
                    </a:prstGeom>
                    <a:noFill/>
                    <a:ln>
                      <a:noFill/>
                    </a:ln>
                  </pic:spPr>
                </pic:pic>
              </a:graphicData>
            </a:graphic>
          </wp:inline>
        </w:drawing>
      </w:r>
    </w:p>
    <w:p w14:paraId="2C1CD0A8" w14:textId="524B82C7" w:rsidR="00025831" w:rsidRPr="0014711D" w:rsidRDefault="00025831" w:rsidP="00025831">
      <w:pPr>
        <w:jc w:val="center"/>
        <w:rPr>
          <w:i/>
          <w:sz w:val="18"/>
          <w:lang w:eastAsia="zh-CN"/>
        </w:rPr>
      </w:pPr>
      <w:r w:rsidRPr="0014711D">
        <w:rPr>
          <w:i/>
          <w:sz w:val="18"/>
          <w:lang w:eastAsia="zh-CN"/>
        </w:rPr>
        <w:t>图</w:t>
      </w:r>
      <w:r w:rsidRPr="0014711D">
        <w:rPr>
          <w:i/>
          <w:sz w:val="18"/>
          <w:lang w:eastAsia="zh-CN"/>
        </w:rPr>
        <w:t>4-</w:t>
      </w:r>
      <w:r w:rsidR="0014711D">
        <w:rPr>
          <w:rFonts w:hint="eastAsia"/>
          <w:i/>
          <w:sz w:val="18"/>
          <w:lang w:eastAsia="zh-CN"/>
        </w:rPr>
        <w:t>5</w:t>
      </w:r>
      <w:r w:rsidRPr="0014711D">
        <w:rPr>
          <w:i/>
          <w:sz w:val="18"/>
          <w:lang w:eastAsia="zh-CN"/>
        </w:rPr>
        <w:t xml:space="preserve"> </w:t>
      </w:r>
      <w:r w:rsidRPr="0014711D">
        <w:rPr>
          <w:i/>
          <w:sz w:val="18"/>
          <w:lang w:eastAsia="zh-CN"/>
        </w:rPr>
        <w:t>蜗轮三维模型</w:t>
      </w:r>
    </w:p>
    <w:p w14:paraId="687D8C61" w14:textId="77777777" w:rsidR="00835A3E" w:rsidRDefault="00000000">
      <w:pPr>
        <w:rPr>
          <w:lang w:eastAsia="zh-CN"/>
        </w:rPr>
      </w:pPr>
      <w:r>
        <w:rPr>
          <w:lang w:eastAsia="zh-CN"/>
        </w:rPr>
        <w:t>蜗轮材料采用</w:t>
      </w:r>
      <w:r>
        <w:rPr>
          <w:lang w:eastAsia="zh-CN"/>
        </w:rPr>
        <w:t>ZCuSn10P1</w:t>
      </w:r>
      <w:r>
        <w:rPr>
          <w:lang w:eastAsia="zh-CN"/>
        </w:rPr>
        <w:t>铸造锡青铜，毛坯通过离心铸造工艺获得</w:t>
      </w:r>
      <w:r>
        <w:rPr>
          <w:lang w:eastAsia="zh-CN"/>
        </w:rPr>
        <w:t>——</w:t>
      </w:r>
      <w:r>
        <w:rPr>
          <w:lang w:eastAsia="zh-CN"/>
        </w:rPr>
        <w:t>离心铸造可使金属液在离心力作用下紧贴铸型内壁凝固，气体和杂质向中心偏聚后可在后续加工中切除，从而获得致密、无缩松、无气孔的优质毛坯组织。蜗轮的工作齿面经滚齿精加工后粗糙度控制在</w:t>
      </w:r>
      <w:r>
        <w:rPr>
          <w:lang w:eastAsia="zh-CN"/>
        </w:rPr>
        <w:t xml:space="preserve">Ra 0.8-3.2 </w:t>
      </w:r>
      <w:proofErr w:type="spellStart"/>
      <w:r>
        <w:t>μ</w:t>
      </w:r>
      <w:r>
        <w:rPr>
          <w:lang w:eastAsia="zh-CN"/>
        </w:rPr>
        <w:t>m</w:t>
      </w:r>
      <w:proofErr w:type="spellEnd"/>
      <w:r>
        <w:rPr>
          <w:lang w:eastAsia="zh-CN"/>
        </w:rPr>
        <w:t>，在润滑充分的工况下与</w:t>
      </w:r>
      <w:r>
        <w:rPr>
          <w:lang w:eastAsia="zh-CN"/>
        </w:rPr>
        <w:t>40Cr</w:t>
      </w:r>
      <w:r>
        <w:rPr>
          <w:lang w:eastAsia="zh-CN"/>
        </w:rPr>
        <w:t>淬火磨削蜗杆的摩擦系数约为</w:t>
      </w:r>
      <w:r>
        <w:rPr>
          <w:lang w:eastAsia="zh-CN"/>
        </w:rPr>
        <w:t>0.06-0.08</w:t>
      </w:r>
      <w:r>
        <w:rPr>
          <w:lang w:eastAsia="zh-CN"/>
        </w:rPr>
        <w:t>，传动效率约为</w:t>
      </w:r>
      <w:r>
        <w:rPr>
          <w:lang w:eastAsia="zh-CN"/>
        </w:rPr>
        <w:t>60%-75%</w:t>
      </w:r>
      <w:r>
        <w:rPr>
          <w:lang w:eastAsia="zh-CN"/>
        </w:rPr>
        <w:t>（单头蜗杆效率偏低，但反向自锁可靠性高，此为本方案中经过权衡的选择）。</w:t>
      </w:r>
    </w:p>
    <w:p w14:paraId="337F4CCA" w14:textId="77777777" w:rsidR="00835A3E" w:rsidRDefault="00000000">
      <w:pPr>
        <w:spacing w:before="200" w:after="80"/>
        <w:ind w:firstLine="0"/>
        <w:rPr>
          <w:lang w:eastAsia="zh-CN"/>
        </w:rPr>
      </w:pPr>
      <w:r>
        <w:rPr>
          <w:rFonts w:ascii="黑体" w:eastAsia="黑体" w:hAnsi="黑体"/>
          <w:b/>
          <w:i/>
          <w:sz w:val="28"/>
          <w:lang w:eastAsia="zh-CN"/>
        </w:rPr>
        <w:t>4.4 装配模型</w:t>
      </w:r>
    </w:p>
    <w:p w14:paraId="35B1BC46" w14:textId="77777777" w:rsidR="00835A3E" w:rsidRDefault="00000000">
      <w:pPr>
        <w:rPr>
          <w:lang w:eastAsia="zh-CN"/>
        </w:rPr>
      </w:pPr>
      <w:r>
        <w:rPr>
          <w:lang w:eastAsia="zh-CN"/>
        </w:rPr>
        <w:t>按摩机芯的完整装配模型由以下核心功能模块构成：动力输入模块（直流无刷电机，额定转速</w:t>
      </w:r>
      <w:r>
        <w:rPr>
          <w:lang w:eastAsia="zh-CN"/>
        </w:rPr>
        <w:t>60 RPM</w:t>
      </w:r>
      <w:r>
        <w:rPr>
          <w:lang w:eastAsia="zh-CN"/>
        </w:rPr>
        <w:t>经减速后输出）、异形齿轮传动模块（一对</w:t>
      </w:r>
      <w:proofErr w:type="gramStart"/>
      <w:r>
        <w:rPr>
          <w:lang w:eastAsia="zh-CN"/>
        </w:rPr>
        <w:t>共轭</w:t>
      </w:r>
      <w:r>
        <w:rPr>
          <w:lang w:eastAsia="zh-CN"/>
        </w:rPr>
        <w:lastRenderedPageBreak/>
        <w:t>非</w:t>
      </w:r>
      <w:proofErr w:type="gramEnd"/>
      <w:r>
        <w:rPr>
          <w:lang w:eastAsia="zh-CN"/>
        </w:rPr>
        <w:t>圆齿轮，将匀速输入转化为</w:t>
      </w:r>
      <w:proofErr w:type="gramStart"/>
      <w:r>
        <w:rPr>
          <w:lang w:eastAsia="zh-CN"/>
        </w:rPr>
        <w:t>节律化非匀速</w:t>
      </w:r>
      <w:proofErr w:type="gramEnd"/>
      <w:r>
        <w:rPr>
          <w:lang w:eastAsia="zh-CN"/>
        </w:rPr>
        <w:t>输出）、涡轮蜗杆减速模块（蜗杆</w:t>
      </w:r>
      <w:r>
        <w:rPr>
          <w:lang w:eastAsia="zh-CN"/>
        </w:rPr>
        <w:t>-</w:t>
      </w:r>
      <w:r>
        <w:rPr>
          <w:lang w:eastAsia="zh-CN"/>
        </w:rPr>
        <w:t>蜗轮副，减速比</w:t>
      </w:r>
      <w:r>
        <w:rPr>
          <w:lang w:eastAsia="zh-CN"/>
        </w:rPr>
        <w:t>20:1</w:t>
      </w:r>
      <w:r>
        <w:rPr>
          <w:lang w:eastAsia="zh-CN"/>
        </w:rPr>
        <w:t>，兼备反向自锁和力矩放大功能）、按摩头执行模块（通过凸轮机构将旋转运动转化为按摩头的往复直线或摇摆运动，球头鱼眼轴承提供自适应贴合连接自由度）。整机装配遵循从电机输出轴</w:t>
      </w:r>
      <w:r>
        <w:rPr>
          <w:lang w:eastAsia="zh-CN"/>
        </w:rPr>
        <w:t>→</w:t>
      </w:r>
      <w:r>
        <w:rPr>
          <w:lang w:eastAsia="zh-CN"/>
        </w:rPr>
        <w:t>异形齿轮主动轮</w:t>
      </w:r>
      <w:r>
        <w:rPr>
          <w:lang w:eastAsia="zh-CN"/>
        </w:rPr>
        <w:t>→</w:t>
      </w:r>
      <w:r>
        <w:rPr>
          <w:lang w:eastAsia="zh-CN"/>
        </w:rPr>
        <w:t>异形齿轮从动轮</w:t>
      </w:r>
      <w:r>
        <w:rPr>
          <w:lang w:eastAsia="zh-CN"/>
        </w:rPr>
        <w:t>→</w:t>
      </w:r>
      <w:r>
        <w:rPr>
          <w:lang w:eastAsia="zh-CN"/>
        </w:rPr>
        <w:t>蜗杆轴</w:t>
      </w:r>
      <w:r>
        <w:rPr>
          <w:lang w:eastAsia="zh-CN"/>
        </w:rPr>
        <w:t>→</w:t>
      </w:r>
      <w:r>
        <w:rPr>
          <w:lang w:eastAsia="zh-CN"/>
        </w:rPr>
        <w:t>蜗轮</w:t>
      </w:r>
      <w:r>
        <w:rPr>
          <w:lang w:eastAsia="zh-CN"/>
        </w:rPr>
        <w:t>→</w:t>
      </w:r>
      <w:r>
        <w:rPr>
          <w:lang w:eastAsia="zh-CN"/>
        </w:rPr>
        <w:t>凸轮机构</w:t>
      </w:r>
      <w:r>
        <w:rPr>
          <w:lang w:eastAsia="zh-CN"/>
        </w:rPr>
        <w:t>→</w:t>
      </w:r>
      <w:r>
        <w:rPr>
          <w:lang w:eastAsia="zh-CN"/>
        </w:rPr>
        <w:t>按摩头的传动链顺序，每级传动均通过滚动轴承或滑动轴承进行轴系支撑，保证各传动件的同轴度和平行度要求。爆炸视图可以清晰展示各构件的空间装配关系和定位基准：异形齿轮副位于机芯壳体的中后部，蜗杆</w:t>
      </w:r>
      <w:r>
        <w:rPr>
          <w:lang w:eastAsia="zh-CN"/>
        </w:rPr>
        <w:t>-</w:t>
      </w:r>
      <w:proofErr w:type="gramStart"/>
      <w:r>
        <w:rPr>
          <w:lang w:eastAsia="zh-CN"/>
        </w:rPr>
        <w:t>蜗轮副位于</w:t>
      </w:r>
      <w:proofErr w:type="gramEnd"/>
      <w:r>
        <w:rPr>
          <w:lang w:eastAsia="zh-CN"/>
        </w:rPr>
        <w:t>壳体中前部靠近按摩头一侧，电机通过法兰安装于壳体后端的电机安装座上。装配体的工作原理可概括为：电机匀速转动</w:t>
      </w:r>
      <w:r>
        <w:rPr>
          <w:lang w:eastAsia="zh-CN"/>
        </w:rPr>
        <w:t>→</w:t>
      </w:r>
      <w:r>
        <w:rPr>
          <w:lang w:eastAsia="zh-CN"/>
        </w:rPr>
        <w:t>异形齿轮变速输出（产生按摩节律）</w:t>
      </w:r>
      <w:r>
        <w:rPr>
          <w:lang w:eastAsia="zh-CN"/>
        </w:rPr>
        <w:t>→</w:t>
      </w:r>
      <w:r>
        <w:rPr>
          <w:lang w:eastAsia="zh-CN"/>
        </w:rPr>
        <w:t>蜗杆减速增矩（产生按摩力度）</w:t>
      </w:r>
      <w:r>
        <w:rPr>
          <w:lang w:eastAsia="zh-CN"/>
        </w:rPr>
        <w:t>→</w:t>
      </w:r>
      <w:r>
        <w:rPr>
          <w:lang w:eastAsia="zh-CN"/>
        </w:rPr>
        <w:t>蜗轮带动凸轮</w:t>
      </w:r>
      <w:r>
        <w:rPr>
          <w:lang w:eastAsia="zh-CN"/>
        </w:rPr>
        <w:t>→</w:t>
      </w:r>
      <w:r>
        <w:rPr>
          <w:lang w:eastAsia="zh-CN"/>
        </w:rPr>
        <w:t>球头鱼眼轴承自适应摆动</w:t>
      </w:r>
      <w:r>
        <w:rPr>
          <w:lang w:eastAsia="zh-CN"/>
        </w:rPr>
        <w:t>→</w:t>
      </w:r>
      <w:r>
        <w:rPr>
          <w:lang w:eastAsia="zh-CN"/>
        </w:rPr>
        <w:t>按摩头产生节律化揉捏</w:t>
      </w:r>
      <w:r>
        <w:rPr>
          <w:lang w:eastAsia="zh-CN"/>
        </w:rPr>
        <w:t>/</w:t>
      </w:r>
      <w:r>
        <w:rPr>
          <w:lang w:eastAsia="zh-CN"/>
        </w:rPr>
        <w:t>推拿动作。其核心工程意义在于将</w:t>
      </w:r>
      <w:r>
        <w:rPr>
          <w:lang w:eastAsia="zh-CN"/>
        </w:rPr>
        <w:t>"</w:t>
      </w:r>
      <w:r>
        <w:rPr>
          <w:lang w:eastAsia="zh-CN"/>
        </w:rPr>
        <w:t>节律调制</w:t>
      </w:r>
      <w:r>
        <w:rPr>
          <w:lang w:eastAsia="zh-CN"/>
        </w:rPr>
        <w:t>"</w:t>
      </w:r>
      <w:r>
        <w:rPr>
          <w:lang w:eastAsia="zh-CN"/>
        </w:rPr>
        <w:t>和</w:t>
      </w:r>
      <w:r>
        <w:rPr>
          <w:lang w:eastAsia="zh-CN"/>
        </w:rPr>
        <w:t>"</w:t>
      </w:r>
      <w:r>
        <w:rPr>
          <w:lang w:eastAsia="zh-CN"/>
        </w:rPr>
        <w:t>力放大</w:t>
      </w:r>
      <w:r>
        <w:rPr>
          <w:lang w:eastAsia="zh-CN"/>
        </w:rPr>
        <w:t>"</w:t>
      </w:r>
      <w:r>
        <w:rPr>
          <w:lang w:eastAsia="zh-CN"/>
        </w:rPr>
        <w:t>两个功能在机械传动链上串联实现，各司其职、互不干扰，使整个系统实现了功能的分层解耦和结构的模块化集成。</w:t>
      </w:r>
    </w:p>
    <w:p w14:paraId="7E908991" w14:textId="77777777" w:rsidR="00025831" w:rsidRDefault="00025831" w:rsidP="00025831">
      <w:pPr>
        <w:jc w:val="center"/>
        <w:rPr>
          <w:lang w:eastAsia="zh-CN"/>
        </w:rPr>
      </w:pPr>
      <w:r>
        <w:rPr>
          <w:rFonts w:hint="eastAsia"/>
          <w:noProof/>
        </w:rPr>
        <w:drawing>
          <wp:inline distT="0" distB="0" distL="0" distR="0" wp14:anchorId="16D3E4BA" wp14:editId="1B91FA59">
            <wp:extent cx="4512945" cy="3378200"/>
            <wp:effectExtent l="0" t="0" r="1905" b="0"/>
            <wp:docPr id="17917131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2945" cy="3378200"/>
                    </a:xfrm>
                    <a:prstGeom prst="rect">
                      <a:avLst/>
                    </a:prstGeom>
                    <a:noFill/>
                    <a:ln>
                      <a:noFill/>
                    </a:ln>
                  </pic:spPr>
                </pic:pic>
              </a:graphicData>
            </a:graphic>
          </wp:inline>
        </w:drawing>
      </w:r>
    </w:p>
    <w:p w14:paraId="09FA6C1A" w14:textId="29F5E82C" w:rsidR="00025831" w:rsidRPr="0014711D" w:rsidRDefault="00025831" w:rsidP="00025831">
      <w:pPr>
        <w:jc w:val="center"/>
        <w:rPr>
          <w:i/>
          <w:sz w:val="18"/>
          <w:lang w:eastAsia="zh-CN"/>
        </w:rPr>
      </w:pPr>
      <w:r w:rsidRPr="0014711D">
        <w:rPr>
          <w:i/>
          <w:sz w:val="18"/>
          <w:lang w:eastAsia="zh-CN"/>
        </w:rPr>
        <w:t>图</w:t>
      </w:r>
      <w:r w:rsidRPr="0014711D">
        <w:rPr>
          <w:i/>
          <w:sz w:val="18"/>
          <w:lang w:eastAsia="zh-CN"/>
        </w:rPr>
        <w:t>4-</w:t>
      </w:r>
      <w:r w:rsidR="0014711D">
        <w:rPr>
          <w:rFonts w:hint="eastAsia"/>
          <w:i/>
          <w:sz w:val="18"/>
          <w:lang w:eastAsia="zh-CN"/>
        </w:rPr>
        <w:t>6</w:t>
      </w:r>
      <w:r w:rsidRPr="0014711D">
        <w:rPr>
          <w:i/>
          <w:sz w:val="18"/>
          <w:lang w:eastAsia="zh-CN"/>
        </w:rPr>
        <w:t xml:space="preserve"> </w:t>
      </w:r>
      <w:r w:rsidRPr="0014711D">
        <w:rPr>
          <w:i/>
          <w:sz w:val="18"/>
          <w:lang w:eastAsia="zh-CN"/>
        </w:rPr>
        <w:t>按摩机芯装配爆炸图</w:t>
      </w:r>
    </w:p>
    <w:p w14:paraId="6711CEA0" w14:textId="77777777" w:rsidR="00835A3E" w:rsidRDefault="00000000">
      <w:pPr>
        <w:spacing w:before="240" w:after="120"/>
        <w:ind w:firstLine="0"/>
        <w:rPr>
          <w:lang w:eastAsia="zh-CN"/>
        </w:rPr>
      </w:pPr>
      <w:r>
        <w:rPr>
          <w:rFonts w:ascii="黑体" w:eastAsia="黑体" w:hAnsi="黑体"/>
          <w:b/>
          <w:sz w:val="28"/>
          <w:lang w:eastAsia="zh-CN"/>
        </w:rPr>
        <w:t>5 工艺链选择</w:t>
      </w:r>
    </w:p>
    <w:p w14:paraId="3130BE45" w14:textId="77777777" w:rsidR="00835A3E" w:rsidRDefault="00000000">
      <w:pPr>
        <w:rPr>
          <w:lang w:eastAsia="zh-CN"/>
        </w:rPr>
      </w:pPr>
      <w:r>
        <w:rPr>
          <w:lang w:eastAsia="zh-CN"/>
        </w:rPr>
        <w:lastRenderedPageBreak/>
        <w:t>制造工艺链是产品从设计图纸到实物零件的转化路径，其选型的优劣直接决定了零部件的尺寸精度、力学性能、表面质量、批量一致性、生产效率和综合成本。本章按照老师在期末汇报后提出的指导意见</w:t>
      </w:r>
      <w:r>
        <w:rPr>
          <w:lang w:eastAsia="zh-CN"/>
        </w:rPr>
        <w:t>——"</w:t>
      </w:r>
      <w:r>
        <w:rPr>
          <w:lang w:eastAsia="zh-CN"/>
        </w:rPr>
        <w:t>全流程的工序都要明确，不只是成形这一步，还有前期的热处理和成形后的表面处理</w:t>
      </w:r>
      <w:r>
        <w:rPr>
          <w:lang w:eastAsia="zh-CN"/>
        </w:rPr>
        <w:t>"——</w:t>
      </w:r>
      <w:r>
        <w:rPr>
          <w:lang w:eastAsia="zh-CN"/>
        </w:rPr>
        <w:t>对异形齿轮、蜗杆、蜗轮三类核心传动件的完整工艺链进行详细阐述。每类传动件的工艺链分析均涵盖毛坯制备</w:t>
      </w:r>
      <w:r>
        <w:rPr>
          <w:lang w:eastAsia="zh-CN"/>
        </w:rPr>
        <w:t>→</w:t>
      </w:r>
      <w:r>
        <w:rPr>
          <w:lang w:eastAsia="zh-CN"/>
        </w:rPr>
        <w:t>预热处理</w:t>
      </w:r>
      <w:r>
        <w:rPr>
          <w:lang w:eastAsia="zh-CN"/>
        </w:rPr>
        <w:t>→</w:t>
      </w:r>
      <w:r>
        <w:rPr>
          <w:lang w:eastAsia="zh-CN"/>
        </w:rPr>
        <w:t>成形加工</w:t>
      </w:r>
      <w:r>
        <w:rPr>
          <w:lang w:eastAsia="zh-CN"/>
        </w:rPr>
        <w:t>→</w:t>
      </w:r>
      <w:r>
        <w:rPr>
          <w:lang w:eastAsia="zh-CN"/>
        </w:rPr>
        <w:t>热处理</w:t>
      </w:r>
      <w:r>
        <w:rPr>
          <w:lang w:eastAsia="zh-CN"/>
        </w:rPr>
        <w:t>→</w:t>
      </w:r>
      <w:r>
        <w:rPr>
          <w:lang w:eastAsia="zh-CN"/>
        </w:rPr>
        <w:t>精加工</w:t>
      </w:r>
      <w:r>
        <w:rPr>
          <w:lang w:eastAsia="zh-CN"/>
        </w:rPr>
        <w:t>→</w:t>
      </w:r>
      <w:r>
        <w:rPr>
          <w:lang w:eastAsia="zh-CN"/>
        </w:rPr>
        <w:t>表面处理</w:t>
      </w:r>
      <w:r>
        <w:rPr>
          <w:lang w:eastAsia="zh-CN"/>
        </w:rPr>
        <w:t>→</w:t>
      </w:r>
      <w:r>
        <w:rPr>
          <w:lang w:eastAsia="zh-CN"/>
        </w:rPr>
        <w:t>成品检测的完整工序序列，并在每道工序中对多种可选工艺方案进行对比分析，根据零件的具体需求明确最优工艺选择。</w:t>
      </w:r>
    </w:p>
    <w:p w14:paraId="3600375B" w14:textId="77777777" w:rsidR="00835A3E" w:rsidRDefault="00000000">
      <w:pPr>
        <w:spacing w:before="200" w:after="80"/>
        <w:ind w:firstLine="0"/>
        <w:rPr>
          <w:lang w:eastAsia="zh-CN"/>
        </w:rPr>
      </w:pPr>
      <w:r>
        <w:rPr>
          <w:rFonts w:ascii="黑体" w:eastAsia="黑体" w:hAnsi="黑体"/>
          <w:b/>
          <w:i/>
          <w:sz w:val="28"/>
          <w:lang w:eastAsia="zh-CN"/>
        </w:rPr>
        <w:t>5.1 异形齿轮完整工艺链</w:t>
      </w:r>
    </w:p>
    <w:p w14:paraId="4158732D" w14:textId="77777777" w:rsidR="00835A3E" w:rsidRDefault="00000000">
      <w:pPr>
        <w:rPr>
          <w:lang w:eastAsia="zh-CN"/>
        </w:rPr>
      </w:pPr>
      <w:r>
        <w:rPr>
          <w:lang w:eastAsia="zh-CN"/>
        </w:rPr>
        <w:t>异形齿轮的完整制造工艺链由以下七道主要工序组成：毛坯制备（锻造）</w:t>
      </w:r>
      <w:r>
        <w:rPr>
          <w:lang w:eastAsia="zh-CN"/>
        </w:rPr>
        <w:t xml:space="preserve">→ </w:t>
      </w:r>
      <w:r>
        <w:rPr>
          <w:lang w:eastAsia="zh-CN"/>
        </w:rPr>
        <w:t>预热处理（</w:t>
      </w:r>
      <w:proofErr w:type="gramStart"/>
      <w:r>
        <w:rPr>
          <w:lang w:eastAsia="zh-CN"/>
        </w:rPr>
        <w:t>固溶</w:t>
      </w:r>
      <w:proofErr w:type="gramEnd"/>
      <w:r>
        <w:rPr>
          <w:lang w:eastAsia="zh-CN"/>
        </w:rPr>
        <w:t>+</w:t>
      </w:r>
      <w:r>
        <w:rPr>
          <w:lang w:eastAsia="zh-CN"/>
        </w:rPr>
        <w:t>时效）</w:t>
      </w:r>
      <w:r>
        <w:rPr>
          <w:lang w:eastAsia="zh-CN"/>
        </w:rPr>
        <w:t xml:space="preserve">→ </w:t>
      </w:r>
      <w:r>
        <w:rPr>
          <w:lang w:eastAsia="zh-CN"/>
        </w:rPr>
        <w:t>粗加工（轮廓与基准面）</w:t>
      </w:r>
      <w:r>
        <w:rPr>
          <w:lang w:eastAsia="zh-CN"/>
        </w:rPr>
        <w:t xml:space="preserve">→ </w:t>
      </w:r>
      <w:r>
        <w:rPr>
          <w:lang w:eastAsia="zh-CN"/>
        </w:rPr>
        <w:t>齿形精加工（</w:t>
      </w:r>
      <w:r>
        <w:rPr>
          <w:lang w:eastAsia="zh-CN"/>
        </w:rPr>
        <w:t>CNC</w:t>
      </w:r>
      <w:r>
        <w:rPr>
          <w:lang w:eastAsia="zh-CN"/>
        </w:rPr>
        <w:t>铣削或电火花线切割）</w:t>
      </w:r>
      <w:r>
        <w:rPr>
          <w:lang w:eastAsia="zh-CN"/>
        </w:rPr>
        <w:t xml:space="preserve">→ </w:t>
      </w:r>
      <w:r>
        <w:rPr>
          <w:lang w:eastAsia="zh-CN"/>
        </w:rPr>
        <w:t>表面处理（硬质阳极氧化）</w:t>
      </w:r>
      <w:r>
        <w:rPr>
          <w:lang w:eastAsia="zh-CN"/>
        </w:rPr>
        <w:t xml:space="preserve">→ </w:t>
      </w:r>
      <w:r>
        <w:rPr>
          <w:lang w:eastAsia="zh-CN"/>
        </w:rPr>
        <w:t>精密检测（三坐标测量与齿轮检测）</w:t>
      </w:r>
      <w:r>
        <w:rPr>
          <w:lang w:eastAsia="zh-CN"/>
        </w:rPr>
        <w:t xml:space="preserve">→ </w:t>
      </w:r>
      <w:r>
        <w:rPr>
          <w:lang w:eastAsia="zh-CN"/>
        </w:rPr>
        <w:t>成品入库。以下逐道工序进行详细分析。</w:t>
      </w:r>
    </w:p>
    <w:p w14:paraId="79476C5F" w14:textId="77777777" w:rsidR="005A356F" w:rsidRDefault="00000000">
      <w:pPr>
        <w:spacing w:before="120" w:after="60"/>
        <w:jc w:val="center"/>
      </w:pPr>
      <w:r>
        <w:rPr>
          <w:noProof/>
        </w:rPr>
        <w:drawing>
          <wp:inline distT="0" distB="0" distL="0" distR="0" wp14:anchorId="704C08A1" wp14:editId="2FF4095E">
            <wp:extent cx="4754880" cy="1554980"/>
            <wp:effectExtent l="0" t="0" r="0" b="0"/>
            <wp:docPr id="2111377033" name="Picture 211137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ar_process.png"/>
                    <pic:cNvPicPr/>
                  </pic:nvPicPr>
                  <pic:blipFill>
                    <a:blip r:embed="rId24"/>
                    <a:stretch>
                      <a:fillRect/>
                    </a:stretch>
                  </pic:blipFill>
                  <pic:spPr>
                    <a:xfrm>
                      <a:off x="0" y="0"/>
                      <a:ext cx="4754880" cy="1554980"/>
                    </a:xfrm>
                    <a:prstGeom prst="rect">
                      <a:avLst/>
                    </a:prstGeom>
                  </pic:spPr>
                </pic:pic>
              </a:graphicData>
            </a:graphic>
          </wp:inline>
        </w:drawing>
      </w:r>
    </w:p>
    <w:p w14:paraId="44156F59" w14:textId="11DCA344" w:rsidR="005A356F" w:rsidRDefault="00000000">
      <w:pPr>
        <w:jc w:val="center"/>
        <w:rPr>
          <w:lang w:eastAsia="zh-CN"/>
        </w:rPr>
      </w:pPr>
      <w:r>
        <w:rPr>
          <w:i/>
          <w:sz w:val="18"/>
          <w:lang w:eastAsia="zh-CN"/>
        </w:rPr>
        <w:t>图</w:t>
      </w:r>
      <w:r w:rsidR="0014711D">
        <w:rPr>
          <w:rFonts w:hint="eastAsia"/>
          <w:i/>
          <w:sz w:val="18"/>
          <w:lang w:eastAsia="zh-CN"/>
        </w:rPr>
        <w:t>4-7</w:t>
      </w:r>
      <w:r>
        <w:rPr>
          <w:i/>
          <w:sz w:val="18"/>
          <w:lang w:eastAsia="zh-CN"/>
        </w:rPr>
        <w:t xml:space="preserve"> </w:t>
      </w:r>
      <w:r>
        <w:rPr>
          <w:i/>
          <w:sz w:val="18"/>
          <w:lang w:eastAsia="zh-CN"/>
        </w:rPr>
        <w:t>异形齿轮完整加工工艺流程</w:t>
      </w:r>
    </w:p>
    <w:p w14:paraId="055D8652" w14:textId="77777777" w:rsidR="00835A3E" w:rsidRDefault="00000000">
      <w:pPr>
        <w:spacing w:before="160" w:after="80"/>
        <w:ind w:firstLine="0"/>
        <w:rPr>
          <w:lang w:eastAsia="zh-CN"/>
        </w:rPr>
      </w:pPr>
      <w:r>
        <w:rPr>
          <w:rFonts w:ascii="黑体" w:eastAsia="黑体" w:hAnsi="黑体"/>
          <w:i/>
          <w:sz w:val="28"/>
          <w:lang w:eastAsia="zh-CN"/>
        </w:rPr>
        <w:t>5.1.1 毛坯制备——锻造工艺选型</w:t>
      </w:r>
    </w:p>
    <w:p w14:paraId="6FF6BB39" w14:textId="77777777" w:rsidR="00835A3E" w:rsidRDefault="00000000">
      <w:pPr>
        <w:rPr>
          <w:lang w:eastAsia="zh-CN"/>
        </w:rPr>
      </w:pPr>
      <w:r>
        <w:rPr>
          <w:lang w:eastAsia="zh-CN"/>
        </w:rPr>
        <w:t>异形齿轮的毛坯制备是本工艺链的第一道关键工序。项目组对铸造、锻造、粉末冶金和直接切削（从棒料直接加工）四种毛坯获取方式进行了系统对比。</w:t>
      </w:r>
    </w:p>
    <w:p w14:paraId="677965D4" w14:textId="77777777" w:rsidR="00B6285C" w:rsidRDefault="00B6285C" w:rsidP="00B6285C">
      <w:pPr>
        <w:jc w:val="center"/>
        <w:rPr>
          <w:lang w:eastAsia="zh-CN"/>
        </w:rPr>
      </w:pPr>
      <w:r>
        <w:rPr>
          <w:rFonts w:hint="eastAsia"/>
          <w:noProof/>
        </w:rPr>
        <w:lastRenderedPageBreak/>
        <w:drawing>
          <wp:inline distT="0" distB="0" distL="0" distR="0" wp14:anchorId="29AC3B1A" wp14:editId="2B53B3A5">
            <wp:extent cx="5270500" cy="3950970"/>
            <wp:effectExtent l="0" t="0" r="0" b="8890"/>
            <wp:docPr id="16814013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3950970"/>
                    </a:xfrm>
                    <a:prstGeom prst="rect">
                      <a:avLst/>
                    </a:prstGeom>
                    <a:noFill/>
                    <a:ln>
                      <a:noFill/>
                    </a:ln>
                  </pic:spPr>
                </pic:pic>
              </a:graphicData>
            </a:graphic>
          </wp:inline>
        </w:drawing>
      </w:r>
    </w:p>
    <w:p w14:paraId="3744540D" w14:textId="77777777" w:rsidR="00B6285C" w:rsidRPr="0014711D" w:rsidRDefault="00B6285C" w:rsidP="00B6285C">
      <w:pPr>
        <w:jc w:val="center"/>
        <w:rPr>
          <w:i/>
          <w:sz w:val="18"/>
          <w:lang w:eastAsia="zh-CN"/>
        </w:rPr>
      </w:pPr>
      <w:r w:rsidRPr="0014711D">
        <w:rPr>
          <w:i/>
          <w:sz w:val="18"/>
          <w:lang w:eastAsia="zh-CN"/>
        </w:rPr>
        <w:t>图</w:t>
      </w:r>
      <w:r w:rsidRPr="0014711D">
        <w:rPr>
          <w:i/>
          <w:sz w:val="18"/>
          <w:lang w:eastAsia="zh-CN"/>
        </w:rPr>
        <w:t xml:space="preserve">5-1 </w:t>
      </w:r>
      <w:r w:rsidRPr="0014711D">
        <w:rPr>
          <w:i/>
          <w:sz w:val="18"/>
          <w:lang w:eastAsia="zh-CN"/>
        </w:rPr>
        <w:t>闭式模锻工艺流程</w:t>
      </w:r>
    </w:p>
    <w:p w14:paraId="53594EFD" w14:textId="77777777" w:rsidR="00835A3E" w:rsidRDefault="00000000">
      <w:pPr>
        <w:rPr>
          <w:lang w:eastAsia="zh-CN"/>
        </w:rPr>
      </w:pPr>
      <w:r>
        <w:rPr>
          <w:lang w:eastAsia="zh-CN"/>
        </w:rPr>
        <w:t>砂型铸造和金属型铸造的优势在于模具成本低、可成形复杂外形，适合小批试制。但铸造组织的致命缺陷在于：晶粒粗大（未经塑性变形破碎细化）、易产生气孔（气体在凝固过程中析出）和缩松（体积收缩得不到补缩），这些缺陷在齿轮齿根等应力集中区域将成为疲劳裂纹的萌生源，导致疲劳寿命大幅缩短。此外，铸造态</w:t>
      </w:r>
      <w:r>
        <w:rPr>
          <w:lang w:eastAsia="zh-CN"/>
        </w:rPr>
        <w:t>7075</w:t>
      </w:r>
      <w:r>
        <w:rPr>
          <w:lang w:eastAsia="zh-CN"/>
        </w:rPr>
        <w:t>铝合金（未经变形和热处理）的抗拉强度仅约</w:t>
      </w:r>
      <w:r>
        <w:rPr>
          <w:lang w:eastAsia="zh-CN"/>
        </w:rPr>
        <w:t>200-250 MPa</w:t>
      </w:r>
      <w:r>
        <w:rPr>
          <w:lang w:eastAsia="zh-CN"/>
        </w:rPr>
        <w:t>，仅为锻造</w:t>
      </w:r>
      <w:r>
        <w:rPr>
          <w:lang w:eastAsia="zh-CN"/>
        </w:rPr>
        <w:t>+</w:t>
      </w:r>
      <w:r>
        <w:rPr>
          <w:lang w:eastAsia="zh-CN"/>
        </w:rPr>
        <w:t>热处理态的</w:t>
      </w:r>
      <w:r>
        <w:rPr>
          <w:lang w:eastAsia="zh-CN"/>
        </w:rPr>
        <w:t>40%-50%</w:t>
      </w:r>
      <w:r>
        <w:rPr>
          <w:lang w:eastAsia="zh-CN"/>
        </w:rPr>
        <w:t>，无法满足传动件强度要求。</w:t>
      </w:r>
    </w:p>
    <w:p w14:paraId="243818B4" w14:textId="77777777" w:rsidR="00835A3E" w:rsidRDefault="00000000">
      <w:pPr>
        <w:rPr>
          <w:lang w:eastAsia="zh-CN"/>
        </w:rPr>
      </w:pPr>
      <w:r>
        <w:rPr>
          <w:lang w:eastAsia="zh-CN"/>
        </w:rPr>
        <w:t>粉末冶金（将金属粉末在模具中压制成形后烧结）的突出优势在于材料利用率高（可达</w:t>
      </w:r>
      <w:r>
        <w:rPr>
          <w:lang w:eastAsia="zh-CN"/>
        </w:rPr>
        <w:t>95%</w:t>
      </w:r>
      <w:r>
        <w:rPr>
          <w:lang w:eastAsia="zh-CN"/>
        </w:rPr>
        <w:t>以上，接近净成形）、尺寸一致性好、适合大批量生产。但粉末冶金零件的致命弱点在于密度通常仅为理论密度的</w:t>
      </w:r>
      <w:r>
        <w:rPr>
          <w:lang w:eastAsia="zh-CN"/>
        </w:rPr>
        <w:t>90%-95%</w:t>
      </w:r>
      <w:r>
        <w:rPr>
          <w:lang w:eastAsia="zh-CN"/>
        </w:rPr>
        <w:t>，残留孔隙率约</w:t>
      </w:r>
      <w:r>
        <w:rPr>
          <w:lang w:eastAsia="zh-CN"/>
        </w:rPr>
        <w:t>5%-10%</w:t>
      </w:r>
      <w:r>
        <w:rPr>
          <w:lang w:eastAsia="zh-CN"/>
        </w:rPr>
        <w:t>，即使通过复压复烧或浸渗处理也难以完全致密化。这些微观孔隙在交变载荷下将作为应力集中点加速疲劳失效，使疲劳强度仅为同成分锻件的</w:t>
      </w:r>
      <w:r>
        <w:rPr>
          <w:lang w:eastAsia="zh-CN"/>
        </w:rPr>
        <w:t>50%-70%</w:t>
      </w:r>
      <w:r>
        <w:rPr>
          <w:lang w:eastAsia="zh-CN"/>
        </w:rPr>
        <w:t>。因此粉末冶金不适合本方案中承受周期性啮合载荷的异形齿轮。</w:t>
      </w:r>
    </w:p>
    <w:p w14:paraId="17186E3C" w14:textId="77777777" w:rsidR="00835A3E" w:rsidRDefault="00000000">
      <w:pPr>
        <w:rPr>
          <w:lang w:eastAsia="zh-CN"/>
        </w:rPr>
      </w:pPr>
      <w:r>
        <w:rPr>
          <w:lang w:eastAsia="zh-CN"/>
        </w:rPr>
        <w:t>直接切削加工（从</w:t>
      </w:r>
      <w:r>
        <w:rPr>
          <w:lang w:eastAsia="zh-CN"/>
        </w:rPr>
        <w:t>7075-T6</w:t>
      </w:r>
      <w:r>
        <w:rPr>
          <w:lang w:eastAsia="zh-CN"/>
        </w:rPr>
        <w:t>铝合金棒料或板材通过</w:t>
      </w:r>
      <w:r>
        <w:rPr>
          <w:lang w:eastAsia="zh-CN"/>
        </w:rPr>
        <w:t>CNC</w:t>
      </w:r>
      <w:r>
        <w:rPr>
          <w:lang w:eastAsia="zh-CN"/>
        </w:rPr>
        <w:t>直接铣削出齿轮）的优势在于工序少、免去模具投入、适合单件样机试制。但其劣势同样突出：</w:t>
      </w:r>
      <w:r>
        <w:rPr>
          <w:lang w:eastAsia="zh-CN"/>
        </w:rPr>
        <w:lastRenderedPageBreak/>
        <w:t>材料利用率极低（齿轮齿形处的材料被大量切除成为切屑，材料利用率通常低于</w:t>
      </w:r>
      <w:r>
        <w:rPr>
          <w:lang w:eastAsia="zh-CN"/>
        </w:rPr>
        <w:t>30%</w:t>
      </w:r>
      <w:r>
        <w:rPr>
          <w:lang w:eastAsia="zh-CN"/>
        </w:rPr>
        <w:t>）、加工工时长（每个齿轮的切削时间在复杂齿形下可能长达数小时）、金属流线被切断（锻造流线沿齿廓连续分布的优势被完全丧失）。此外，直接从棒料切削不经过锻造的塑性变形，材料内部原有的各向异性（沿轧制方向的晶粒取向）无法被改变，齿轮各方向的强度和韧性不一致性可能成为薄弱环节。</w:t>
      </w:r>
    </w:p>
    <w:p w14:paraId="1F49BA28" w14:textId="77777777" w:rsidR="00835A3E" w:rsidRDefault="00000000">
      <w:pPr>
        <w:rPr>
          <w:lang w:eastAsia="zh-CN"/>
        </w:rPr>
      </w:pPr>
      <w:r>
        <w:rPr>
          <w:lang w:eastAsia="zh-CN"/>
        </w:rPr>
        <w:t>锻造方案的优势体现在多个层面：在组织层面，锻造过程中的大塑性变形使</w:t>
      </w:r>
      <w:r>
        <w:rPr>
          <w:lang w:eastAsia="zh-CN"/>
        </w:rPr>
        <w:t>7075</w:t>
      </w:r>
      <w:r>
        <w:rPr>
          <w:lang w:eastAsia="zh-CN"/>
        </w:rPr>
        <w:t>铝合金的</w:t>
      </w:r>
      <w:proofErr w:type="gramStart"/>
      <w:r>
        <w:rPr>
          <w:lang w:eastAsia="zh-CN"/>
        </w:rPr>
        <w:t>铸态枝晶组织</w:t>
      </w:r>
      <w:proofErr w:type="gramEnd"/>
      <w:r>
        <w:rPr>
          <w:lang w:eastAsia="zh-CN"/>
        </w:rPr>
        <w:t>被彻底破碎，晶粒被均匀细化，铸锭中可能存在的微孔洞在高温高压下被焊合。更加关键的是，锻造可使金属的塑性流线（金属纤维组织）沿零件的受力轮廓分布</w:t>
      </w:r>
      <w:r>
        <w:rPr>
          <w:lang w:eastAsia="zh-CN"/>
        </w:rPr>
        <w:t>——</w:t>
      </w:r>
      <w:r>
        <w:rPr>
          <w:lang w:eastAsia="zh-CN"/>
        </w:rPr>
        <w:t>通过合理设计锻造模具的</w:t>
      </w:r>
      <w:proofErr w:type="gramStart"/>
      <w:r>
        <w:rPr>
          <w:lang w:eastAsia="zh-CN"/>
        </w:rPr>
        <w:t>分模面</w:t>
      </w:r>
      <w:proofErr w:type="gramEnd"/>
      <w:r>
        <w:rPr>
          <w:lang w:eastAsia="zh-CN"/>
        </w:rPr>
        <w:t>和飞边槽，使金属在模腔中的流动方向顺应齿形轮廓方向，形成沿齿廓连续分布的锻造流线。这种流线分布的力学意义在于：沿流线方向的抗拉强度和冲击韧性显著高于垂直于流线的方向，当齿根弯曲应力（沿齿高方向）与流线方向一致时，齿轮的抗弯曲疲劳能力大幅提升。锻造另一核心优势是批量一致性好</w:t>
      </w:r>
      <w:r>
        <w:rPr>
          <w:lang w:eastAsia="zh-CN"/>
        </w:rPr>
        <w:t>——</w:t>
      </w:r>
      <w:r>
        <w:rPr>
          <w:lang w:eastAsia="zh-CN"/>
        </w:rPr>
        <w:t>一旦模具尺寸确定并经过试模验证，后续每件锻件的尺寸波动很小（通常在</w:t>
      </w:r>
      <w:r>
        <w:rPr>
          <w:lang w:eastAsia="zh-CN"/>
        </w:rPr>
        <w:t>±0.1-0.3 mm</w:t>
      </w:r>
      <w:r>
        <w:rPr>
          <w:lang w:eastAsia="zh-CN"/>
        </w:rPr>
        <w:t>量级），这对于保证异形齿轮传动比精度的批量一致性至关重要。锻造毛坯的材料利用率通常在</w:t>
      </w:r>
      <w:r>
        <w:rPr>
          <w:lang w:eastAsia="zh-CN"/>
        </w:rPr>
        <w:t>70%-85%</w:t>
      </w:r>
      <w:r>
        <w:rPr>
          <w:lang w:eastAsia="zh-CN"/>
        </w:rPr>
        <w:t>之间（考虑飞边和连皮的切除），高于直接切削但低于铸造。锻造工艺选择的具体方案为闭式模锻（也称无飞边模锻），在曲柄压力机或螺旋压力机上完成，锻模预热温度</w:t>
      </w:r>
      <w:r>
        <w:rPr>
          <w:lang w:eastAsia="zh-CN"/>
        </w:rPr>
        <w:t>250-350°C</w:t>
      </w:r>
      <w:r>
        <w:rPr>
          <w:lang w:eastAsia="zh-CN"/>
        </w:rPr>
        <w:t>，</w:t>
      </w:r>
      <w:r>
        <w:rPr>
          <w:lang w:eastAsia="zh-CN"/>
        </w:rPr>
        <w:t>7075</w:t>
      </w:r>
      <w:r>
        <w:rPr>
          <w:lang w:eastAsia="zh-CN"/>
        </w:rPr>
        <w:t>铝合金坯料加热温度</w:t>
      </w:r>
      <w:r>
        <w:rPr>
          <w:lang w:eastAsia="zh-CN"/>
        </w:rPr>
        <w:t>400-440°C</w:t>
      </w:r>
      <w:r>
        <w:rPr>
          <w:lang w:eastAsia="zh-CN"/>
        </w:rPr>
        <w:t>，锻造比控制在</w:t>
      </w:r>
      <w:r>
        <w:rPr>
          <w:lang w:eastAsia="zh-CN"/>
        </w:rPr>
        <w:t>3-5</w:t>
      </w:r>
      <w:r>
        <w:rPr>
          <w:lang w:eastAsia="zh-CN"/>
        </w:rPr>
        <w:t>，</w:t>
      </w:r>
      <w:proofErr w:type="gramStart"/>
      <w:r>
        <w:rPr>
          <w:lang w:eastAsia="zh-CN"/>
        </w:rPr>
        <w:t>锻后空</w:t>
      </w:r>
      <w:proofErr w:type="gramEnd"/>
      <w:r>
        <w:rPr>
          <w:lang w:eastAsia="zh-CN"/>
        </w:rPr>
        <w:t>冷。</w:t>
      </w:r>
    </w:p>
    <w:p w14:paraId="6A775982" w14:textId="77777777" w:rsidR="00835A3E" w:rsidRDefault="00000000">
      <w:pPr>
        <w:spacing w:before="160" w:after="80"/>
        <w:ind w:firstLine="0"/>
        <w:rPr>
          <w:lang w:eastAsia="zh-CN"/>
        </w:rPr>
      </w:pPr>
      <w:r>
        <w:rPr>
          <w:rFonts w:ascii="黑体" w:eastAsia="黑体" w:hAnsi="黑体"/>
          <w:i/>
          <w:sz w:val="28"/>
          <w:lang w:eastAsia="zh-CN"/>
        </w:rPr>
        <w:t>5.1.2 预热处理——</w:t>
      </w:r>
      <w:proofErr w:type="gramStart"/>
      <w:r>
        <w:rPr>
          <w:rFonts w:ascii="黑体" w:eastAsia="黑体" w:hAnsi="黑体"/>
          <w:i/>
          <w:sz w:val="28"/>
          <w:lang w:eastAsia="zh-CN"/>
        </w:rPr>
        <w:t>固溶</w:t>
      </w:r>
      <w:proofErr w:type="gramEnd"/>
      <w:r>
        <w:rPr>
          <w:rFonts w:ascii="黑体" w:eastAsia="黑体" w:hAnsi="黑体"/>
          <w:i/>
          <w:sz w:val="28"/>
          <w:lang w:eastAsia="zh-CN"/>
        </w:rPr>
        <w:t>+时效</w:t>
      </w:r>
    </w:p>
    <w:p w14:paraId="7FB1CD47" w14:textId="77777777" w:rsidR="00835A3E" w:rsidRDefault="00000000">
      <w:pPr>
        <w:rPr>
          <w:lang w:eastAsia="zh-CN"/>
        </w:rPr>
      </w:pPr>
      <w:r>
        <w:rPr>
          <w:lang w:eastAsia="zh-CN"/>
        </w:rPr>
        <w:t>锻造毛坯在齿形精加工之前必须进行充分的预热处理，以优化材料的力学性能和切削加工性。</w:t>
      </w:r>
      <w:r>
        <w:rPr>
          <w:lang w:eastAsia="zh-CN"/>
        </w:rPr>
        <w:t>7075</w:t>
      </w:r>
      <w:r>
        <w:rPr>
          <w:lang w:eastAsia="zh-CN"/>
        </w:rPr>
        <w:t>铝合金的预热处理采用</w:t>
      </w:r>
      <w:r>
        <w:rPr>
          <w:lang w:eastAsia="zh-CN"/>
        </w:rPr>
        <w:t>T6</w:t>
      </w:r>
      <w:r>
        <w:rPr>
          <w:lang w:eastAsia="zh-CN"/>
        </w:rPr>
        <w:t>制度，包含两道工序：固溶处理和人工时效。固溶处理是将锻件加热至</w:t>
      </w:r>
      <w:r>
        <w:rPr>
          <w:lang w:eastAsia="zh-CN"/>
        </w:rPr>
        <w:t>470-480°C</w:t>
      </w:r>
      <w:r>
        <w:rPr>
          <w:lang w:eastAsia="zh-CN"/>
        </w:rPr>
        <w:t>（共晶熔化温度以下约</w:t>
      </w:r>
      <w:r>
        <w:rPr>
          <w:lang w:eastAsia="zh-CN"/>
        </w:rPr>
        <w:t>40-50°C</w:t>
      </w:r>
      <w:r>
        <w:rPr>
          <w:lang w:eastAsia="zh-CN"/>
        </w:rPr>
        <w:t>，需精确控温以避免过烧），保温</w:t>
      </w:r>
      <w:r>
        <w:rPr>
          <w:lang w:eastAsia="zh-CN"/>
        </w:rPr>
        <w:t>1-2</w:t>
      </w:r>
      <w:r>
        <w:rPr>
          <w:lang w:eastAsia="zh-CN"/>
        </w:rPr>
        <w:t>小时后快速</w:t>
      </w:r>
      <w:proofErr w:type="gramStart"/>
      <w:r>
        <w:rPr>
          <w:lang w:eastAsia="zh-CN"/>
        </w:rPr>
        <w:t>淬</w:t>
      </w:r>
      <w:proofErr w:type="gramEnd"/>
      <w:r>
        <w:rPr>
          <w:lang w:eastAsia="zh-CN"/>
        </w:rPr>
        <w:t>入室温水中。固溶处理的目的是将合金元素（</w:t>
      </w:r>
      <w:r>
        <w:rPr>
          <w:lang w:eastAsia="zh-CN"/>
        </w:rPr>
        <w:t>Zn</w:t>
      </w:r>
      <w:r>
        <w:rPr>
          <w:lang w:eastAsia="zh-CN"/>
        </w:rPr>
        <w:t>、</w:t>
      </w:r>
      <w:r>
        <w:rPr>
          <w:lang w:eastAsia="zh-CN"/>
        </w:rPr>
        <w:t>Mg</w:t>
      </w:r>
      <w:r>
        <w:rPr>
          <w:lang w:eastAsia="zh-CN"/>
        </w:rPr>
        <w:t>、</w:t>
      </w:r>
      <w:r>
        <w:rPr>
          <w:lang w:eastAsia="zh-CN"/>
        </w:rPr>
        <w:t>Cu</w:t>
      </w:r>
      <w:r>
        <w:rPr>
          <w:lang w:eastAsia="zh-CN"/>
        </w:rPr>
        <w:t>）充分</w:t>
      </w:r>
      <w:proofErr w:type="gramStart"/>
      <w:r>
        <w:rPr>
          <w:lang w:eastAsia="zh-CN"/>
        </w:rPr>
        <w:t>溶解至铝基体</w:t>
      </w:r>
      <w:proofErr w:type="gramEnd"/>
      <w:r>
        <w:rPr>
          <w:lang w:eastAsia="zh-CN"/>
        </w:rPr>
        <w:t>中形成过饱和固溶体。淬火转移时间必须控制在</w:t>
      </w:r>
      <w:r>
        <w:rPr>
          <w:lang w:eastAsia="zh-CN"/>
        </w:rPr>
        <w:t>15</w:t>
      </w:r>
      <w:r>
        <w:rPr>
          <w:lang w:eastAsia="zh-CN"/>
        </w:rPr>
        <w:t>秒以内，避免高温下溶质原子过早析出导致时效强化效果降低。淬火</w:t>
      </w:r>
      <w:proofErr w:type="gramStart"/>
      <w:r>
        <w:rPr>
          <w:lang w:eastAsia="zh-CN"/>
        </w:rPr>
        <w:t>后材料</w:t>
      </w:r>
      <w:proofErr w:type="gramEnd"/>
      <w:r>
        <w:rPr>
          <w:lang w:eastAsia="zh-CN"/>
        </w:rPr>
        <w:t>处于过饱和</w:t>
      </w:r>
      <w:proofErr w:type="gramStart"/>
      <w:r>
        <w:rPr>
          <w:lang w:eastAsia="zh-CN"/>
        </w:rPr>
        <w:t>固溶态</w:t>
      </w:r>
      <w:proofErr w:type="gramEnd"/>
      <w:r>
        <w:rPr>
          <w:lang w:eastAsia="zh-CN"/>
        </w:rPr>
        <w:t>，硬度较低（约</w:t>
      </w:r>
      <w:r>
        <w:rPr>
          <w:lang w:eastAsia="zh-CN"/>
        </w:rPr>
        <w:t>HB 60-70</w:t>
      </w:r>
      <w:r>
        <w:rPr>
          <w:lang w:eastAsia="zh-CN"/>
        </w:rPr>
        <w:t>）、塑性较好，有利于后续齿形的切削加工。</w:t>
      </w:r>
    </w:p>
    <w:p w14:paraId="631D2310" w14:textId="77777777" w:rsidR="00835A3E" w:rsidRDefault="00000000">
      <w:pPr>
        <w:rPr>
          <w:lang w:eastAsia="zh-CN"/>
        </w:rPr>
      </w:pPr>
      <w:r>
        <w:rPr>
          <w:lang w:eastAsia="zh-CN"/>
        </w:rPr>
        <w:lastRenderedPageBreak/>
        <w:t>人工时效是将淬火后的锻件加热至</w:t>
      </w:r>
      <w:r>
        <w:rPr>
          <w:lang w:eastAsia="zh-CN"/>
        </w:rPr>
        <w:t>120-125°C</w:t>
      </w:r>
      <w:r>
        <w:rPr>
          <w:lang w:eastAsia="zh-CN"/>
        </w:rPr>
        <w:t>保温</w:t>
      </w:r>
      <w:r>
        <w:rPr>
          <w:lang w:eastAsia="zh-CN"/>
        </w:rPr>
        <w:t>24</w:t>
      </w:r>
      <w:r>
        <w:rPr>
          <w:lang w:eastAsia="zh-CN"/>
        </w:rPr>
        <w:t>小时（</w:t>
      </w:r>
      <w:r>
        <w:rPr>
          <w:lang w:eastAsia="zh-CN"/>
        </w:rPr>
        <w:t>T6</w:t>
      </w:r>
      <w:r>
        <w:rPr>
          <w:lang w:eastAsia="zh-CN"/>
        </w:rPr>
        <w:t>标准时效制度），使过饱和固溶体中的溶质原子以纳米级</w:t>
      </w:r>
      <w:r>
        <w:rPr>
          <w:lang w:eastAsia="zh-CN"/>
        </w:rPr>
        <w:t>GP</w:t>
      </w:r>
      <w:r>
        <w:rPr>
          <w:lang w:eastAsia="zh-CN"/>
        </w:rPr>
        <w:t>区（</w:t>
      </w:r>
      <w:r>
        <w:rPr>
          <w:lang w:eastAsia="zh-CN"/>
        </w:rPr>
        <w:t>Guinier-Preston</w:t>
      </w:r>
      <w:r>
        <w:rPr>
          <w:lang w:eastAsia="zh-CN"/>
        </w:rPr>
        <w:t>区）和</w:t>
      </w:r>
      <w:r>
        <w:t>η</w:t>
      </w:r>
      <w:r>
        <w:rPr>
          <w:lang w:eastAsia="zh-CN"/>
        </w:rPr>
        <w:t>'</w:t>
      </w:r>
      <w:r>
        <w:rPr>
          <w:lang w:eastAsia="zh-CN"/>
        </w:rPr>
        <w:t>相（</w:t>
      </w:r>
      <w:proofErr w:type="spellStart"/>
      <w:r>
        <w:rPr>
          <w:lang w:eastAsia="zh-CN"/>
        </w:rPr>
        <w:t>MgZn</w:t>
      </w:r>
      <w:proofErr w:type="spellEnd"/>
      <w:r>
        <w:rPr>
          <w:lang w:eastAsia="zh-CN"/>
        </w:rPr>
        <w:t>₂</w:t>
      </w:r>
      <w:r>
        <w:rPr>
          <w:lang w:eastAsia="zh-CN"/>
        </w:rPr>
        <w:t>过渡相）的形式均匀弥散析出，产生显著的沉淀强化效果。经</w:t>
      </w:r>
      <w:r>
        <w:rPr>
          <w:lang w:eastAsia="zh-CN"/>
        </w:rPr>
        <w:t>T6</w:t>
      </w:r>
      <w:r>
        <w:rPr>
          <w:lang w:eastAsia="zh-CN"/>
        </w:rPr>
        <w:t>处理后</w:t>
      </w:r>
      <w:r>
        <w:rPr>
          <w:lang w:eastAsia="zh-CN"/>
        </w:rPr>
        <w:t>7075</w:t>
      </w:r>
      <w:r>
        <w:rPr>
          <w:lang w:eastAsia="zh-CN"/>
        </w:rPr>
        <w:t>铝合金的抗拉强度可达</w:t>
      </w:r>
      <w:r>
        <w:rPr>
          <w:lang w:eastAsia="zh-CN"/>
        </w:rPr>
        <w:t>570 MPa</w:t>
      </w:r>
      <w:r>
        <w:rPr>
          <w:lang w:eastAsia="zh-CN"/>
        </w:rPr>
        <w:t>，屈服强度可达</w:t>
      </w:r>
      <w:r>
        <w:rPr>
          <w:lang w:eastAsia="zh-CN"/>
        </w:rPr>
        <w:t>505 MPa</w:t>
      </w:r>
      <w:r>
        <w:rPr>
          <w:lang w:eastAsia="zh-CN"/>
        </w:rPr>
        <w:t>，硬度约为</w:t>
      </w:r>
      <w:r>
        <w:rPr>
          <w:lang w:eastAsia="zh-CN"/>
        </w:rPr>
        <w:t>HB 150</w:t>
      </w:r>
      <w:r>
        <w:rPr>
          <w:lang w:eastAsia="zh-CN"/>
        </w:rPr>
        <w:t>，同时保持良好的尺寸稳定性。需要注意时效工艺参数的选择对最终性能有显著影响</w:t>
      </w:r>
      <w:r>
        <w:rPr>
          <w:lang w:eastAsia="zh-CN"/>
        </w:rPr>
        <w:t>——</w:t>
      </w:r>
      <w:r>
        <w:rPr>
          <w:lang w:eastAsia="zh-CN"/>
        </w:rPr>
        <w:t>过时效（温度过高或时间过长）会导致</w:t>
      </w:r>
      <w:proofErr w:type="gramStart"/>
      <w:r>
        <w:rPr>
          <w:lang w:eastAsia="zh-CN"/>
        </w:rPr>
        <w:t>析出相粗化</w:t>
      </w:r>
      <w:proofErr w:type="gramEnd"/>
      <w:r>
        <w:rPr>
          <w:lang w:eastAsia="zh-CN"/>
        </w:rPr>
        <w:t>，强度下降；欠时效（温度过低或时间过短）则强化效果不充分。</w:t>
      </w:r>
      <w:r>
        <w:rPr>
          <w:lang w:eastAsia="zh-CN"/>
        </w:rPr>
        <w:t>T6</w:t>
      </w:r>
      <w:r>
        <w:rPr>
          <w:lang w:eastAsia="zh-CN"/>
        </w:rPr>
        <w:t>为一个峰时效状态，在强度达到峰值的同时，应力腐蚀开裂敏感性也处于较高水平。若按摩机芯在潮湿环境下使用（如浴室、桑拿房等），可考虑改用</w:t>
      </w:r>
      <w:r>
        <w:rPr>
          <w:lang w:eastAsia="zh-CN"/>
        </w:rPr>
        <w:t>T73</w:t>
      </w:r>
      <w:r>
        <w:rPr>
          <w:lang w:eastAsia="zh-CN"/>
        </w:rPr>
        <w:t>过时效制度（</w:t>
      </w:r>
      <w:r>
        <w:rPr>
          <w:lang w:eastAsia="zh-CN"/>
        </w:rPr>
        <w:t>107°C/8h + 163°C/24-30h</w:t>
      </w:r>
      <w:r>
        <w:rPr>
          <w:lang w:eastAsia="zh-CN"/>
        </w:rPr>
        <w:t>双级时效），牺牲约</w:t>
      </w:r>
      <w:r>
        <w:rPr>
          <w:lang w:eastAsia="zh-CN"/>
        </w:rPr>
        <w:t>10%-15%</w:t>
      </w:r>
      <w:r>
        <w:rPr>
          <w:lang w:eastAsia="zh-CN"/>
        </w:rPr>
        <w:t>的强度以换取应力腐蚀抗力的显著提升。当前阶段采用</w:t>
      </w:r>
      <w:r>
        <w:rPr>
          <w:lang w:eastAsia="zh-CN"/>
        </w:rPr>
        <w:t>T6</w:t>
      </w:r>
      <w:r>
        <w:rPr>
          <w:lang w:eastAsia="zh-CN"/>
        </w:rPr>
        <w:t>制度即可满足一般家用环境的使用要求。</w:t>
      </w:r>
    </w:p>
    <w:p w14:paraId="6FD709D5" w14:textId="77777777" w:rsidR="00835A3E" w:rsidRDefault="00000000">
      <w:pPr>
        <w:spacing w:before="160" w:after="80"/>
        <w:ind w:firstLine="0"/>
        <w:rPr>
          <w:lang w:eastAsia="zh-CN"/>
        </w:rPr>
      </w:pPr>
      <w:r>
        <w:rPr>
          <w:rFonts w:ascii="黑体" w:eastAsia="黑体" w:hAnsi="黑体"/>
          <w:i/>
          <w:sz w:val="28"/>
          <w:lang w:eastAsia="zh-CN"/>
        </w:rPr>
        <w:t>5.1.3 齿形精加工工艺选型</w:t>
      </w:r>
    </w:p>
    <w:p w14:paraId="27A1153C" w14:textId="77777777" w:rsidR="00835A3E" w:rsidRDefault="00000000">
      <w:pPr>
        <w:rPr>
          <w:lang w:eastAsia="zh-CN"/>
        </w:rPr>
      </w:pPr>
      <w:r>
        <w:rPr>
          <w:lang w:eastAsia="zh-CN"/>
        </w:rPr>
        <w:t>异形齿轮的齿形精加工是整个工艺链中精度要求最高、加工难度最大的工序，直接决定传动比精度和啮合质量。项目组对</w:t>
      </w:r>
      <w:r>
        <w:rPr>
          <w:lang w:eastAsia="zh-CN"/>
        </w:rPr>
        <w:t>CNC</w:t>
      </w:r>
      <w:r>
        <w:rPr>
          <w:lang w:eastAsia="zh-CN"/>
        </w:rPr>
        <w:t>铣削、电火花线切割（</w:t>
      </w:r>
      <w:r>
        <w:rPr>
          <w:lang w:eastAsia="zh-CN"/>
        </w:rPr>
        <w:t>WEDM</w:t>
      </w:r>
      <w:r>
        <w:rPr>
          <w:lang w:eastAsia="zh-CN"/>
        </w:rPr>
        <w:t>）、插齿</w:t>
      </w:r>
      <w:r>
        <w:rPr>
          <w:lang w:eastAsia="zh-CN"/>
        </w:rPr>
        <w:t>/</w:t>
      </w:r>
      <w:r>
        <w:rPr>
          <w:lang w:eastAsia="zh-CN"/>
        </w:rPr>
        <w:t>滚齿（展成法）三种</w:t>
      </w:r>
      <w:proofErr w:type="gramStart"/>
      <w:r>
        <w:rPr>
          <w:lang w:eastAsia="zh-CN"/>
        </w:rPr>
        <w:t>齿</w:t>
      </w:r>
      <w:proofErr w:type="gramEnd"/>
      <w:r>
        <w:rPr>
          <w:lang w:eastAsia="zh-CN"/>
        </w:rPr>
        <w:t>形成</w:t>
      </w:r>
      <w:proofErr w:type="gramStart"/>
      <w:r>
        <w:rPr>
          <w:lang w:eastAsia="zh-CN"/>
        </w:rPr>
        <w:t>形方案</w:t>
      </w:r>
      <w:proofErr w:type="gramEnd"/>
      <w:r>
        <w:rPr>
          <w:lang w:eastAsia="zh-CN"/>
        </w:rPr>
        <w:t>进行了对比分析。</w:t>
      </w:r>
    </w:p>
    <w:p w14:paraId="69B86501" w14:textId="77777777" w:rsidR="00835A3E" w:rsidRDefault="00000000">
      <w:pPr>
        <w:rPr>
          <w:lang w:eastAsia="zh-CN"/>
        </w:rPr>
      </w:pPr>
      <w:r>
        <w:rPr>
          <w:lang w:eastAsia="zh-CN"/>
        </w:rPr>
        <w:t>CNC</w:t>
      </w:r>
      <w:r>
        <w:rPr>
          <w:lang w:eastAsia="zh-CN"/>
        </w:rPr>
        <w:t>铣削（</w:t>
      </w:r>
      <w:r>
        <w:rPr>
          <w:lang w:eastAsia="zh-CN"/>
        </w:rPr>
        <w:t>4</w:t>
      </w:r>
      <w:r>
        <w:rPr>
          <w:lang w:eastAsia="zh-CN"/>
        </w:rPr>
        <w:t>轴或</w:t>
      </w:r>
      <w:r>
        <w:rPr>
          <w:lang w:eastAsia="zh-CN"/>
        </w:rPr>
        <w:t>5</w:t>
      </w:r>
      <w:r>
        <w:rPr>
          <w:lang w:eastAsia="zh-CN"/>
        </w:rPr>
        <w:t>轴联动加工中心）的突出优势在于：精度高（定位精度可达</w:t>
      </w:r>
      <w:r>
        <w:rPr>
          <w:lang w:eastAsia="zh-CN"/>
        </w:rPr>
        <w:t>±0.005 mm</w:t>
      </w:r>
      <w:r>
        <w:rPr>
          <w:lang w:eastAsia="zh-CN"/>
        </w:rPr>
        <w:t>量级）、表面质量好（通过合理的刀具路径规划和切削参数，齿面粗糙度可达</w:t>
      </w:r>
      <w:r>
        <w:rPr>
          <w:lang w:eastAsia="zh-CN"/>
        </w:rPr>
        <w:t xml:space="preserve">Ra 0.4-1.6 </w:t>
      </w:r>
      <w:proofErr w:type="spellStart"/>
      <w:r>
        <w:t>μ</w:t>
      </w:r>
      <w:r>
        <w:rPr>
          <w:lang w:eastAsia="zh-CN"/>
        </w:rPr>
        <w:t>m</w:t>
      </w:r>
      <w:proofErr w:type="spellEnd"/>
      <w:r>
        <w:rPr>
          <w:lang w:eastAsia="zh-CN"/>
        </w:rPr>
        <w:t>）、对节曲线形状无任何限制（理论上可以加工任意形状的非圆齿轮廓线）。但</w:t>
      </w:r>
      <w:r>
        <w:rPr>
          <w:lang w:eastAsia="zh-CN"/>
        </w:rPr>
        <w:t>CNC</w:t>
      </w:r>
      <w:r>
        <w:rPr>
          <w:lang w:eastAsia="zh-CN"/>
        </w:rPr>
        <w:t>铣削的劣势也显而易见：每个齿的加工需要刀具沿齿廓逐个走刀，</w:t>
      </w:r>
      <w:r>
        <w:rPr>
          <w:lang w:eastAsia="zh-CN"/>
        </w:rPr>
        <w:t>49</w:t>
      </w:r>
      <w:r>
        <w:rPr>
          <w:lang w:eastAsia="zh-CN"/>
        </w:rPr>
        <w:t>齿的加工时间可能超过数小时，大批量生产效率低；刀具消耗大（</w:t>
      </w:r>
      <w:r>
        <w:rPr>
          <w:lang w:eastAsia="zh-CN"/>
        </w:rPr>
        <w:t>7075</w:t>
      </w:r>
      <w:r>
        <w:rPr>
          <w:lang w:eastAsia="zh-CN"/>
        </w:rPr>
        <w:t>铝合金虽属易切削铝合金，但异形齿面的连续变曲率</w:t>
      </w:r>
      <w:proofErr w:type="gramStart"/>
      <w:r>
        <w:rPr>
          <w:lang w:eastAsia="zh-CN"/>
        </w:rPr>
        <w:t>切削仍</w:t>
      </w:r>
      <w:proofErr w:type="gramEnd"/>
      <w:r>
        <w:rPr>
          <w:lang w:eastAsia="zh-CN"/>
        </w:rPr>
        <w:t>对刀具寿命构成挑战）；设备投资高（</w:t>
      </w:r>
      <w:r>
        <w:rPr>
          <w:lang w:eastAsia="zh-CN"/>
        </w:rPr>
        <w:t>5</w:t>
      </w:r>
      <w:r>
        <w:rPr>
          <w:lang w:eastAsia="zh-CN"/>
        </w:rPr>
        <w:t>轴联动加工中心单价通常在百万元级别）。</w:t>
      </w:r>
      <w:r>
        <w:rPr>
          <w:lang w:eastAsia="zh-CN"/>
        </w:rPr>
        <w:t>CNC</w:t>
      </w:r>
      <w:r>
        <w:rPr>
          <w:lang w:eastAsia="zh-CN"/>
        </w:rPr>
        <w:t>铣削最适合的是前期样机试制和批量验证阶段，而非大批量</w:t>
      </w:r>
      <w:proofErr w:type="gramStart"/>
      <w:r>
        <w:rPr>
          <w:lang w:eastAsia="zh-CN"/>
        </w:rPr>
        <w:t>量</w:t>
      </w:r>
      <w:proofErr w:type="gramEnd"/>
      <w:r>
        <w:rPr>
          <w:lang w:eastAsia="zh-CN"/>
        </w:rPr>
        <w:t>产主工艺。</w:t>
      </w:r>
    </w:p>
    <w:p w14:paraId="6207B8C5" w14:textId="77777777" w:rsidR="00B6285C" w:rsidRDefault="00B6285C" w:rsidP="00B6285C">
      <w:pPr>
        <w:jc w:val="center"/>
        <w:rPr>
          <w:lang w:eastAsia="zh-CN"/>
        </w:rPr>
      </w:pPr>
      <w:r>
        <w:rPr>
          <w:rFonts w:hint="eastAsia"/>
          <w:noProof/>
        </w:rPr>
        <w:lastRenderedPageBreak/>
        <w:drawing>
          <wp:inline distT="0" distB="0" distL="0" distR="0" wp14:anchorId="7998ABD3" wp14:editId="3CA7F3E7">
            <wp:extent cx="5270500" cy="3514725"/>
            <wp:effectExtent l="0" t="0" r="6350" b="9525"/>
            <wp:docPr id="18790370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0500" cy="3514725"/>
                    </a:xfrm>
                    <a:prstGeom prst="rect">
                      <a:avLst/>
                    </a:prstGeom>
                    <a:noFill/>
                    <a:ln>
                      <a:noFill/>
                    </a:ln>
                  </pic:spPr>
                </pic:pic>
              </a:graphicData>
            </a:graphic>
          </wp:inline>
        </w:drawing>
      </w:r>
    </w:p>
    <w:p w14:paraId="5D483C80" w14:textId="77777777" w:rsidR="00B6285C" w:rsidRPr="0014711D" w:rsidRDefault="00B6285C" w:rsidP="00B6285C">
      <w:pPr>
        <w:jc w:val="center"/>
        <w:rPr>
          <w:i/>
          <w:sz w:val="18"/>
          <w:lang w:eastAsia="zh-CN"/>
        </w:rPr>
      </w:pPr>
      <w:r w:rsidRPr="0014711D">
        <w:rPr>
          <w:i/>
          <w:sz w:val="18"/>
          <w:lang w:eastAsia="zh-CN"/>
        </w:rPr>
        <w:t>图</w:t>
      </w:r>
      <w:r w:rsidRPr="0014711D">
        <w:rPr>
          <w:i/>
          <w:sz w:val="18"/>
          <w:lang w:eastAsia="zh-CN"/>
        </w:rPr>
        <w:t xml:space="preserve">5-2 </w:t>
      </w:r>
      <w:proofErr w:type="gramStart"/>
      <w:r w:rsidRPr="0014711D">
        <w:rPr>
          <w:i/>
          <w:sz w:val="18"/>
          <w:lang w:eastAsia="zh-CN"/>
        </w:rPr>
        <w:t>五轴加工</w:t>
      </w:r>
      <w:proofErr w:type="gramEnd"/>
      <w:r w:rsidRPr="0014711D">
        <w:rPr>
          <w:i/>
          <w:sz w:val="18"/>
          <w:lang w:eastAsia="zh-CN"/>
        </w:rPr>
        <w:t>中心</w:t>
      </w:r>
    </w:p>
    <w:p w14:paraId="3745D9A9" w14:textId="77777777" w:rsidR="00835A3E" w:rsidRDefault="00000000">
      <w:pPr>
        <w:rPr>
          <w:lang w:eastAsia="zh-CN"/>
        </w:rPr>
      </w:pPr>
      <w:r>
        <w:rPr>
          <w:lang w:eastAsia="zh-CN"/>
        </w:rPr>
        <w:t>电火花线切割（</w:t>
      </w:r>
      <w:r>
        <w:rPr>
          <w:lang w:eastAsia="zh-CN"/>
        </w:rPr>
        <w:t>WEDM</w:t>
      </w:r>
      <w:r>
        <w:rPr>
          <w:lang w:eastAsia="zh-CN"/>
        </w:rPr>
        <w:t>）利用细金属丝（通常为黄铜丝或镀锌丝，直径</w:t>
      </w:r>
      <w:r>
        <w:rPr>
          <w:lang w:eastAsia="zh-CN"/>
        </w:rPr>
        <w:t>0.1-0.3 mm</w:t>
      </w:r>
      <w:r>
        <w:rPr>
          <w:lang w:eastAsia="zh-CN"/>
        </w:rPr>
        <w:t>）与工件之间的脉冲放电烧蚀金属材料来成形齿形。其突出优势在于：无宏观切削力（电极丝与工件不直接接触），适合薄壁和复杂形状的高精度加工，加工精度可达</w:t>
      </w:r>
      <w:r>
        <w:rPr>
          <w:lang w:eastAsia="zh-CN"/>
        </w:rPr>
        <w:t>±0.002-0.01 mm</w:t>
      </w:r>
      <w:r>
        <w:rPr>
          <w:lang w:eastAsia="zh-CN"/>
        </w:rPr>
        <w:t>，表面粗糙度可达</w:t>
      </w:r>
      <w:r>
        <w:rPr>
          <w:lang w:eastAsia="zh-CN"/>
        </w:rPr>
        <w:t xml:space="preserve">Ra 0.2-0.8 </w:t>
      </w:r>
      <w:proofErr w:type="spellStart"/>
      <w:r>
        <w:t>μ</w:t>
      </w:r>
      <w:r>
        <w:rPr>
          <w:lang w:eastAsia="zh-CN"/>
        </w:rPr>
        <w:t>m</w:t>
      </w:r>
      <w:proofErr w:type="spellEnd"/>
      <w:r>
        <w:rPr>
          <w:lang w:eastAsia="zh-CN"/>
        </w:rPr>
        <w:t>；不受材料硬度限制，</w:t>
      </w:r>
      <w:r>
        <w:rPr>
          <w:lang w:eastAsia="zh-CN"/>
        </w:rPr>
        <w:t>T6</w:t>
      </w:r>
      <w:proofErr w:type="gramStart"/>
      <w:r>
        <w:rPr>
          <w:lang w:eastAsia="zh-CN"/>
        </w:rPr>
        <w:t>态高硬度</w:t>
      </w:r>
      <w:proofErr w:type="gramEnd"/>
      <w:r>
        <w:rPr>
          <w:lang w:eastAsia="zh-CN"/>
        </w:rPr>
        <w:t>7075</w:t>
      </w:r>
      <w:r>
        <w:rPr>
          <w:lang w:eastAsia="zh-CN"/>
        </w:rPr>
        <w:t>铝合金在放电加工中与退火</w:t>
      </w:r>
      <w:proofErr w:type="gramStart"/>
      <w:r>
        <w:rPr>
          <w:lang w:eastAsia="zh-CN"/>
        </w:rPr>
        <w:t>态材料几</w:t>
      </w:r>
      <w:proofErr w:type="gramEnd"/>
      <w:r>
        <w:rPr>
          <w:lang w:eastAsia="zh-CN"/>
        </w:rPr>
        <w:t>无差异。</w:t>
      </w:r>
      <w:r>
        <w:rPr>
          <w:lang w:eastAsia="zh-CN"/>
        </w:rPr>
        <w:t>WEDM</w:t>
      </w:r>
      <w:r>
        <w:rPr>
          <w:lang w:eastAsia="zh-CN"/>
        </w:rPr>
        <w:t>的局限在于：加工速度较慢（通常为每分钟数平方毫米至数十平方毫米的切割面积），批量生产效率同样不高；加工表面存在重铸层（放电瞬间高温熔化又急速冷却形成的白亮层，厚度通常</w:t>
      </w:r>
      <w:r>
        <w:rPr>
          <w:lang w:eastAsia="zh-CN"/>
        </w:rPr>
        <w:t xml:space="preserve">2-10 </w:t>
      </w:r>
      <w:proofErr w:type="spellStart"/>
      <w:r>
        <w:t>μ</w:t>
      </w:r>
      <w:r>
        <w:rPr>
          <w:lang w:eastAsia="zh-CN"/>
        </w:rPr>
        <w:t>m</w:t>
      </w:r>
      <w:proofErr w:type="spellEnd"/>
      <w:r>
        <w:rPr>
          <w:lang w:eastAsia="zh-CN"/>
        </w:rPr>
        <w:t>），此</w:t>
      </w:r>
      <w:proofErr w:type="gramStart"/>
      <w:r>
        <w:rPr>
          <w:lang w:eastAsia="zh-CN"/>
        </w:rPr>
        <w:t>重铸层内存</w:t>
      </w:r>
      <w:proofErr w:type="gramEnd"/>
      <w:r>
        <w:rPr>
          <w:lang w:eastAsia="zh-CN"/>
        </w:rPr>
        <w:t>在微观裂纹和残余拉应力，对疲劳寿命有不利影响，需通过后续的喷砂或化学腐蚀去除。</w:t>
      </w:r>
      <w:r>
        <w:rPr>
          <w:lang w:eastAsia="zh-CN"/>
        </w:rPr>
        <w:t>WEDM</w:t>
      </w:r>
      <w:r>
        <w:rPr>
          <w:lang w:eastAsia="zh-CN"/>
        </w:rPr>
        <w:t>适合作为精密单件加工和模具制造中的齿形加工方案。</w:t>
      </w:r>
    </w:p>
    <w:p w14:paraId="0DBBF619" w14:textId="77777777" w:rsidR="00835A3E" w:rsidRDefault="00000000">
      <w:pPr>
        <w:rPr>
          <w:lang w:eastAsia="zh-CN"/>
        </w:rPr>
      </w:pPr>
      <w:r>
        <w:rPr>
          <w:lang w:eastAsia="zh-CN"/>
        </w:rPr>
        <w:t>展成法（滚齿或插</w:t>
      </w:r>
      <w:proofErr w:type="gramStart"/>
      <w:r>
        <w:rPr>
          <w:lang w:eastAsia="zh-CN"/>
        </w:rPr>
        <w:t>齿配合</w:t>
      </w:r>
      <w:proofErr w:type="gramEnd"/>
      <w:r>
        <w:rPr>
          <w:lang w:eastAsia="zh-CN"/>
        </w:rPr>
        <w:t>专用非圆齿轮加工机床）是理论上最适合大批量生产圆柱齿轮的方案，但对于非圆齿轮而言，传统的展成法无法适用</w:t>
      </w:r>
      <w:r>
        <w:rPr>
          <w:lang w:eastAsia="zh-CN"/>
        </w:rPr>
        <w:t>——</w:t>
      </w:r>
      <w:r>
        <w:rPr>
          <w:lang w:eastAsia="zh-CN"/>
        </w:rPr>
        <w:t>滚齿机的主运动和分</w:t>
      </w:r>
      <w:proofErr w:type="gramStart"/>
      <w:r>
        <w:rPr>
          <w:lang w:eastAsia="zh-CN"/>
        </w:rPr>
        <w:t>齿运动</w:t>
      </w:r>
      <w:proofErr w:type="gramEnd"/>
      <w:r>
        <w:rPr>
          <w:lang w:eastAsia="zh-CN"/>
        </w:rPr>
        <w:t>基于圆形齿轮的恒定传动比原理设计，无法适应传动比随转角连续变化的非圆齿轮。不过，近年来出现的基于电子齿轮箱（</w:t>
      </w:r>
      <w:r>
        <w:rPr>
          <w:lang w:eastAsia="zh-CN"/>
        </w:rPr>
        <w:t>EGB</w:t>
      </w:r>
      <w:r>
        <w:rPr>
          <w:lang w:eastAsia="zh-CN"/>
        </w:rPr>
        <w:t>）技术的数控滚齿机通过伺服系统实时调节刀具与工件的相对转速比，理论上可以</w:t>
      </w:r>
      <w:r>
        <w:rPr>
          <w:lang w:eastAsia="zh-CN"/>
        </w:rPr>
        <w:lastRenderedPageBreak/>
        <w:t>实现非圆齿轮的滚齿加工，但设备专用性强、投资大，目前主要应用于汽车</w:t>
      </w:r>
      <w:proofErr w:type="gramStart"/>
      <w:r>
        <w:rPr>
          <w:lang w:eastAsia="zh-CN"/>
        </w:rPr>
        <w:t>转向泵非圆</w:t>
      </w:r>
      <w:proofErr w:type="gramEnd"/>
      <w:r>
        <w:rPr>
          <w:lang w:eastAsia="zh-CN"/>
        </w:rPr>
        <w:t>齿轮等大批量产品中。</w:t>
      </w:r>
    </w:p>
    <w:p w14:paraId="7EDCDE6A" w14:textId="77777777" w:rsidR="00835A3E" w:rsidRDefault="00000000">
      <w:pPr>
        <w:rPr>
          <w:lang w:eastAsia="zh-CN"/>
        </w:rPr>
      </w:pPr>
      <w:r>
        <w:rPr>
          <w:lang w:eastAsia="zh-CN"/>
        </w:rPr>
        <w:t>综合以上对比，异形齿轮齿形精加工在当前阶段（小批量样机试制和中试阶段）采用</w:t>
      </w:r>
      <w:r>
        <w:rPr>
          <w:lang w:eastAsia="zh-CN"/>
        </w:rPr>
        <w:t>CNC</w:t>
      </w:r>
      <w:r>
        <w:rPr>
          <w:lang w:eastAsia="zh-CN"/>
        </w:rPr>
        <w:t>铣削</w:t>
      </w:r>
      <w:r>
        <w:rPr>
          <w:lang w:eastAsia="zh-CN"/>
        </w:rPr>
        <w:t>+WEDM</w:t>
      </w:r>
      <w:r>
        <w:rPr>
          <w:lang w:eastAsia="zh-CN"/>
        </w:rPr>
        <w:t>的互补方案：</w:t>
      </w:r>
      <w:proofErr w:type="gramStart"/>
      <w:r>
        <w:rPr>
          <w:lang w:eastAsia="zh-CN"/>
        </w:rPr>
        <w:t>粗开齿使用</w:t>
      </w:r>
      <w:proofErr w:type="gramEnd"/>
      <w:r>
        <w:rPr>
          <w:lang w:eastAsia="zh-CN"/>
        </w:rPr>
        <w:t>CNC</w:t>
      </w:r>
      <w:r>
        <w:rPr>
          <w:lang w:eastAsia="zh-CN"/>
        </w:rPr>
        <w:t>铣削快速去除大部分余量，精整齿形使用</w:t>
      </w:r>
      <w:r>
        <w:rPr>
          <w:lang w:eastAsia="zh-CN"/>
        </w:rPr>
        <w:t>WEDM</w:t>
      </w:r>
      <w:r>
        <w:rPr>
          <w:lang w:eastAsia="zh-CN"/>
        </w:rPr>
        <w:t>保证尺寸精度和表面质量。在大批量</w:t>
      </w:r>
      <w:proofErr w:type="gramStart"/>
      <w:r>
        <w:rPr>
          <w:lang w:eastAsia="zh-CN"/>
        </w:rPr>
        <w:t>量</w:t>
      </w:r>
      <w:proofErr w:type="gramEnd"/>
      <w:r>
        <w:rPr>
          <w:lang w:eastAsia="zh-CN"/>
        </w:rPr>
        <w:t>产阶段经济性</w:t>
      </w:r>
      <w:proofErr w:type="gramStart"/>
      <w:r>
        <w:rPr>
          <w:lang w:eastAsia="zh-CN"/>
        </w:rPr>
        <w:t>考量</w:t>
      </w:r>
      <w:proofErr w:type="gramEnd"/>
      <w:r>
        <w:rPr>
          <w:lang w:eastAsia="zh-CN"/>
        </w:rPr>
        <w:t>下，可定制基于电子齿轮箱的数控滚齿专机，实现高效批量生产。齿形精加工的质量指标为：节曲线精度控制在</w:t>
      </w:r>
      <w:r>
        <w:rPr>
          <w:lang w:eastAsia="zh-CN"/>
        </w:rPr>
        <w:t>0.05-0.2 mm</w:t>
      </w:r>
      <w:r>
        <w:rPr>
          <w:lang w:eastAsia="zh-CN"/>
        </w:rPr>
        <w:t>、齿面粗糙度</w:t>
      </w:r>
      <w:r>
        <w:rPr>
          <w:lang w:eastAsia="zh-CN"/>
        </w:rPr>
        <w:t xml:space="preserve">Ra 0.8-3.2 </w:t>
      </w:r>
      <w:proofErr w:type="spellStart"/>
      <w:r>
        <w:t>μ</w:t>
      </w:r>
      <w:r>
        <w:rPr>
          <w:lang w:eastAsia="zh-CN"/>
        </w:rPr>
        <w:t>m</w:t>
      </w:r>
      <w:proofErr w:type="spellEnd"/>
      <w:r>
        <w:rPr>
          <w:lang w:eastAsia="zh-CN"/>
        </w:rPr>
        <w:t>、齿形对称度偏差不超过</w:t>
      </w:r>
      <w:r>
        <w:rPr>
          <w:lang w:eastAsia="zh-CN"/>
        </w:rPr>
        <w:t>0.03 mm</w:t>
      </w:r>
      <w:r>
        <w:rPr>
          <w:lang w:eastAsia="zh-CN"/>
        </w:rPr>
        <w:t>。</w:t>
      </w:r>
    </w:p>
    <w:p w14:paraId="7A4D97B1" w14:textId="77777777" w:rsidR="00835A3E" w:rsidRDefault="00000000">
      <w:pPr>
        <w:spacing w:before="160" w:after="80"/>
        <w:ind w:firstLine="0"/>
        <w:rPr>
          <w:lang w:eastAsia="zh-CN"/>
        </w:rPr>
      </w:pPr>
      <w:r>
        <w:rPr>
          <w:rFonts w:ascii="黑体" w:eastAsia="黑体" w:hAnsi="黑体"/>
          <w:i/>
          <w:sz w:val="28"/>
          <w:lang w:eastAsia="zh-CN"/>
        </w:rPr>
        <w:t>5.1.4 表面处理工艺选型</w:t>
      </w:r>
    </w:p>
    <w:p w14:paraId="0DC16601" w14:textId="77777777" w:rsidR="00835A3E" w:rsidRDefault="00000000">
      <w:pPr>
        <w:rPr>
          <w:lang w:eastAsia="zh-CN"/>
        </w:rPr>
      </w:pPr>
      <w:r>
        <w:rPr>
          <w:lang w:eastAsia="zh-CN"/>
        </w:rPr>
        <w:t>7075</w:t>
      </w:r>
      <w:r>
        <w:rPr>
          <w:lang w:eastAsia="zh-CN"/>
        </w:rPr>
        <w:t>铝合金异形齿轮在齿形精加工完成后需要进行表面处理，以提升齿面的耐磨性、耐腐蚀性和降低摩擦系数。项目组对硬质阳极氧化、化学镀镍、</w:t>
      </w:r>
      <w:proofErr w:type="gramStart"/>
      <w:r>
        <w:rPr>
          <w:lang w:eastAsia="zh-CN"/>
        </w:rPr>
        <w:t>微弧氧化</w:t>
      </w:r>
      <w:proofErr w:type="gramEnd"/>
      <w:r>
        <w:rPr>
          <w:lang w:eastAsia="zh-CN"/>
        </w:rPr>
        <w:t>和固体润滑涂层四类表面处理方案进行了对比分析。</w:t>
      </w:r>
    </w:p>
    <w:p w14:paraId="4F72DBDA" w14:textId="77777777" w:rsidR="00835A3E" w:rsidRDefault="00000000">
      <w:pPr>
        <w:rPr>
          <w:lang w:eastAsia="zh-CN"/>
        </w:rPr>
      </w:pPr>
      <w:r>
        <w:rPr>
          <w:lang w:eastAsia="zh-CN"/>
        </w:rPr>
        <w:t>普通硫酸阳极氧化（</w:t>
      </w:r>
      <w:r>
        <w:rPr>
          <w:lang w:eastAsia="zh-CN"/>
        </w:rPr>
        <w:t>Type II</w:t>
      </w:r>
      <w:r>
        <w:rPr>
          <w:lang w:eastAsia="zh-CN"/>
        </w:rPr>
        <w:t>）可在</w:t>
      </w:r>
      <w:r>
        <w:rPr>
          <w:lang w:eastAsia="zh-CN"/>
        </w:rPr>
        <w:t>7075</w:t>
      </w:r>
      <w:r>
        <w:rPr>
          <w:lang w:eastAsia="zh-CN"/>
        </w:rPr>
        <w:t>表面形成厚度约</w:t>
      </w:r>
      <w:r>
        <w:rPr>
          <w:lang w:eastAsia="zh-CN"/>
        </w:rPr>
        <w:t xml:space="preserve">5-25 </w:t>
      </w:r>
      <w:proofErr w:type="spellStart"/>
      <w:r>
        <w:t>μ</w:t>
      </w:r>
      <w:r>
        <w:rPr>
          <w:lang w:eastAsia="zh-CN"/>
        </w:rPr>
        <w:t>m</w:t>
      </w:r>
      <w:proofErr w:type="spellEnd"/>
      <w:r>
        <w:rPr>
          <w:lang w:eastAsia="zh-CN"/>
        </w:rPr>
        <w:t>的多孔氧化铝膜，具有一定的防护装饰作用，但硬度较低（约</w:t>
      </w:r>
      <w:r>
        <w:rPr>
          <w:lang w:eastAsia="zh-CN"/>
        </w:rPr>
        <w:t>HV 300-400</w:t>
      </w:r>
      <w:r>
        <w:rPr>
          <w:lang w:eastAsia="zh-CN"/>
        </w:rPr>
        <w:t>），耐磨性不足以满足齿轮啮合面的长期运行需求。硬质阳极氧化（</w:t>
      </w:r>
      <w:r>
        <w:rPr>
          <w:lang w:eastAsia="zh-CN"/>
        </w:rPr>
        <w:t>Type III</w:t>
      </w:r>
      <w:r>
        <w:rPr>
          <w:lang w:eastAsia="zh-CN"/>
        </w:rPr>
        <w:t>，也称硬质氧化）采用低温（</w:t>
      </w:r>
      <w:r>
        <w:rPr>
          <w:lang w:eastAsia="zh-CN"/>
        </w:rPr>
        <w:t>0-5°C</w:t>
      </w:r>
      <w:r>
        <w:rPr>
          <w:lang w:eastAsia="zh-CN"/>
        </w:rPr>
        <w:t>）、高电流密度的硫酸或硫酸</w:t>
      </w:r>
      <w:r>
        <w:rPr>
          <w:lang w:eastAsia="zh-CN"/>
        </w:rPr>
        <w:t>-</w:t>
      </w:r>
      <w:r>
        <w:rPr>
          <w:lang w:eastAsia="zh-CN"/>
        </w:rPr>
        <w:t>草酸混合电解液进行阳极氧化，生成的氧化膜厚度可达</w:t>
      </w:r>
      <w:r>
        <w:rPr>
          <w:lang w:eastAsia="zh-CN"/>
        </w:rPr>
        <w:t xml:space="preserve">25-150 </w:t>
      </w:r>
      <w:proofErr w:type="spellStart"/>
      <w:r>
        <w:t>μ</w:t>
      </w:r>
      <w:r>
        <w:rPr>
          <w:lang w:eastAsia="zh-CN"/>
        </w:rPr>
        <w:t>m</w:t>
      </w:r>
      <w:proofErr w:type="spellEnd"/>
      <w:r>
        <w:rPr>
          <w:lang w:eastAsia="zh-CN"/>
        </w:rPr>
        <w:t>，硬度高达</w:t>
      </w:r>
      <w:r>
        <w:rPr>
          <w:lang w:eastAsia="zh-CN"/>
        </w:rPr>
        <w:t>HV 400-600</w:t>
      </w:r>
      <w:r>
        <w:rPr>
          <w:lang w:eastAsia="zh-CN"/>
        </w:rPr>
        <w:t>（接近淬火钢齿面的硬度水平），耐磨性显著优于普通阳极氧化。硬质氧化膜为多孔结构，可通过后续的封闭处理（沸水封闭、</w:t>
      </w:r>
      <w:proofErr w:type="gramStart"/>
      <w:r>
        <w:rPr>
          <w:lang w:eastAsia="zh-CN"/>
        </w:rPr>
        <w:t>镍盐封闭</w:t>
      </w:r>
      <w:proofErr w:type="gramEnd"/>
      <w:r>
        <w:rPr>
          <w:lang w:eastAsia="zh-CN"/>
        </w:rPr>
        <w:t>或</w:t>
      </w:r>
      <w:r>
        <w:rPr>
          <w:lang w:eastAsia="zh-CN"/>
        </w:rPr>
        <w:t>PTFE</w:t>
      </w:r>
      <w:r>
        <w:rPr>
          <w:lang w:eastAsia="zh-CN"/>
        </w:rPr>
        <w:t>浸渗）进一步提升耐腐蚀性和降低摩擦系数。</w:t>
      </w:r>
      <w:r>
        <w:rPr>
          <w:lang w:eastAsia="zh-CN"/>
        </w:rPr>
        <w:t>PTFE</w:t>
      </w:r>
      <w:r>
        <w:rPr>
          <w:lang w:eastAsia="zh-CN"/>
        </w:rPr>
        <w:t>（聚四氟乙烯）浸渗封闭可赋予齿面一定的自润滑特性，降低啮合摩擦噪声。硬质阳极氧化的短板在于：膜层较脆，在齿面高接触应力下可能出现微裂纹；处理过程中工件尺寸会增大约膜厚的</w:t>
      </w:r>
      <w:r>
        <w:rPr>
          <w:lang w:eastAsia="zh-CN"/>
        </w:rPr>
        <w:t>1/3</w:t>
      </w:r>
      <w:r>
        <w:rPr>
          <w:lang w:eastAsia="zh-CN"/>
        </w:rPr>
        <w:t>至</w:t>
      </w:r>
      <w:r>
        <w:rPr>
          <w:lang w:eastAsia="zh-CN"/>
        </w:rPr>
        <w:t>1/2</w:t>
      </w:r>
      <w:r>
        <w:rPr>
          <w:lang w:eastAsia="zh-CN"/>
        </w:rPr>
        <w:t>，需要在齿形加工时预留补偿量。</w:t>
      </w:r>
    </w:p>
    <w:p w14:paraId="04690979" w14:textId="77777777" w:rsidR="00835A3E" w:rsidRDefault="00000000">
      <w:pPr>
        <w:rPr>
          <w:lang w:eastAsia="zh-CN"/>
        </w:rPr>
      </w:pPr>
      <w:r>
        <w:rPr>
          <w:lang w:eastAsia="zh-CN"/>
        </w:rPr>
        <w:t>化学镀镍（也称化学镀</w:t>
      </w:r>
      <w:r>
        <w:rPr>
          <w:lang w:eastAsia="zh-CN"/>
        </w:rPr>
        <w:t>Ni-P</w:t>
      </w:r>
      <w:r>
        <w:rPr>
          <w:lang w:eastAsia="zh-CN"/>
        </w:rPr>
        <w:t>合金）是通过自催化还原反应在工件表面沉积一层均匀的镍磷合金镀层，典型厚度</w:t>
      </w:r>
      <w:r>
        <w:rPr>
          <w:lang w:eastAsia="zh-CN"/>
        </w:rPr>
        <w:t xml:space="preserve">5-25 </w:t>
      </w:r>
      <w:proofErr w:type="spellStart"/>
      <w:r>
        <w:t>μ</w:t>
      </w:r>
      <w:r>
        <w:rPr>
          <w:lang w:eastAsia="zh-CN"/>
        </w:rPr>
        <w:t>m</w:t>
      </w:r>
      <w:proofErr w:type="spellEnd"/>
      <w:r>
        <w:rPr>
          <w:lang w:eastAsia="zh-CN"/>
        </w:rPr>
        <w:t>，</w:t>
      </w:r>
      <w:proofErr w:type="gramStart"/>
      <w:r>
        <w:rPr>
          <w:lang w:eastAsia="zh-CN"/>
        </w:rPr>
        <w:t>镀态硬度</w:t>
      </w:r>
      <w:proofErr w:type="gramEnd"/>
      <w:r>
        <w:rPr>
          <w:lang w:eastAsia="zh-CN"/>
        </w:rPr>
        <w:t>约</w:t>
      </w:r>
      <w:r>
        <w:rPr>
          <w:lang w:eastAsia="zh-CN"/>
        </w:rPr>
        <w:t>HV 500-600</w:t>
      </w:r>
      <w:r>
        <w:rPr>
          <w:lang w:eastAsia="zh-CN"/>
        </w:rPr>
        <w:t>，经</w:t>
      </w:r>
      <w:r>
        <w:rPr>
          <w:lang w:eastAsia="zh-CN"/>
        </w:rPr>
        <w:t>400°C</w:t>
      </w:r>
      <w:r>
        <w:rPr>
          <w:lang w:eastAsia="zh-CN"/>
        </w:rPr>
        <w:t>热处理后硬度可进一步提升至</w:t>
      </w:r>
      <w:r>
        <w:rPr>
          <w:lang w:eastAsia="zh-CN"/>
        </w:rPr>
        <w:t>HV 900-1000</w:t>
      </w:r>
      <w:r>
        <w:rPr>
          <w:lang w:eastAsia="zh-CN"/>
        </w:rPr>
        <w:t>。化学镀镍的突出优势在于镀层厚度极其均匀（不受工件形状影响，深孔和凹槽处也能均匀覆盖）、耐腐蚀性优异、摩擦系数低。但其局限在于：镀层与铝基体的结合力依赖于严格的前</w:t>
      </w:r>
      <w:r>
        <w:rPr>
          <w:lang w:eastAsia="zh-CN"/>
        </w:rPr>
        <w:lastRenderedPageBreak/>
        <w:t>处理（除油、酸蚀、锌酸</w:t>
      </w:r>
      <w:proofErr w:type="gramStart"/>
      <w:r>
        <w:rPr>
          <w:lang w:eastAsia="zh-CN"/>
        </w:rPr>
        <w:t>盐浸锌等</w:t>
      </w:r>
      <w:proofErr w:type="gramEnd"/>
      <w:r>
        <w:rPr>
          <w:lang w:eastAsia="zh-CN"/>
        </w:rPr>
        <w:t>），结合力不如阳极氧化膜（氧化膜是铝基体自身转化而来，为冶金结合）；成本较高，废液处理环保压力大。</w:t>
      </w:r>
    </w:p>
    <w:p w14:paraId="4C9D212D" w14:textId="77777777" w:rsidR="00835A3E" w:rsidRDefault="00000000">
      <w:pPr>
        <w:rPr>
          <w:lang w:eastAsia="zh-CN"/>
        </w:rPr>
      </w:pPr>
      <w:proofErr w:type="gramStart"/>
      <w:r>
        <w:rPr>
          <w:lang w:eastAsia="zh-CN"/>
        </w:rPr>
        <w:t>微弧氧化</w:t>
      </w:r>
      <w:proofErr w:type="gramEnd"/>
      <w:r>
        <w:rPr>
          <w:lang w:eastAsia="zh-CN"/>
        </w:rPr>
        <w:t>（</w:t>
      </w:r>
      <w:r>
        <w:rPr>
          <w:lang w:eastAsia="zh-CN"/>
        </w:rPr>
        <w:t>MAO</w:t>
      </w:r>
      <w:r>
        <w:rPr>
          <w:lang w:eastAsia="zh-CN"/>
        </w:rPr>
        <w:t>，也称等离子体电解氧化</w:t>
      </w:r>
      <w:r>
        <w:rPr>
          <w:lang w:eastAsia="zh-CN"/>
        </w:rPr>
        <w:t>PEO</w:t>
      </w:r>
      <w:r>
        <w:rPr>
          <w:lang w:eastAsia="zh-CN"/>
        </w:rPr>
        <w:t>）是在阳极氧化的基础上将电压提升至数百伏以上，在电解液中产生微弧放电，使铝表面局部温度瞬间升至数千摄氏度，生成含有</w:t>
      </w:r>
      <w:r>
        <w:t>α</w:t>
      </w:r>
      <w:r>
        <w:rPr>
          <w:lang w:eastAsia="zh-CN"/>
        </w:rPr>
        <w:t>-</w:t>
      </w:r>
      <w:proofErr w:type="spellStart"/>
      <w:r>
        <w:rPr>
          <w:lang w:eastAsia="zh-CN"/>
        </w:rPr>
        <w:t>Al₂O</w:t>
      </w:r>
      <w:proofErr w:type="spellEnd"/>
      <w:r>
        <w:rPr>
          <w:lang w:eastAsia="zh-CN"/>
        </w:rPr>
        <w:t>₃</w:t>
      </w:r>
      <w:r>
        <w:rPr>
          <w:lang w:eastAsia="zh-CN"/>
        </w:rPr>
        <w:t>（刚玉相，莫氏硬度</w:t>
      </w:r>
      <w:r>
        <w:rPr>
          <w:lang w:eastAsia="zh-CN"/>
        </w:rPr>
        <w:t>9</w:t>
      </w:r>
      <w:r>
        <w:rPr>
          <w:lang w:eastAsia="zh-CN"/>
        </w:rPr>
        <w:t>）的致密陶瓷层，厚度</w:t>
      </w:r>
      <w:r>
        <w:rPr>
          <w:lang w:eastAsia="zh-CN"/>
        </w:rPr>
        <w:t xml:space="preserve">10-200 </w:t>
      </w:r>
      <w:proofErr w:type="spellStart"/>
      <w:r>
        <w:t>μ</w:t>
      </w:r>
      <w:r>
        <w:rPr>
          <w:lang w:eastAsia="zh-CN"/>
        </w:rPr>
        <w:t>m</w:t>
      </w:r>
      <w:proofErr w:type="spellEnd"/>
      <w:r>
        <w:rPr>
          <w:lang w:eastAsia="zh-CN"/>
        </w:rPr>
        <w:t>，硬度高达</w:t>
      </w:r>
      <w:r>
        <w:rPr>
          <w:lang w:eastAsia="zh-CN"/>
        </w:rPr>
        <w:t>HV 1000-2000</w:t>
      </w:r>
      <w:r>
        <w:rPr>
          <w:lang w:eastAsia="zh-CN"/>
        </w:rPr>
        <w:t>。微弧氧化膜的耐磨性在所有铝合金表面处理中最高，但工艺设备复杂、单件成本高，目前主要应用于航空发动机和军工零部件，在按摩机芯等民用产品中应用的经济性不足。</w:t>
      </w:r>
    </w:p>
    <w:p w14:paraId="430E9A5B" w14:textId="77777777" w:rsidR="00835A3E" w:rsidRDefault="00000000">
      <w:pPr>
        <w:rPr>
          <w:lang w:eastAsia="zh-CN"/>
        </w:rPr>
      </w:pPr>
      <w:r>
        <w:rPr>
          <w:lang w:eastAsia="zh-CN"/>
        </w:rPr>
        <w:t>综合性能、成本和工艺成熟度</w:t>
      </w:r>
      <w:proofErr w:type="gramStart"/>
      <w:r>
        <w:rPr>
          <w:lang w:eastAsia="zh-CN"/>
        </w:rPr>
        <w:t>考量</w:t>
      </w:r>
      <w:proofErr w:type="gramEnd"/>
      <w:r>
        <w:rPr>
          <w:lang w:eastAsia="zh-CN"/>
        </w:rPr>
        <w:t>，异形齿轮的表面处理选定硬质阳极氧化（</w:t>
      </w:r>
      <w:r>
        <w:rPr>
          <w:lang w:eastAsia="zh-CN"/>
        </w:rPr>
        <w:t>Type III</w:t>
      </w:r>
      <w:r>
        <w:rPr>
          <w:lang w:eastAsia="zh-CN"/>
        </w:rPr>
        <w:t>）</w:t>
      </w:r>
      <w:r>
        <w:rPr>
          <w:lang w:eastAsia="zh-CN"/>
        </w:rPr>
        <w:t>+ PTFE</w:t>
      </w:r>
      <w:r>
        <w:rPr>
          <w:lang w:eastAsia="zh-CN"/>
        </w:rPr>
        <w:t>浸渗封闭的组合方案。膜厚目标</w:t>
      </w:r>
      <w:r>
        <w:rPr>
          <w:lang w:eastAsia="zh-CN"/>
        </w:rPr>
        <w:t xml:space="preserve">25-35 </w:t>
      </w:r>
      <w:proofErr w:type="spellStart"/>
      <w:r>
        <w:t>μ</w:t>
      </w:r>
      <w:r>
        <w:rPr>
          <w:lang w:eastAsia="zh-CN"/>
        </w:rPr>
        <w:t>m</w:t>
      </w:r>
      <w:proofErr w:type="spellEnd"/>
      <w:r>
        <w:rPr>
          <w:lang w:eastAsia="zh-CN"/>
        </w:rPr>
        <w:t>，硬度</w:t>
      </w:r>
      <w:r>
        <w:rPr>
          <w:lang w:eastAsia="zh-CN"/>
        </w:rPr>
        <w:t>≥HV 400</w:t>
      </w:r>
      <w:r>
        <w:rPr>
          <w:lang w:eastAsia="zh-CN"/>
        </w:rPr>
        <w:t>，经</w:t>
      </w:r>
      <w:r>
        <w:rPr>
          <w:lang w:eastAsia="zh-CN"/>
        </w:rPr>
        <w:t>PTFE</w:t>
      </w:r>
      <w:r>
        <w:rPr>
          <w:lang w:eastAsia="zh-CN"/>
        </w:rPr>
        <w:t>浸渗后干摩擦系数从</w:t>
      </w:r>
      <w:r>
        <w:rPr>
          <w:lang w:eastAsia="zh-CN"/>
        </w:rPr>
        <w:t>0.8</w:t>
      </w:r>
      <w:r>
        <w:rPr>
          <w:lang w:eastAsia="zh-CN"/>
        </w:rPr>
        <w:t>降至约</w:t>
      </w:r>
      <w:r>
        <w:rPr>
          <w:lang w:eastAsia="zh-CN"/>
        </w:rPr>
        <w:t>0.15-0.20</w:t>
      </w:r>
      <w:r>
        <w:rPr>
          <w:lang w:eastAsia="zh-CN"/>
        </w:rPr>
        <w:t>（在润滑脂辅助下可进一步降至</w:t>
      </w:r>
      <w:r>
        <w:rPr>
          <w:lang w:eastAsia="zh-CN"/>
        </w:rPr>
        <w:t>0.05-0.08</w:t>
      </w:r>
      <w:r>
        <w:rPr>
          <w:lang w:eastAsia="zh-CN"/>
        </w:rPr>
        <w:t>）。此方案在齿面耐磨性、摩擦系数降低和工艺成本之间的平衡最优。</w:t>
      </w:r>
    </w:p>
    <w:p w14:paraId="22447B30" w14:textId="77777777" w:rsidR="00835A3E" w:rsidRDefault="00000000">
      <w:pPr>
        <w:spacing w:before="160" w:after="80"/>
        <w:ind w:firstLine="0"/>
        <w:rPr>
          <w:lang w:eastAsia="zh-CN"/>
        </w:rPr>
      </w:pPr>
      <w:r>
        <w:rPr>
          <w:rFonts w:ascii="黑体" w:eastAsia="黑体" w:hAnsi="黑体"/>
          <w:i/>
          <w:sz w:val="28"/>
          <w:lang w:eastAsia="zh-CN"/>
        </w:rPr>
        <w:t>5.1.5 成品检测</w:t>
      </w:r>
    </w:p>
    <w:p w14:paraId="3836AA05" w14:textId="77777777" w:rsidR="00835A3E" w:rsidRDefault="00000000">
      <w:pPr>
        <w:rPr>
          <w:lang w:eastAsia="zh-CN"/>
        </w:rPr>
      </w:pPr>
      <w:r>
        <w:rPr>
          <w:lang w:eastAsia="zh-CN"/>
        </w:rPr>
        <w:t>异形齿轮成品需经过外观检查（无裂纹、毛刺、氧化膜剥落等缺陷）、尺寸测量（节曲线坐标通过三坐标测量机逐点检测并与设计曲线比对，齿厚、齿顶圆、孔径等关键尺寸用千分尺和卡规检测）、齿面粗糙度（轮廓仪检测，目标</w:t>
      </w:r>
      <w:r>
        <w:rPr>
          <w:lang w:eastAsia="zh-CN"/>
        </w:rPr>
        <w:t xml:space="preserve">Ra 0.8-3.2 </w:t>
      </w:r>
      <w:proofErr w:type="spellStart"/>
      <w:r>
        <w:t>μ</w:t>
      </w:r>
      <w:r>
        <w:rPr>
          <w:lang w:eastAsia="zh-CN"/>
        </w:rPr>
        <w:t>m</w:t>
      </w:r>
      <w:proofErr w:type="spellEnd"/>
      <w:r>
        <w:rPr>
          <w:lang w:eastAsia="zh-CN"/>
        </w:rPr>
        <w:t>）、齿轮综合检测（在齿轮测量中心上进行啮合滚动测试，检测传动比误差曲线和啮合斑点位置）和硬度检测（维氏硬度计在齿面截面检测硬质氧化膜硬度</w:t>
      </w:r>
      <w:r>
        <w:rPr>
          <w:lang w:eastAsia="zh-CN"/>
        </w:rPr>
        <w:t>≥HV 400</w:t>
      </w:r>
      <w:r>
        <w:rPr>
          <w:lang w:eastAsia="zh-CN"/>
        </w:rPr>
        <w:t>）五道检测工序，全部合格方可入库使用。</w:t>
      </w:r>
    </w:p>
    <w:p w14:paraId="24254388" w14:textId="77777777" w:rsidR="00835A3E" w:rsidRDefault="00000000">
      <w:pPr>
        <w:spacing w:before="200" w:after="80"/>
        <w:ind w:firstLine="0"/>
        <w:rPr>
          <w:lang w:eastAsia="zh-CN"/>
        </w:rPr>
      </w:pPr>
      <w:r>
        <w:rPr>
          <w:rFonts w:ascii="黑体" w:eastAsia="黑体" w:hAnsi="黑体"/>
          <w:b/>
          <w:i/>
          <w:sz w:val="28"/>
          <w:lang w:eastAsia="zh-CN"/>
        </w:rPr>
        <w:t>5.2 蜗杆完整工艺链</w:t>
      </w:r>
    </w:p>
    <w:p w14:paraId="449C7759" w14:textId="77777777" w:rsidR="00835A3E" w:rsidRDefault="00000000">
      <w:pPr>
        <w:rPr>
          <w:lang w:eastAsia="zh-CN"/>
        </w:rPr>
      </w:pPr>
      <w:r>
        <w:rPr>
          <w:lang w:eastAsia="zh-CN"/>
        </w:rPr>
        <w:t>蜗杆的完整制造工艺链由以下七道主要工序组成：毛坯制备（圆钢下料</w:t>
      </w:r>
      <w:r>
        <w:rPr>
          <w:lang w:eastAsia="zh-CN"/>
        </w:rPr>
        <w:t>+</w:t>
      </w:r>
      <w:r>
        <w:rPr>
          <w:lang w:eastAsia="zh-CN"/>
        </w:rPr>
        <w:t>锻造成形）</w:t>
      </w:r>
      <w:r>
        <w:rPr>
          <w:lang w:eastAsia="zh-CN"/>
        </w:rPr>
        <w:t xml:space="preserve">→ </w:t>
      </w:r>
      <w:r>
        <w:rPr>
          <w:lang w:eastAsia="zh-CN"/>
        </w:rPr>
        <w:t>预热处理（调质）</w:t>
      </w:r>
      <w:r>
        <w:rPr>
          <w:lang w:eastAsia="zh-CN"/>
        </w:rPr>
        <w:t xml:space="preserve">→ </w:t>
      </w:r>
      <w:r>
        <w:rPr>
          <w:lang w:eastAsia="zh-CN"/>
        </w:rPr>
        <w:t>粗车（外圆、端面、中心孔）</w:t>
      </w:r>
      <w:r>
        <w:rPr>
          <w:lang w:eastAsia="zh-CN"/>
        </w:rPr>
        <w:t xml:space="preserve">→ </w:t>
      </w:r>
      <w:r>
        <w:rPr>
          <w:lang w:eastAsia="zh-CN"/>
        </w:rPr>
        <w:t>螺旋</w:t>
      </w:r>
      <w:proofErr w:type="gramStart"/>
      <w:r>
        <w:rPr>
          <w:lang w:eastAsia="zh-CN"/>
        </w:rPr>
        <w:t>齿</w:t>
      </w:r>
      <w:proofErr w:type="gramEnd"/>
      <w:r>
        <w:rPr>
          <w:lang w:eastAsia="zh-CN"/>
        </w:rPr>
        <w:t>成形（旋风</w:t>
      </w:r>
      <w:proofErr w:type="gramStart"/>
      <w:r>
        <w:rPr>
          <w:lang w:eastAsia="zh-CN"/>
        </w:rPr>
        <w:t>铣</w:t>
      </w:r>
      <w:proofErr w:type="gramEnd"/>
      <w:r>
        <w:rPr>
          <w:lang w:eastAsia="zh-CN"/>
        </w:rPr>
        <w:t>）</w:t>
      </w:r>
      <w:r>
        <w:rPr>
          <w:lang w:eastAsia="zh-CN"/>
        </w:rPr>
        <w:t xml:space="preserve">→ </w:t>
      </w:r>
      <w:r>
        <w:rPr>
          <w:lang w:eastAsia="zh-CN"/>
        </w:rPr>
        <w:t>热处理（齿面高频感应淬火</w:t>
      </w:r>
      <w:r>
        <w:rPr>
          <w:lang w:eastAsia="zh-CN"/>
        </w:rPr>
        <w:t>+</w:t>
      </w:r>
      <w:r>
        <w:rPr>
          <w:lang w:eastAsia="zh-CN"/>
        </w:rPr>
        <w:t>低温回火）</w:t>
      </w:r>
      <w:r>
        <w:rPr>
          <w:lang w:eastAsia="zh-CN"/>
        </w:rPr>
        <w:t xml:space="preserve">→ </w:t>
      </w:r>
      <w:r>
        <w:rPr>
          <w:lang w:eastAsia="zh-CN"/>
        </w:rPr>
        <w:t>精密磨削（齿面精磨</w:t>
      </w:r>
      <w:r>
        <w:rPr>
          <w:lang w:eastAsia="zh-CN"/>
        </w:rPr>
        <w:t>+</w:t>
      </w:r>
      <w:proofErr w:type="gramStart"/>
      <w:r>
        <w:rPr>
          <w:lang w:eastAsia="zh-CN"/>
        </w:rPr>
        <w:t>轴承位</w:t>
      </w:r>
      <w:proofErr w:type="gramEnd"/>
      <w:r>
        <w:rPr>
          <w:lang w:eastAsia="zh-CN"/>
        </w:rPr>
        <w:t>精磨）</w:t>
      </w:r>
      <w:r>
        <w:rPr>
          <w:lang w:eastAsia="zh-CN"/>
        </w:rPr>
        <w:t xml:space="preserve">→ </w:t>
      </w:r>
      <w:r>
        <w:rPr>
          <w:lang w:eastAsia="zh-CN"/>
        </w:rPr>
        <w:t>表面处理（磷化或发黑处理）</w:t>
      </w:r>
      <w:r>
        <w:rPr>
          <w:lang w:eastAsia="zh-CN"/>
        </w:rPr>
        <w:t xml:space="preserve">→ </w:t>
      </w:r>
      <w:r>
        <w:rPr>
          <w:lang w:eastAsia="zh-CN"/>
        </w:rPr>
        <w:t>成品检测。以下对关键工序进行详细分析。</w:t>
      </w:r>
    </w:p>
    <w:p w14:paraId="419B5AFD" w14:textId="77777777" w:rsidR="005A356F" w:rsidRDefault="00000000">
      <w:pPr>
        <w:spacing w:before="120" w:after="60"/>
        <w:jc w:val="center"/>
      </w:pPr>
      <w:r>
        <w:rPr>
          <w:noProof/>
        </w:rPr>
        <w:lastRenderedPageBreak/>
        <w:drawing>
          <wp:inline distT="0" distB="0" distL="0" distR="0" wp14:anchorId="40181ECF" wp14:editId="7862C5DC">
            <wp:extent cx="4754880" cy="1554980"/>
            <wp:effectExtent l="0" t="0" r="0" b="0"/>
            <wp:docPr id="2111377032" name="Picture 211137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m_process.png"/>
                    <pic:cNvPicPr/>
                  </pic:nvPicPr>
                  <pic:blipFill>
                    <a:blip r:embed="rId27"/>
                    <a:stretch>
                      <a:fillRect/>
                    </a:stretch>
                  </pic:blipFill>
                  <pic:spPr>
                    <a:xfrm>
                      <a:off x="0" y="0"/>
                      <a:ext cx="4754880" cy="1554980"/>
                    </a:xfrm>
                    <a:prstGeom prst="rect">
                      <a:avLst/>
                    </a:prstGeom>
                  </pic:spPr>
                </pic:pic>
              </a:graphicData>
            </a:graphic>
          </wp:inline>
        </w:drawing>
      </w:r>
    </w:p>
    <w:p w14:paraId="7FFE6496" w14:textId="0FDCC88A" w:rsidR="005A356F" w:rsidRDefault="00000000">
      <w:pPr>
        <w:jc w:val="center"/>
        <w:rPr>
          <w:lang w:eastAsia="zh-CN"/>
        </w:rPr>
      </w:pPr>
      <w:r>
        <w:rPr>
          <w:i/>
          <w:sz w:val="18"/>
          <w:lang w:eastAsia="zh-CN"/>
        </w:rPr>
        <w:t>图</w:t>
      </w:r>
      <w:r w:rsidR="0014711D">
        <w:rPr>
          <w:rFonts w:hint="eastAsia"/>
          <w:i/>
          <w:sz w:val="18"/>
          <w:lang w:eastAsia="zh-CN"/>
        </w:rPr>
        <w:t>5-3</w:t>
      </w:r>
      <w:r>
        <w:rPr>
          <w:i/>
          <w:sz w:val="18"/>
          <w:lang w:eastAsia="zh-CN"/>
        </w:rPr>
        <w:t xml:space="preserve"> </w:t>
      </w:r>
      <w:r>
        <w:rPr>
          <w:i/>
          <w:sz w:val="18"/>
          <w:lang w:eastAsia="zh-CN"/>
        </w:rPr>
        <w:t>蜗杆完整加工工艺流程</w:t>
      </w:r>
    </w:p>
    <w:p w14:paraId="5D65D609" w14:textId="77777777" w:rsidR="00835A3E" w:rsidRDefault="00000000">
      <w:pPr>
        <w:spacing w:before="160" w:after="80"/>
        <w:ind w:firstLine="0"/>
        <w:rPr>
          <w:lang w:eastAsia="zh-CN"/>
        </w:rPr>
      </w:pPr>
      <w:r>
        <w:rPr>
          <w:rFonts w:ascii="黑体" w:eastAsia="黑体" w:hAnsi="黑体"/>
          <w:i/>
          <w:sz w:val="28"/>
          <w:lang w:eastAsia="zh-CN"/>
        </w:rPr>
        <w:t>5.2.1 毛坯制备与调质预处理</w:t>
      </w:r>
    </w:p>
    <w:p w14:paraId="26D107BD" w14:textId="77777777" w:rsidR="00835A3E" w:rsidRDefault="00000000">
      <w:pPr>
        <w:rPr>
          <w:lang w:eastAsia="zh-CN"/>
        </w:rPr>
      </w:pPr>
      <w:r>
        <w:rPr>
          <w:lang w:eastAsia="zh-CN"/>
        </w:rPr>
        <w:t>蜗杆毛坯选用</w:t>
      </w:r>
      <w:r>
        <w:rPr>
          <w:lang w:eastAsia="zh-CN"/>
        </w:rPr>
        <w:t>40Cr</w:t>
      </w:r>
      <w:r>
        <w:rPr>
          <w:lang w:eastAsia="zh-CN"/>
        </w:rPr>
        <w:t>合金结构钢热轧圆钢，经下料、加热至</w:t>
      </w:r>
      <w:r>
        <w:rPr>
          <w:lang w:eastAsia="zh-CN"/>
        </w:rPr>
        <w:t>1150-1200°C</w:t>
      </w:r>
      <w:r>
        <w:rPr>
          <w:lang w:eastAsia="zh-CN"/>
        </w:rPr>
        <w:t>后在锻压机上进行镦粗和拔长以改善内部组织、焊合微孔洞，并使金属流线沿轴向分布。</w:t>
      </w:r>
      <w:proofErr w:type="gramStart"/>
      <w:r>
        <w:rPr>
          <w:lang w:eastAsia="zh-CN"/>
        </w:rPr>
        <w:t>锻后空</w:t>
      </w:r>
      <w:proofErr w:type="gramEnd"/>
      <w:r>
        <w:rPr>
          <w:lang w:eastAsia="zh-CN"/>
        </w:rPr>
        <w:t>冷至室温，随后进行调质处理（淬火</w:t>
      </w:r>
      <w:r>
        <w:rPr>
          <w:lang w:eastAsia="zh-CN"/>
        </w:rPr>
        <w:t>+</w:t>
      </w:r>
      <w:r>
        <w:rPr>
          <w:lang w:eastAsia="zh-CN"/>
        </w:rPr>
        <w:t>高温回火）：淬火加热温度</w:t>
      </w:r>
      <w:r>
        <w:rPr>
          <w:lang w:eastAsia="zh-CN"/>
        </w:rPr>
        <w:t>840-860°C</w:t>
      </w:r>
      <w:r>
        <w:rPr>
          <w:lang w:eastAsia="zh-CN"/>
        </w:rPr>
        <w:t>保温后油冷，获得马氏体组织；高温回火温度</w:t>
      </w:r>
      <w:r>
        <w:rPr>
          <w:lang w:eastAsia="zh-CN"/>
        </w:rPr>
        <w:t>600-650°C</w:t>
      </w:r>
      <w:r>
        <w:rPr>
          <w:lang w:eastAsia="zh-CN"/>
        </w:rPr>
        <w:t>保温后空冷，获得回火索氏体组织（铁素体基体上弥散分布颗粒状渗碳体），调质硬度</w:t>
      </w:r>
      <w:r>
        <w:rPr>
          <w:lang w:eastAsia="zh-CN"/>
        </w:rPr>
        <w:t>HB 241-286</w:t>
      </w:r>
      <w:r>
        <w:rPr>
          <w:lang w:eastAsia="zh-CN"/>
        </w:rPr>
        <w:t>。调质态为后续旋风</w:t>
      </w:r>
      <w:proofErr w:type="gramStart"/>
      <w:r>
        <w:rPr>
          <w:lang w:eastAsia="zh-CN"/>
        </w:rPr>
        <w:t>铣</w:t>
      </w:r>
      <w:proofErr w:type="gramEnd"/>
      <w:r>
        <w:rPr>
          <w:lang w:eastAsia="zh-CN"/>
        </w:rPr>
        <w:t>的切削加工提供了最佳的综合力学性能和切削加工性</w:t>
      </w:r>
      <w:r>
        <w:rPr>
          <w:lang w:eastAsia="zh-CN"/>
        </w:rPr>
        <w:t>——</w:t>
      </w:r>
      <w:r>
        <w:rPr>
          <w:lang w:eastAsia="zh-CN"/>
        </w:rPr>
        <w:t>硬度适中、不会过快磨损刀具，组织均匀、尺寸稳定性好。</w:t>
      </w:r>
    </w:p>
    <w:p w14:paraId="3C22A9CA" w14:textId="77777777" w:rsidR="00835A3E" w:rsidRDefault="00000000">
      <w:pPr>
        <w:spacing w:before="160" w:after="80"/>
        <w:ind w:firstLine="0"/>
        <w:rPr>
          <w:lang w:eastAsia="zh-CN"/>
        </w:rPr>
      </w:pPr>
      <w:r>
        <w:rPr>
          <w:rFonts w:ascii="黑体" w:eastAsia="黑体" w:hAnsi="黑体"/>
          <w:i/>
          <w:sz w:val="28"/>
          <w:lang w:eastAsia="zh-CN"/>
        </w:rPr>
        <w:t>5.2.2 螺旋</w:t>
      </w:r>
      <w:proofErr w:type="gramStart"/>
      <w:r>
        <w:rPr>
          <w:rFonts w:ascii="黑体" w:eastAsia="黑体" w:hAnsi="黑体"/>
          <w:i/>
          <w:sz w:val="28"/>
          <w:lang w:eastAsia="zh-CN"/>
        </w:rPr>
        <w:t>齿</w:t>
      </w:r>
      <w:proofErr w:type="gramEnd"/>
      <w:r>
        <w:rPr>
          <w:rFonts w:ascii="黑体" w:eastAsia="黑体" w:hAnsi="黑体"/>
          <w:i/>
          <w:sz w:val="28"/>
          <w:lang w:eastAsia="zh-CN"/>
        </w:rPr>
        <w:t>成形——旋风</w:t>
      </w:r>
      <w:proofErr w:type="gramStart"/>
      <w:r>
        <w:rPr>
          <w:rFonts w:ascii="黑体" w:eastAsia="黑体" w:hAnsi="黑体"/>
          <w:i/>
          <w:sz w:val="28"/>
          <w:lang w:eastAsia="zh-CN"/>
        </w:rPr>
        <w:t>铣</w:t>
      </w:r>
      <w:proofErr w:type="gramEnd"/>
      <w:r>
        <w:rPr>
          <w:rFonts w:ascii="黑体" w:eastAsia="黑体" w:hAnsi="黑体"/>
          <w:i/>
          <w:sz w:val="28"/>
          <w:lang w:eastAsia="zh-CN"/>
        </w:rPr>
        <w:t>与替代方案对比</w:t>
      </w:r>
    </w:p>
    <w:p w14:paraId="18D872D7" w14:textId="77777777" w:rsidR="00835A3E" w:rsidRDefault="00000000">
      <w:pPr>
        <w:rPr>
          <w:lang w:eastAsia="zh-CN"/>
        </w:rPr>
      </w:pPr>
      <w:r>
        <w:rPr>
          <w:lang w:eastAsia="zh-CN"/>
        </w:rPr>
        <w:t>蜗杆螺旋齿形的成形是蜗杆制造的核心工序。项目组对普通车削、</w:t>
      </w:r>
      <w:r>
        <w:rPr>
          <w:lang w:eastAsia="zh-CN"/>
        </w:rPr>
        <w:t>CNC</w:t>
      </w:r>
      <w:r>
        <w:rPr>
          <w:lang w:eastAsia="zh-CN"/>
        </w:rPr>
        <w:t>螺纹铣削、旋风</w:t>
      </w:r>
      <w:proofErr w:type="gramStart"/>
      <w:r>
        <w:rPr>
          <w:lang w:eastAsia="zh-CN"/>
        </w:rPr>
        <w:t>铣</w:t>
      </w:r>
      <w:proofErr w:type="gramEnd"/>
      <w:r>
        <w:rPr>
          <w:lang w:eastAsia="zh-CN"/>
        </w:rPr>
        <w:t>、滚轧成形和磨削直接成形五种方案进行了对比：</w:t>
      </w:r>
    </w:p>
    <w:p w14:paraId="42BA6E62" w14:textId="77777777" w:rsidR="00835A3E" w:rsidRDefault="00000000">
      <w:pPr>
        <w:rPr>
          <w:lang w:eastAsia="zh-CN"/>
        </w:rPr>
      </w:pPr>
      <w:r>
        <w:rPr>
          <w:lang w:eastAsia="zh-CN"/>
        </w:rPr>
        <w:t>普通车削使用成形车刀通过车床的螺纹加工功能车出螺旋齿形，是</w:t>
      </w:r>
      <w:proofErr w:type="gramStart"/>
      <w:r>
        <w:rPr>
          <w:lang w:eastAsia="zh-CN"/>
        </w:rPr>
        <w:t>最</w:t>
      </w:r>
      <w:proofErr w:type="gramEnd"/>
      <w:r>
        <w:rPr>
          <w:lang w:eastAsia="zh-CN"/>
        </w:rPr>
        <w:t>传统的蜗杆加工方法。其优势在于设备通用性强（普通车床即可实现），适合单件试制和维修配件生产。但其导程精度受机床丝杠精度和操作人员技能影响较大（通常</w:t>
      </w:r>
      <w:r>
        <w:rPr>
          <w:lang w:eastAsia="zh-CN"/>
        </w:rPr>
        <w:t>0.05-0.1 mm</w:t>
      </w:r>
      <w:r>
        <w:rPr>
          <w:lang w:eastAsia="zh-CN"/>
        </w:rPr>
        <w:t>量级），齿面粗糙度较差（</w:t>
      </w:r>
      <w:r>
        <w:rPr>
          <w:lang w:eastAsia="zh-CN"/>
        </w:rPr>
        <w:t xml:space="preserve">Ra 1.6-6.3 </w:t>
      </w:r>
      <w:proofErr w:type="spellStart"/>
      <w:r>
        <w:t>μ</w:t>
      </w:r>
      <w:r>
        <w:rPr>
          <w:lang w:eastAsia="zh-CN"/>
        </w:rPr>
        <w:t>m</w:t>
      </w:r>
      <w:proofErr w:type="spellEnd"/>
      <w:r>
        <w:rPr>
          <w:lang w:eastAsia="zh-CN"/>
        </w:rPr>
        <w:t>），生产效率中等，不适合批量生产。</w:t>
      </w:r>
    </w:p>
    <w:p w14:paraId="05297BFF" w14:textId="77777777" w:rsidR="00835A3E" w:rsidRDefault="00000000">
      <w:pPr>
        <w:rPr>
          <w:lang w:eastAsia="zh-CN"/>
        </w:rPr>
      </w:pPr>
      <w:r>
        <w:rPr>
          <w:lang w:eastAsia="zh-CN"/>
        </w:rPr>
        <w:t>CNC</w:t>
      </w:r>
      <w:r>
        <w:rPr>
          <w:lang w:eastAsia="zh-CN"/>
        </w:rPr>
        <w:t>螺纹铣削使用数控铣床配合铣刀通过多轴联动沿螺旋线走刀</w:t>
      </w:r>
      <w:proofErr w:type="gramStart"/>
      <w:r>
        <w:rPr>
          <w:lang w:eastAsia="zh-CN"/>
        </w:rPr>
        <w:t>铣</w:t>
      </w:r>
      <w:proofErr w:type="gramEnd"/>
      <w:r>
        <w:rPr>
          <w:lang w:eastAsia="zh-CN"/>
        </w:rPr>
        <w:t>出齿形。其导程精度可达</w:t>
      </w:r>
      <w:r>
        <w:rPr>
          <w:lang w:eastAsia="zh-CN"/>
        </w:rPr>
        <w:t>0.01-0.03 mm</w:t>
      </w:r>
      <w:r>
        <w:rPr>
          <w:lang w:eastAsia="zh-CN"/>
        </w:rPr>
        <w:t>，齿面粗糙度可达</w:t>
      </w:r>
      <w:r>
        <w:rPr>
          <w:lang w:eastAsia="zh-CN"/>
        </w:rPr>
        <w:t xml:space="preserve">Ra 0.8-3.2 </w:t>
      </w:r>
      <w:proofErr w:type="spellStart"/>
      <w:r>
        <w:t>μ</w:t>
      </w:r>
      <w:r>
        <w:rPr>
          <w:lang w:eastAsia="zh-CN"/>
        </w:rPr>
        <w:t>m</w:t>
      </w:r>
      <w:proofErr w:type="spellEnd"/>
      <w:r>
        <w:rPr>
          <w:lang w:eastAsia="zh-CN"/>
        </w:rPr>
        <w:t>，适合中小批量生产。但加工效率中低（每个工件的加工时间较长），刀具成本较高（专用成形铣刀）。</w:t>
      </w:r>
    </w:p>
    <w:p w14:paraId="2386A9AC" w14:textId="77777777" w:rsidR="00835A3E" w:rsidRDefault="00000000">
      <w:pPr>
        <w:rPr>
          <w:lang w:eastAsia="zh-CN"/>
        </w:rPr>
      </w:pPr>
      <w:r>
        <w:rPr>
          <w:lang w:eastAsia="zh-CN"/>
        </w:rPr>
        <w:lastRenderedPageBreak/>
        <w:t>旋风</w:t>
      </w:r>
      <w:proofErr w:type="gramStart"/>
      <w:r>
        <w:rPr>
          <w:lang w:eastAsia="zh-CN"/>
        </w:rPr>
        <w:t>铣</w:t>
      </w:r>
      <w:proofErr w:type="gramEnd"/>
      <w:r>
        <w:rPr>
          <w:lang w:eastAsia="zh-CN"/>
        </w:rPr>
        <w:t>（也称旋风水</w:t>
      </w:r>
      <w:proofErr w:type="gramStart"/>
      <w:r>
        <w:rPr>
          <w:lang w:eastAsia="zh-CN"/>
        </w:rPr>
        <w:t>铣</w:t>
      </w:r>
      <w:proofErr w:type="gramEnd"/>
      <w:r>
        <w:rPr>
          <w:lang w:eastAsia="zh-CN"/>
        </w:rPr>
        <w:t>或行星铣削）是一种高效的螺纹</w:t>
      </w:r>
      <w:r>
        <w:rPr>
          <w:lang w:eastAsia="zh-CN"/>
        </w:rPr>
        <w:t>/</w:t>
      </w:r>
      <w:r>
        <w:rPr>
          <w:lang w:eastAsia="zh-CN"/>
        </w:rPr>
        <w:t>蜗杆加工方法：工件低速旋转（通常数转</w:t>
      </w:r>
      <w:r>
        <w:rPr>
          <w:lang w:eastAsia="zh-CN"/>
        </w:rPr>
        <w:t>/</w:t>
      </w:r>
      <w:r>
        <w:rPr>
          <w:lang w:eastAsia="zh-CN"/>
        </w:rPr>
        <w:t>分钟），安装在旋风刀盘上的多把（通常</w:t>
      </w:r>
      <w:r>
        <w:rPr>
          <w:lang w:eastAsia="zh-CN"/>
        </w:rPr>
        <w:t>4-12</w:t>
      </w:r>
      <w:r>
        <w:rPr>
          <w:lang w:eastAsia="zh-CN"/>
        </w:rPr>
        <w:t>把）成形刀片围绕工件做高速行星旋转（通常</w:t>
      </w:r>
      <w:r>
        <w:rPr>
          <w:lang w:eastAsia="zh-CN"/>
        </w:rPr>
        <w:t>1000-3000</w:t>
      </w:r>
      <w:r>
        <w:rPr>
          <w:lang w:eastAsia="zh-CN"/>
        </w:rPr>
        <w:t>转</w:t>
      </w:r>
      <w:r>
        <w:rPr>
          <w:lang w:eastAsia="zh-CN"/>
        </w:rPr>
        <w:t>/</w:t>
      </w:r>
      <w:r>
        <w:rPr>
          <w:lang w:eastAsia="zh-CN"/>
        </w:rPr>
        <w:t>分钟），刀片逐层切入工件表面完成</w:t>
      </w:r>
      <w:proofErr w:type="gramStart"/>
      <w:r>
        <w:rPr>
          <w:lang w:eastAsia="zh-CN"/>
        </w:rPr>
        <w:t>齿</w:t>
      </w:r>
      <w:proofErr w:type="gramEnd"/>
      <w:r>
        <w:rPr>
          <w:lang w:eastAsia="zh-CN"/>
        </w:rPr>
        <w:t>形成形。其突出优势在于加工效率高（</w:t>
      </w:r>
      <w:proofErr w:type="gramStart"/>
      <w:r>
        <w:rPr>
          <w:lang w:eastAsia="zh-CN"/>
        </w:rPr>
        <w:t>一次装夹即</w:t>
      </w:r>
      <w:proofErr w:type="gramEnd"/>
      <w:r>
        <w:rPr>
          <w:lang w:eastAsia="zh-CN"/>
        </w:rPr>
        <w:t>可完成全部齿形加工，单件加工时间通常为数</w:t>
      </w:r>
      <w:proofErr w:type="gramStart"/>
      <w:r>
        <w:rPr>
          <w:lang w:eastAsia="zh-CN"/>
        </w:rPr>
        <w:t>分钟至</w:t>
      </w:r>
      <w:proofErr w:type="gramEnd"/>
      <w:r>
        <w:rPr>
          <w:lang w:eastAsia="zh-CN"/>
        </w:rPr>
        <w:t>数十分钟）、齿形一致性好（多刀同时切削，刀片磨损均匀分散）、导程精度可达</w:t>
      </w:r>
      <w:r>
        <w:rPr>
          <w:lang w:eastAsia="zh-CN"/>
        </w:rPr>
        <w:t>0.02-0.05 mm</w:t>
      </w:r>
      <w:r>
        <w:rPr>
          <w:lang w:eastAsia="zh-CN"/>
        </w:rPr>
        <w:t>、齿面粗糙度可达</w:t>
      </w:r>
      <w:r>
        <w:rPr>
          <w:lang w:eastAsia="zh-CN"/>
        </w:rPr>
        <w:t xml:space="preserve">Ra 0.8-1.6 </w:t>
      </w:r>
      <w:proofErr w:type="spellStart"/>
      <w:r>
        <w:t>μ</w:t>
      </w:r>
      <w:r>
        <w:rPr>
          <w:lang w:eastAsia="zh-CN"/>
        </w:rPr>
        <w:t>m</w:t>
      </w:r>
      <w:proofErr w:type="spellEnd"/>
      <w:r>
        <w:rPr>
          <w:lang w:eastAsia="zh-CN"/>
        </w:rPr>
        <w:t>。旋风</w:t>
      </w:r>
      <w:proofErr w:type="gramStart"/>
      <w:r>
        <w:rPr>
          <w:lang w:eastAsia="zh-CN"/>
        </w:rPr>
        <w:t>铣</w:t>
      </w:r>
      <w:proofErr w:type="gramEnd"/>
      <w:r>
        <w:rPr>
          <w:lang w:eastAsia="zh-CN"/>
        </w:rPr>
        <w:t>是当前国内外蜗杆批量制造中最为主流的工艺方案，设备成熟度高、供应商充足，适配大批量生产场景。</w:t>
      </w:r>
    </w:p>
    <w:p w14:paraId="002802A1" w14:textId="77777777" w:rsidR="00835A3E" w:rsidRDefault="00000000">
      <w:pPr>
        <w:rPr>
          <w:lang w:eastAsia="zh-CN"/>
        </w:rPr>
      </w:pPr>
      <w:r>
        <w:rPr>
          <w:lang w:eastAsia="zh-CN"/>
        </w:rPr>
        <w:t>滚轧成形（也称冷搓或螺纹滚压）通过两个带齿形的滚轧轮在压力下对工件进行滚压，使材料发生塑性流动形成齿形。其突出优势在于生产效率极高（单件加工时间可短至数十秒）、材料利用率</w:t>
      </w:r>
      <w:r>
        <w:rPr>
          <w:lang w:eastAsia="zh-CN"/>
        </w:rPr>
        <w:t>100%</w:t>
      </w:r>
      <w:r>
        <w:rPr>
          <w:lang w:eastAsia="zh-CN"/>
        </w:rPr>
        <w:t>、齿面因冷作硬化而具有较高的硬度和疲劳强度、齿面粗糙度可达</w:t>
      </w:r>
      <w:r>
        <w:rPr>
          <w:lang w:eastAsia="zh-CN"/>
        </w:rPr>
        <w:t xml:space="preserve">Ra 0.4-1.6 </w:t>
      </w:r>
      <w:proofErr w:type="spellStart"/>
      <w:r>
        <w:t>μ</w:t>
      </w:r>
      <w:r>
        <w:rPr>
          <w:lang w:eastAsia="zh-CN"/>
        </w:rPr>
        <w:t>m</w:t>
      </w:r>
      <w:proofErr w:type="spellEnd"/>
      <w:r>
        <w:rPr>
          <w:lang w:eastAsia="zh-CN"/>
        </w:rPr>
        <w:t>。但其局限在于：滚轧模具（滚轧轮）设计制造复杂且成本高，仅适合大批量单一规格生产；对工件材料的塑性要求高，调质态</w:t>
      </w:r>
      <w:r>
        <w:rPr>
          <w:lang w:eastAsia="zh-CN"/>
        </w:rPr>
        <w:t>40Cr</w:t>
      </w:r>
      <w:r>
        <w:rPr>
          <w:lang w:eastAsia="zh-CN"/>
        </w:rPr>
        <w:t>（</w:t>
      </w:r>
      <w:r>
        <w:rPr>
          <w:lang w:eastAsia="zh-CN"/>
        </w:rPr>
        <w:t>HB 241-286</w:t>
      </w:r>
      <w:r>
        <w:rPr>
          <w:lang w:eastAsia="zh-CN"/>
        </w:rPr>
        <w:t>）的塑性不足，滚轧可能导致齿面裂纹。因此滚轧成形更适合于未热处理态的低碳钢或退火态中碳钢蜗杆，之后再进行渗碳淬火。</w:t>
      </w:r>
    </w:p>
    <w:p w14:paraId="19F9977C" w14:textId="77777777" w:rsidR="00835A3E" w:rsidRDefault="00000000">
      <w:pPr>
        <w:rPr>
          <w:lang w:eastAsia="zh-CN"/>
        </w:rPr>
      </w:pPr>
      <w:r>
        <w:rPr>
          <w:lang w:eastAsia="zh-CN"/>
        </w:rPr>
        <w:t>综合</w:t>
      </w:r>
      <w:proofErr w:type="gramStart"/>
      <w:r>
        <w:rPr>
          <w:lang w:eastAsia="zh-CN"/>
        </w:rPr>
        <w:t>考量</w:t>
      </w:r>
      <w:proofErr w:type="gramEnd"/>
      <w:r>
        <w:rPr>
          <w:lang w:eastAsia="zh-CN"/>
        </w:rPr>
        <w:t>40Cr</w:t>
      </w:r>
      <w:r>
        <w:rPr>
          <w:lang w:eastAsia="zh-CN"/>
        </w:rPr>
        <w:t>材料的加工特性和本项目的批量规模，蜗杆螺旋</w:t>
      </w:r>
      <w:proofErr w:type="gramStart"/>
      <w:r>
        <w:rPr>
          <w:lang w:eastAsia="zh-CN"/>
        </w:rPr>
        <w:t>齿</w:t>
      </w:r>
      <w:proofErr w:type="gramEnd"/>
      <w:r>
        <w:rPr>
          <w:lang w:eastAsia="zh-CN"/>
        </w:rPr>
        <w:t>成形最终选定旋风铣工艺，在调质态下直接进行旋风</w:t>
      </w:r>
      <w:proofErr w:type="gramStart"/>
      <w:r>
        <w:rPr>
          <w:lang w:eastAsia="zh-CN"/>
        </w:rPr>
        <w:t>铣</w:t>
      </w:r>
      <w:proofErr w:type="gramEnd"/>
      <w:r>
        <w:rPr>
          <w:lang w:eastAsia="zh-CN"/>
        </w:rPr>
        <w:t>加工，导程精度目标</w:t>
      </w:r>
      <w:r>
        <w:rPr>
          <w:lang w:eastAsia="zh-CN"/>
        </w:rPr>
        <w:t>0.02-0.05 mm</w:t>
      </w:r>
      <w:r>
        <w:rPr>
          <w:lang w:eastAsia="zh-CN"/>
        </w:rPr>
        <w:t>，齿面粗糙度目标</w:t>
      </w:r>
      <w:r>
        <w:rPr>
          <w:lang w:eastAsia="zh-CN"/>
        </w:rPr>
        <w:t xml:space="preserve">Ra 0.8-1.6 </w:t>
      </w:r>
      <w:proofErr w:type="spellStart"/>
      <w:r>
        <w:t>μ</w:t>
      </w:r>
      <w:r>
        <w:rPr>
          <w:lang w:eastAsia="zh-CN"/>
        </w:rPr>
        <w:t>m</w:t>
      </w:r>
      <w:proofErr w:type="spellEnd"/>
      <w:r>
        <w:rPr>
          <w:lang w:eastAsia="zh-CN"/>
        </w:rPr>
        <w:t>，预留</w:t>
      </w:r>
      <w:r>
        <w:rPr>
          <w:lang w:eastAsia="zh-CN"/>
        </w:rPr>
        <w:t>0.05-0.10 mm</w:t>
      </w:r>
      <w:r>
        <w:rPr>
          <w:lang w:eastAsia="zh-CN"/>
        </w:rPr>
        <w:t>的磨削余量供后续精密磨削。</w:t>
      </w:r>
    </w:p>
    <w:p w14:paraId="17351DFB" w14:textId="77777777" w:rsidR="00835A3E" w:rsidRDefault="00000000">
      <w:pPr>
        <w:spacing w:before="160" w:after="80"/>
        <w:ind w:firstLine="0"/>
        <w:rPr>
          <w:lang w:eastAsia="zh-CN"/>
        </w:rPr>
      </w:pPr>
      <w:r>
        <w:rPr>
          <w:rFonts w:ascii="黑体" w:eastAsia="黑体" w:hAnsi="黑体"/>
          <w:i/>
          <w:sz w:val="28"/>
          <w:lang w:eastAsia="zh-CN"/>
        </w:rPr>
        <w:t>5.2.3 齿面热处理——高频感应淬火</w:t>
      </w:r>
    </w:p>
    <w:p w14:paraId="6BCBF549" w14:textId="77777777" w:rsidR="00835A3E" w:rsidRDefault="00000000">
      <w:pPr>
        <w:rPr>
          <w:lang w:eastAsia="zh-CN"/>
        </w:rPr>
      </w:pPr>
      <w:r>
        <w:rPr>
          <w:lang w:eastAsia="zh-CN"/>
        </w:rPr>
        <w:t>旋风</w:t>
      </w:r>
      <w:proofErr w:type="gramStart"/>
      <w:r>
        <w:rPr>
          <w:lang w:eastAsia="zh-CN"/>
        </w:rPr>
        <w:t>铣</w:t>
      </w:r>
      <w:proofErr w:type="gramEnd"/>
      <w:r>
        <w:rPr>
          <w:lang w:eastAsia="zh-CN"/>
        </w:rPr>
        <w:t>加工后的蜗杆需要进行齿面硬化处理，以满足与锡青铜蜗轮配对时</w:t>
      </w:r>
      <w:r>
        <w:rPr>
          <w:lang w:eastAsia="zh-CN"/>
        </w:rPr>
        <w:t>"</w:t>
      </w:r>
      <w:r>
        <w:rPr>
          <w:lang w:eastAsia="zh-CN"/>
        </w:rPr>
        <w:t>硬</w:t>
      </w:r>
      <w:proofErr w:type="gramStart"/>
      <w:r>
        <w:rPr>
          <w:lang w:eastAsia="zh-CN"/>
        </w:rPr>
        <w:t>齿面</w:t>
      </w:r>
      <w:r>
        <w:rPr>
          <w:lang w:eastAsia="zh-CN"/>
        </w:rPr>
        <w:t>—</w:t>
      </w:r>
      <w:r>
        <w:rPr>
          <w:lang w:eastAsia="zh-CN"/>
        </w:rPr>
        <w:t>软齿面</w:t>
      </w:r>
      <w:proofErr w:type="gramEnd"/>
      <w:r>
        <w:rPr>
          <w:lang w:eastAsia="zh-CN"/>
        </w:rPr>
        <w:t>"</w:t>
      </w:r>
      <w:r>
        <w:rPr>
          <w:lang w:eastAsia="zh-CN"/>
        </w:rPr>
        <w:t>的要求。项目组对比了高频感应淬火、渗碳淬火和渗氮处理三种齿面硬化方案。</w:t>
      </w:r>
    </w:p>
    <w:p w14:paraId="0A8DF262" w14:textId="77777777" w:rsidR="00835A3E" w:rsidRDefault="00000000">
      <w:pPr>
        <w:rPr>
          <w:lang w:eastAsia="zh-CN"/>
        </w:rPr>
      </w:pPr>
      <w:r>
        <w:rPr>
          <w:lang w:eastAsia="zh-CN"/>
        </w:rPr>
        <w:t>高频感应淬火的原理是利用高频电流（通常</w:t>
      </w:r>
      <w:r>
        <w:rPr>
          <w:lang w:eastAsia="zh-CN"/>
        </w:rPr>
        <w:t>200-500 kHz</w:t>
      </w:r>
      <w:r>
        <w:rPr>
          <w:lang w:eastAsia="zh-CN"/>
        </w:rPr>
        <w:t>）通过感应线圈在齿面感应出涡流，利用焦耳热效应将齿面薄层（通常</w:t>
      </w:r>
      <w:r>
        <w:rPr>
          <w:lang w:eastAsia="zh-CN"/>
        </w:rPr>
        <w:t>1-3 mm</w:t>
      </w:r>
      <w:r>
        <w:rPr>
          <w:lang w:eastAsia="zh-CN"/>
        </w:rPr>
        <w:t>深度）在数秒内快速加热至奥氏体化温度（</w:t>
      </w:r>
      <w:r>
        <w:rPr>
          <w:lang w:eastAsia="zh-CN"/>
        </w:rPr>
        <w:t>40Cr</w:t>
      </w:r>
      <w:r>
        <w:rPr>
          <w:lang w:eastAsia="zh-CN"/>
        </w:rPr>
        <w:t>为</w:t>
      </w:r>
      <w:r>
        <w:rPr>
          <w:lang w:eastAsia="zh-CN"/>
        </w:rPr>
        <w:t>840-860°C</w:t>
      </w:r>
      <w:r>
        <w:rPr>
          <w:lang w:eastAsia="zh-CN"/>
        </w:rPr>
        <w:t>），随即喷水或浸入淬火液中快速冷却，在齿面形成高硬度马氏体层，心部仍保持调质态的回火索氏体组织。</w:t>
      </w:r>
      <w:r>
        <w:rPr>
          <w:lang w:eastAsia="zh-CN"/>
        </w:rPr>
        <w:lastRenderedPageBreak/>
        <w:t>其优势在于：加热速度快（秒级）、仅表面局部加热（能耗低、变形小）、可精确控制硬化层深度、设备和工序简单、适合批量生产。感应淬火后需立即进行低温回火（</w:t>
      </w:r>
      <w:r>
        <w:rPr>
          <w:lang w:eastAsia="zh-CN"/>
        </w:rPr>
        <w:t>160-200°C</w:t>
      </w:r>
      <w:r>
        <w:rPr>
          <w:lang w:eastAsia="zh-CN"/>
        </w:rPr>
        <w:t>保温</w:t>
      </w:r>
      <w:r>
        <w:rPr>
          <w:lang w:eastAsia="zh-CN"/>
        </w:rPr>
        <w:t>1-2</w:t>
      </w:r>
      <w:r>
        <w:rPr>
          <w:lang w:eastAsia="zh-CN"/>
        </w:rPr>
        <w:t>小时），以消除淬火应力、降低脆性，回火后齿面硬度</w:t>
      </w:r>
      <w:r>
        <w:rPr>
          <w:lang w:eastAsia="zh-CN"/>
        </w:rPr>
        <w:t>HRC 50-55</w:t>
      </w:r>
      <w:r>
        <w:rPr>
          <w:lang w:eastAsia="zh-CN"/>
        </w:rPr>
        <w:t>。</w:t>
      </w:r>
    </w:p>
    <w:p w14:paraId="02983EB2" w14:textId="77777777" w:rsidR="00835A3E" w:rsidRDefault="00000000">
      <w:pPr>
        <w:rPr>
          <w:lang w:eastAsia="zh-CN"/>
        </w:rPr>
      </w:pPr>
      <w:r>
        <w:rPr>
          <w:lang w:eastAsia="zh-CN"/>
        </w:rPr>
        <w:t>渗碳淬火可获得更高的表面硬度（</w:t>
      </w:r>
      <w:r>
        <w:rPr>
          <w:lang w:eastAsia="zh-CN"/>
        </w:rPr>
        <w:t>HRC 58-62</w:t>
      </w:r>
      <w:r>
        <w:rPr>
          <w:lang w:eastAsia="zh-CN"/>
        </w:rPr>
        <w:t>）和更深的硬化层（</w:t>
      </w:r>
      <w:r>
        <w:rPr>
          <w:lang w:eastAsia="zh-CN"/>
        </w:rPr>
        <w:t>0.5-1.5 mm</w:t>
      </w:r>
      <w:r>
        <w:rPr>
          <w:lang w:eastAsia="zh-CN"/>
        </w:rPr>
        <w:t>），但工序周期长（</w:t>
      </w:r>
      <w:proofErr w:type="gramStart"/>
      <w:r>
        <w:rPr>
          <w:lang w:eastAsia="zh-CN"/>
        </w:rPr>
        <w:t>渗碳需</w:t>
      </w:r>
      <w:proofErr w:type="gramEnd"/>
      <w:r>
        <w:rPr>
          <w:lang w:eastAsia="zh-CN"/>
        </w:rPr>
        <w:t>数小时至十余小时）、能耗大、变形较大（后续需精磨校正），且</w:t>
      </w:r>
      <w:r>
        <w:rPr>
          <w:lang w:eastAsia="zh-CN"/>
        </w:rPr>
        <w:t>40Cr</w:t>
      </w:r>
      <w:r>
        <w:rPr>
          <w:lang w:eastAsia="zh-CN"/>
        </w:rPr>
        <w:t>作为中碳钢不适合渗碳（渗碳需要低碳钢如</w:t>
      </w:r>
      <w:r>
        <w:rPr>
          <w:lang w:eastAsia="zh-CN"/>
        </w:rPr>
        <w:t>20CrMnTi</w:t>
      </w:r>
      <w:r>
        <w:rPr>
          <w:lang w:eastAsia="zh-CN"/>
        </w:rPr>
        <w:t>，碳含量</w:t>
      </w:r>
      <w:r>
        <w:rPr>
          <w:lang w:eastAsia="zh-CN"/>
        </w:rPr>
        <w:t>0.17-0.23%</w:t>
      </w:r>
      <w:r>
        <w:rPr>
          <w:lang w:eastAsia="zh-CN"/>
        </w:rPr>
        <w:t>）。渗氮处理可获得极高表面硬度（</w:t>
      </w:r>
      <w:r>
        <w:rPr>
          <w:lang w:eastAsia="zh-CN"/>
        </w:rPr>
        <w:t>HV 800-1000</w:t>
      </w:r>
      <w:r>
        <w:rPr>
          <w:lang w:eastAsia="zh-CN"/>
        </w:rPr>
        <w:t>），且处理温度低（</w:t>
      </w:r>
      <w:r>
        <w:rPr>
          <w:lang w:eastAsia="zh-CN"/>
        </w:rPr>
        <w:t>500-550°C</w:t>
      </w:r>
      <w:r>
        <w:rPr>
          <w:lang w:eastAsia="zh-CN"/>
        </w:rPr>
        <w:t>）、</w:t>
      </w:r>
      <w:proofErr w:type="gramStart"/>
      <w:r>
        <w:rPr>
          <w:lang w:eastAsia="zh-CN"/>
        </w:rPr>
        <w:t>变形极</w:t>
      </w:r>
      <w:proofErr w:type="gramEnd"/>
      <w:r>
        <w:rPr>
          <w:lang w:eastAsia="zh-CN"/>
        </w:rPr>
        <w:t>小（处理后几乎不需精磨），</w:t>
      </w:r>
      <w:r>
        <w:rPr>
          <w:lang w:eastAsia="zh-CN"/>
        </w:rPr>
        <w:t>40Cr</w:t>
      </w:r>
      <w:r>
        <w:rPr>
          <w:lang w:eastAsia="zh-CN"/>
        </w:rPr>
        <w:t>也适合渗氮。但渗氮周期同样较长（数十小时），且渗氮层极薄（</w:t>
      </w:r>
      <w:r>
        <w:rPr>
          <w:lang w:eastAsia="zh-CN"/>
        </w:rPr>
        <w:t>0.2-0.5 mm</w:t>
      </w:r>
      <w:r>
        <w:rPr>
          <w:lang w:eastAsia="zh-CN"/>
        </w:rPr>
        <w:t>）、脆性较大，重载下可能出现剥落。</w:t>
      </w:r>
    </w:p>
    <w:p w14:paraId="25A9E2C5" w14:textId="77777777" w:rsidR="00835A3E" w:rsidRDefault="00000000">
      <w:pPr>
        <w:rPr>
          <w:lang w:eastAsia="zh-CN"/>
        </w:rPr>
      </w:pPr>
      <w:r>
        <w:rPr>
          <w:lang w:eastAsia="zh-CN"/>
        </w:rPr>
        <w:t>综合</w:t>
      </w:r>
      <w:proofErr w:type="gramStart"/>
      <w:r>
        <w:rPr>
          <w:lang w:eastAsia="zh-CN"/>
        </w:rPr>
        <w:t>考量</w:t>
      </w:r>
      <w:proofErr w:type="gramEnd"/>
      <w:r>
        <w:rPr>
          <w:lang w:eastAsia="zh-CN"/>
        </w:rPr>
        <w:t>齿面硬度要求、处理效率和成本，蜗杆齿面硬化选定高频感应淬火</w:t>
      </w:r>
      <w:r>
        <w:rPr>
          <w:lang w:eastAsia="zh-CN"/>
        </w:rPr>
        <w:t>+</w:t>
      </w:r>
      <w:r>
        <w:rPr>
          <w:lang w:eastAsia="zh-CN"/>
        </w:rPr>
        <w:t>低温回火方案，齿面硬度目标</w:t>
      </w:r>
      <w:r>
        <w:rPr>
          <w:lang w:eastAsia="zh-CN"/>
        </w:rPr>
        <w:t>HRC 50-55</w:t>
      </w:r>
      <w:r>
        <w:rPr>
          <w:lang w:eastAsia="zh-CN"/>
        </w:rPr>
        <w:t>，硬化层深度</w:t>
      </w:r>
      <w:r>
        <w:rPr>
          <w:lang w:eastAsia="zh-CN"/>
        </w:rPr>
        <w:t>1-2 mm</w:t>
      </w:r>
      <w:r>
        <w:rPr>
          <w:lang w:eastAsia="zh-CN"/>
        </w:rPr>
        <w:t>（以</w:t>
      </w:r>
      <w:r>
        <w:rPr>
          <w:lang w:eastAsia="zh-CN"/>
        </w:rPr>
        <w:t>HV 450</w:t>
      </w:r>
      <w:r>
        <w:rPr>
          <w:lang w:eastAsia="zh-CN"/>
        </w:rPr>
        <w:t>为界定边界）。</w:t>
      </w:r>
    </w:p>
    <w:p w14:paraId="016D6A93" w14:textId="77777777" w:rsidR="00835A3E" w:rsidRDefault="00000000">
      <w:pPr>
        <w:spacing w:before="160" w:after="80"/>
        <w:ind w:firstLine="0"/>
        <w:rPr>
          <w:lang w:eastAsia="zh-CN"/>
        </w:rPr>
      </w:pPr>
      <w:r>
        <w:rPr>
          <w:rFonts w:ascii="黑体" w:eastAsia="黑体" w:hAnsi="黑体"/>
          <w:i/>
          <w:sz w:val="28"/>
          <w:lang w:eastAsia="zh-CN"/>
        </w:rPr>
        <w:t>5.2.4 精密磨削与表面处理</w:t>
      </w:r>
    </w:p>
    <w:p w14:paraId="5D9E4D10" w14:textId="77777777" w:rsidR="00835A3E" w:rsidRDefault="00000000">
      <w:pPr>
        <w:rPr>
          <w:lang w:eastAsia="zh-CN"/>
        </w:rPr>
      </w:pPr>
      <w:r>
        <w:rPr>
          <w:lang w:eastAsia="zh-CN"/>
        </w:rPr>
        <w:t>高频淬火</w:t>
      </w:r>
      <w:r>
        <w:rPr>
          <w:lang w:eastAsia="zh-CN"/>
        </w:rPr>
        <w:t>+</w:t>
      </w:r>
      <w:r>
        <w:rPr>
          <w:lang w:eastAsia="zh-CN"/>
        </w:rPr>
        <w:t>回火后的蜗杆齿面由于热处理过程中不可避免的微小变形（即使高频淬火变形很小，在精密传动领域仍需校正），需在精密螺纹磨床上进行精磨，达到最终精度要求。磨削参数为：砂轮为白刚玉（</w:t>
      </w:r>
      <w:r>
        <w:rPr>
          <w:lang w:eastAsia="zh-CN"/>
        </w:rPr>
        <w:t>WA</w:t>
      </w:r>
      <w:r>
        <w:rPr>
          <w:lang w:eastAsia="zh-CN"/>
        </w:rPr>
        <w:t>）或铬刚玉（</w:t>
      </w:r>
      <w:r>
        <w:rPr>
          <w:lang w:eastAsia="zh-CN"/>
        </w:rPr>
        <w:t>PA</w:t>
      </w:r>
      <w:r>
        <w:rPr>
          <w:lang w:eastAsia="zh-CN"/>
        </w:rPr>
        <w:t>），粒度</w:t>
      </w:r>
      <w:r>
        <w:rPr>
          <w:lang w:eastAsia="zh-CN"/>
        </w:rPr>
        <w:t>80-120#</w:t>
      </w:r>
      <w:r>
        <w:rPr>
          <w:lang w:eastAsia="zh-CN"/>
        </w:rPr>
        <w:t>，硬度</w:t>
      </w:r>
      <w:r>
        <w:rPr>
          <w:lang w:eastAsia="zh-CN"/>
        </w:rPr>
        <w:t>K-L</w:t>
      </w:r>
      <w:r>
        <w:rPr>
          <w:lang w:eastAsia="zh-CN"/>
        </w:rPr>
        <w:t>，陶瓷结合剂；磨削深度每道</w:t>
      </w:r>
      <w:r>
        <w:rPr>
          <w:lang w:eastAsia="zh-CN"/>
        </w:rPr>
        <w:t>0.005-0.02 mm</w:t>
      </w:r>
      <w:r>
        <w:rPr>
          <w:lang w:eastAsia="zh-CN"/>
        </w:rPr>
        <w:t>，多道次磨削以避免磨削烧伤。精磨后的齿面粗糙度目标</w:t>
      </w:r>
      <w:r>
        <w:rPr>
          <w:lang w:eastAsia="zh-CN"/>
        </w:rPr>
        <w:t xml:space="preserve">Ra 0.2-0.8 </w:t>
      </w:r>
      <w:proofErr w:type="spellStart"/>
      <w:r>
        <w:t>μ</w:t>
      </w:r>
      <w:r>
        <w:rPr>
          <w:lang w:eastAsia="zh-CN"/>
        </w:rPr>
        <w:t>m</w:t>
      </w:r>
      <w:proofErr w:type="spellEnd"/>
      <w:r>
        <w:rPr>
          <w:lang w:eastAsia="zh-CN"/>
        </w:rPr>
        <w:t>，导程精度目标</w:t>
      </w:r>
      <w:r>
        <w:rPr>
          <w:lang w:eastAsia="zh-CN"/>
        </w:rPr>
        <w:t>±0.01-0.03 mm</w:t>
      </w:r>
      <w:r>
        <w:rPr>
          <w:lang w:eastAsia="zh-CN"/>
        </w:rPr>
        <w:t>。齿面精磨完成后，还需对蜗杆两端的轴承安装位进行精磨，保证与齿面的同轴度在</w:t>
      </w:r>
      <w:r>
        <w:rPr>
          <w:lang w:eastAsia="zh-CN"/>
        </w:rPr>
        <w:t>0.01 mm</w:t>
      </w:r>
      <w:r>
        <w:rPr>
          <w:lang w:eastAsia="zh-CN"/>
        </w:rPr>
        <w:t>以内。</w:t>
      </w:r>
    </w:p>
    <w:p w14:paraId="1CFF397B" w14:textId="77777777" w:rsidR="00835A3E" w:rsidRDefault="00000000">
      <w:pPr>
        <w:rPr>
          <w:lang w:eastAsia="zh-CN"/>
        </w:rPr>
      </w:pPr>
      <w:r>
        <w:rPr>
          <w:lang w:eastAsia="zh-CN"/>
        </w:rPr>
        <w:t>蜗杆的表面处理采用磷化处理（</w:t>
      </w:r>
      <w:proofErr w:type="gramStart"/>
      <w:r>
        <w:rPr>
          <w:lang w:eastAsia="zh-CN"/>
        </w:rPr>
        <w:t>锌系或</w:t>
      </w:r>
      <w:proofErr w:type="gramEnd"/>
      <w:r>
        <w:rPr>
          <w:lang w:eastAsia="zh-CN"/>
        </w:rPr>
        <w:t>锰系磷化），在齿面形成一层厚度约</w:t>
      </w:r>
      <w:r>
        <w:rPr>
          <w:lang w:eastAsia="zh-CN"/>
        </w:rPr>
        <w:t xml:space="preserve">5-15 </w:t>
      </w:r>
      <w:proofErr w:type="spellStart"/>
      <w:r>
        <w:t>μ</w:t>
      </w:r>
      <w:r>
        <w:rPr>
          <w:lang w:eastAsia="zh-CN"/>
        </w:rPr>
        <w:t>m</w:t>
      </w:r>
      <w:proofErr w:type="spellEnd"/>
      <w:r>
        <w:rPr>
          <w:lang w:eastAsia="zh-CN"/>
        </w:rPr>
        <w:t>的磷酸盐转化膜。磷化膜的多孔结构可以储存润滑脂，在蜗杆蜗轮啮合运行时持续释放润滑剂，起到减摩和抗胶合的作用。同时磷化膜具有一定的防锈能力（在中性润滑脂密封条件下可防止齿面腐蚀），工艺简单、成本低。作为替代方案，发黑处理（碱性氧化处理）也能提供一定的防锈性和美观</w:t>
      </w:r>
      <w:r>
        <w:rPr>
          <w:lang w:eastAsia="zh-CN"/>
        </w:rPr>
        <w:lastRenderedPageBreak/>
        <w:t>的黑色外观，成本更低，同样可满足本方案的需求。当前方案采用锰系磷化为主、发黑处理为备选的表面处理策略。</w:t>
      </w:r>
    </w:p>
    <w:p w14:paraId="064CDA63" w14:textId="77777777" w:rsidR="00835A3E" w:rsidRDefault="00000000">
      <w:pPr>
        <w:spacing w:before="200" w:after="80"/>
        <w:ind w:firstLine="0"/>
        <w:rPr>
          <w:lang w:eastAsia="zh-CN"/>
        </w:rPr>
      </w:pPr>
      <w:r>
        <w:rPr>
          <w:rFonts w:ascii="黑体" w:eastAsia="黑体" w:hAnsi="黑体"/>
          <w:b/>
          <w:i/>
          <w:sz w:val="28"/>
          <w:lang w:eastAsia="zh-CN"/>
        </w:rPr>
        <w:t>5.3 蜗轮完整工艺链</w:t>
      </w:r>
    </w:p>
    <w:p w14:paraId="4D62AC01" w14:textId="77777777" w:rsidR="00835A3E" w:rsidRDefault="00000000">
      <w:pPr>
        <w:rPr>
          <w:lang w:eastAsia="zh-CN"/>
        </w:rPr>
      </w:pPr>
      <w:r>
        <w:rPr>
          <w:lang w:eastAsia="zh-CN"/>
        </w:rPr>
        <w:t>蜗轮的完整制造工艺链由以下六道主要工序组成：毛坯制备（离心铸造）</w:t>
      </w:r>
      <w:r>
        <w:rPr>
          <w:lang w:eastAsia="zh-CN"/>
        </w:rPr>
        <w:t xml:space="preserve">→ </w:t>
      </w:r>
      <w:r>
        <w:rPr>
          <w:lang w:eastAsia="zh-CN"/>
        </w:rPr>
        <w:t>粗加工（外圆、内孔、端面基准面）</w:t>
      </w:r>
      <w:r>
        <w:rPr>
          <w:lang w:eastAsia="zh-CN"/>
        </w:rPr>
        <w:t xml:space="preserve">→ </w:t>
      </w:r>
      <w:r>
        <w:rPr>
          <w:lang w:eastAsia="zh-CN"/>
        </w:rPr>
        <w:t>齿形加工（滚齿精加工）</w:t>
      </w:r>
      <w:r>
        <w:rPr>
          <w:lang w:eastAsia="zh-CN"/>
        </w:rPr>
        <w:t xml:space="preserve">→ </w:t>
      </w:r>
      <w:r>
        <w:rPr>
          <w:lang w:eastAsia="zh-CN"/>
        </w:rPr>
        <w:t>表面处理（化学</w:t>
      </w:r>
      <w:proofErr w:type="gramStart"/>
      <w:r>
        <w:rPr>
          <w:lang w:eastAsia="zh-CN"/>
        </w:rPr>
        <w:t>氧化防变色</w:t>
      </w:r>
      <w:proofErr w:type="gramEnd"/>
      <w:r>
        <w:rPr>
          <w:lang w:eastAsia="zh-CN"/>
        </w:rPr>
        <w:t>）</w:t>
      </w:r>
      <w:r>
        <w:rPr>
          <w:lang w:eastAsia="zh-CN"/>
        </w:rPr>
        <w:t xml:space="preserve">→ </w:t>
      </w:r>
      <w:r>
        <w:rPr>
          <w:lang w:eastAsia="zh-CN"/>
        </w:rPr>
        <w:t>精密检测（齿形齿向检测）</w:t>
      </w:r>
      <w:r>
        <w:rPr>
          <w:lang w:eastAsia="zh-CN"/>
        </w:rPr>
        <w:t xml:space="preserve">→ </w:t>
      </w:r>
      <w:r>
        <w:rPr>
          <w:lang w:eastAsia="zh-CN"/>
        </w:rPr>
        <w:t>成品入库。以下对关键工序进行详细分析。</w:t>
      </w:r>
    </w:p>
    <w:p w14:paraId="5D6D8A5D" w14:textId="77777777" w:rsidR="005A356F" w:rsidRDefault="00000000">
      <w:pPr>
        <w:spacing w:before="120" w:after="60"/>
        <w:jc w:val="center"/>
      </w:pPr>
      <w:r>
        <w:rPr>
          <w:noProof/>
        </w:rPr>
        <w:drawing>
          <wp:inline distT="0" distB="0" distL="0" distR="0" wp14:anchorId="004D80E3" wp14:editId="44F1B0EB">
            <wp:extent cx="5420497" cy="1772656"/>
            <wp:effectExtent l="0" t="0" r="2540" b="5715"/>
            <wp:docPr id="2111377031" name="Picture 211137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mwheel_process.png"/>
                    <pic:cNvPicPr/>
                  </pic:nvPicPr>
                  <pic:blipFill>
                    <a:blip r:embed="rId28"/>
                    <a:stretch>
                      <a:fillRect/>
                    </a:stretch>
                  </pic:blipFill>
                  <pic:spPr>
                    <a:xfrm>
                      <a:off x="0" y="0"/>
                      <a:ext cx="5456660" cy="1784482"/>
                    </a:xfrm>
                    <a:prstGeom prst="rect">
                      <a:avLst/>
                    </a:prstGeom>
                  </pic:spPr>
                </pic:pic>
              </a:graphicData>
            </a:graphic>
          </wp:inline>
        </w:drawing>
      </w:r>
    </w:p>
    <w:p w14:paraId="4E61F01F" w14:textId="4E5F980F" w:rsidR="005A356F" w:rsidRDefault="00000000">
      <w:pPr>
        <w:jc w:val="center"/>
        <w:rPr>
          <w:lang w:eastAsia="zh-CN"/>
        </w:rPr>
      </w:pPr>
      <w:r>
        <w:rPr>
          <w:i/>
          <w:sz w:val="18"/>
          <w:lang w:eastAsia="zh-CN"/>
        </w:rPr>
        <w:t>图</w:t>
      </w:r>
      <w:r w:rsidR="0014711D">
        <w:rPr>
          <w:rFonts w:hint="eastAsia"/>
          <w:i/>
          <w:sz w:val="18"/>
          <w:lang w:eastAsia="zh-CN"/>
        </w:rPr>
        <w:t>5-4</w:t>
      </w:r>
      <w:r>
        <w:rPr>
          <w:i/>
          <w:sz w:val="18"/>
          <w:lang w:eastAsia="zh-CN"/>
        </w:rPr>
        <w:t xml:space="preserve"> </w:t>
      </w:r>
      <w:r>
        <w:rPr>
          <w:i/>
          <w:sz w:val="18"/>
          <w:lang w:eastAsia="zh-CN"/>
        </w:rPr>
        <w:t>蜗轮完整加工工艺流程</w:t>
      </w:r>
    </w:p>
    <w:p w14:paraId="1E45A30A" w14:textId="77777777" w:rsidR="00835A3E" w:rsidRDefault="00000000">
      <w:pPr>
        <w:spacing w:before="160" w:after="80"/>
        <w:ind w:firstLine="0"/>
        <w:rPr>
          <w:lang w:eastAsia="zh-CN"/>
        </w:rPr>
      </w:pPr>
      <w:r>
        <w:rPr>
          <w:rFonts w:ascii="黑体" w:eastAsia="黑体" w:hAnsi="黑体"/>
          <w:i/>
          <w:sz w:val="28"/>
          <w:lang w:eastAsia="zh-CN"/>
        </w:rPr>
        <w:t>5.3.1 毛坯制备——离心铸造</w:t>
      </w:r>
    </w:p>
    <w:p w14:paraId="708C7EF0" w14:textId="77777777" w:rsidR="00835A3E" w:rsidRDefault="00000000">
      <w:pPr>
        <w:rPr>
          <w:lang w:eastAsia="zh-CN"/>
        </w:rPr>
      </w:pPr>
      <w:r>
        <w:rPr>
          <w:lang w:eastAsia="zh-CN"/>
        </w:rPr>
        <w:t>ZCuSn10P1</w:t>
      </w:r>
      <w:r>
        <w:rPr>
          <w:lang w:eastAsia="zh-CN"/>
        </w:rPr>
        <w:t>锡青铜蜗轮毛坯采用离心铸造工艺生产。离心铸造是将金属液浇入高速旋转的铸型中（转速通常为</w:t>
      </w:r>
      <w:r>
        <w:rPr>
          <w:lang w:eastAsia="zh-CN"/>
        </w:rPr>
        <w:t>800-1500</w:t>
      </w:r>
      <w:r>
        <w:rPr>
          <w:lang w:eastAsia="zh-CN"/>
        </w:rPr>
        <w:t>转</w:t>
      </w:r>
      <w:r>
        <w:rPr>
          <w:lang w:eastAsia="zh-CN"/>
        </w:rPr>
        <w:t>/</w:t>
      </w:r>
      <w:r>
        <w:rPr>
          <w:lang w:eastAsia="zh-CN"/>
        </w:rPr>
        <w:t>分钟，视铸型直径而定），金属液在离心力作用下紧贴铸型内壁，从外向内顺序凝固。离心铸造相比于普通砂型铸造或金属型铸造的核心优势体现在：组织致密性显著提高（离心力促进气体和较轻的非金属夹杂物向内侧偏聚，可在后续加工中切除）、无缩松缺陷（离心力提供了</w:t>
      </w:r>
      <w:proofErr w:type="gramStart"/>
      <w:r>
        <w:rPr>
          <w:lang w:eastAsia="zh-CN"/>
        </w:rPr>
        <w:t>强制补缩压力</w:t>
      </w:r>
      <w:proofErr w:type="gramEnd"/>
      <w:r>
        <w:rPr>
          <w:lang w:eastAsia="zh-CN"/>
        </w:rPr>
        <w:t>）、晶粒较细（</w:t>
      </w:r>
      <w:proofErr w:type="gramStart"/>
      <w:r>
        <w:rPr>
          <w:lang w:eastAsia="zh-CN"/>
        </w:rPr>
        <w:t>金属型壁的</w:t>
      </w:r>
      <w:proofErr w:type="gramEnd"/>
      <w:r>
        <w:rPr>
          <w:lang w:eastAsia="zh-CN"/>
        </w:rPr>
        <w:t>激冷效应</w:t>
      </w:r>
      <w:r>
        <w:rPr>
          <w:lang w:eastAsia="zh-CN"/>
        </w:rPr>
        <w:t>+</w:t>
      </w:r>
      <w:r>
        <w:rPr>
          <w:lang w:eastAsia="zh-CN"/>
        </w:rPr>
        <w:t>离心力促进的形核增殖）、力学性能优于普通铸造（抗拉强度可提高</w:t>
      </w:r>
      <w:r>
        <w:rPr>
          <w:lang w:eastAsia="zh-CN"/>
        </w:rPr>
        <w:t>10%-20%</w:t>
      </w:r>
      <w:r>
        <w:rPr>
          <w:lang w:eastAsia="zh-CN"/>
        </w:rPr>
        <w:t>）。需注意离心铸造的转速不能过高以避免锡元素偏析（锡青铜中锡的密度与铜差异大，在过高的离心力下可能出现比重偏析），转速控制在</w:t>
      </w:r>
      <w:r>
        <w:rPr>
          <w:lang w:eastAsia="zh-CN"/>
        </w:rPr>
        <w:t>G-number</w:t>
      </w:r>
      <w:r>
        <w:rPr>
          <w:lang w:eastAsia="zh-CN"/>
        </w:rPr>
        <w:t>（离心力与重力之比）</w:t>
      </w:r>
      <w:r>
        <w:rPr>
          <w:lang w:eastAsia="zh-CN"/>
        </w:rPr>
        <w:t>= 60-80</w:t>
      </w:r>
      <w:r>
        <w:rPr>
          <w:lang w:eastAsia="zh-CN"/>
        </w:rPr>
        <w:t>范围内。铸后在铸型</w:t>
      </w:r>
      <w:proofErr w:type="gramStart"/>
      <w:r>
        <w:rPr>
          <w:lang w:eastAsia="zh-CN"/>
        </w:rPr>
        <w:t>内缓冷至</w:t>
      </w:r>
      <w:proofErr w:type="gramEnd"/>
      <w:r>
        <w:rPr>
          <w:lang w:eastAsia="zh-CN"/>
        </w:rPr>
        <w:t>室温，切除内侧偏析层（厚度视铸件尺寸而定，通常</w:t>
      </w:r>
      <w:r>
        <w:rPr>
          <w:lang w:eastAsia="zh-CN"/>
        </w:rPr>
        <w:t>3-8 mm</w:t>
      </w:r>
      <w:r>
        <w:rPr>
          <w:lang w:eastAsia="zh-CN"/>
        </w:rPr>
        <w:t>），得到组织均匀致密的环形蜗轮毛坯。</w:t>
      </w:r>
    </w:p>
    <w:p w14:paraId="58EEA1E4" w14:textId="77777777" w:rsidR="00835A3E" w:rsidRDefault="00000000">
      <w:pPr>
        <w:spacing w:before="160" w:after="80"/>
        <w:ind w:firstLine="0"/>
        <w:rPr>
          <w:lang w:eastAsia="zh-CN"/>
        </w:rPr>
      </w:pPr>
      <w:r>
        <w:rPr>
          <w:rFonts w:ascii="黑体" w:eastAsia="黑体" w:hAnsi="黑体"/>
          <w:i/>
          <w:sz w:val="28"/>
          <w:lang w:eastAsia="zh-CN"/>
        </w:rPr>
        <w:t>5.3.2 齿形加工——滚齿与替代方案对比</w:t>
      </w:r>
    </w:p>
    <w:p w14:paraId="55C58676" w14:textId="77777777" w:rsidR="00835A3E" w:rsidRDefault="00000000">
      <w:pPr>
        <w:rPr>
          <w:lang w:eastAsia="zh-CN"/>
        </w:rPr>
      </w:pPr>
      <w:r>
        <w:rPr>
          <w:lang w:eastAsia="zh-CN"/>
        </w:rPr>
        <w:lastRenderedPageBreak/>
        <w:t>蜗轮齿形的加工精度直接决定了涡轮蜗杆副的啮合质量、传动效率和运行噪声。项目组对滚齿、插齿</w:t>
      </w:r>
      <w:r>
        <w:rPr>
          <w:lang w:eastAsia="zh-CN"/>
        </w:rPr>
        <w:t>/</w:t>
      </w:r>
      <w:r>
        <w:rPr>
          <w:lang w:eastAsia="zh-CN"/>
        </w:rPr>
        <w:t>成形</w:t>
      </w:r>
      <w:proofErr w:type="gramStart"/>
      <w:r>
        <w:rPr>
          <w:lang w:eastAsia="zh-CN"/>
        </w:rPr>
        <w:t>铣</w:t>
      </w:r>
      <w:proofErr w:type="gramEnd"/>
      <w:r>
        <w:rPr>
          <w:lang w:eastAsia="zh-CN"/>
        </w:rPr>
        <w:t>、</w:t>
      </w:r>
      <w:r>
        <w:rPr>
          <w:lang w:eastAsia="zh-CN"/>
        </w:rPr>
        <w:t>CNC</w:t>
      </w:r>
      <w:r>
        <w:rPr>
          <w:lang w:eastAsia="zh-CN"/>
        </w:rPr>
        <w:t>齿形加工、粉末冶金和压铸五种</w:t>
      </w:r>
      <w:proofErr w:type="gramStart"/>
      <w:r>
        <w:rPr>
          <w:lang w:eastAsia="zh-CN"/>
        </w:rPr>
        <w:t>齿</w:t>
      </w:r>
      <w:proofErr w:type="gramEnd"/>
      <w:r>
        <w:rPr>
          <w:lang w:eastAsia="zh-CN"/>
        </w:rPr>
        <w:t>形成</w:t>
      </w:r>
      <w:proofErr w:type="gramStart"/>
      <w:r>
        <w:rPr>
          <w:lang w:eastAsia="zh-CN"/>
        </w:rPr>
        <w:t>形方案</w:t>
      </w:r>
      <w:proofErr w:type="gramEnd"/>
      <w:r>
        <w:rPr>
          <w:lang w:eastAsia="zh-CN"/>
        </w:rPr>
        <w:t>进行了对比分析。</w:t>
      </w:r>
    </w:p>
    <w:p w14:paraId="15C44685" w14:textId="77777777" w:rsidR="00835A3E" w:rsidRDefault="00000000">
      <w:pPr>
        <w:rPr>
          <w:lang w:eastAsia="zh-CN"/>
        </w:rPr>
      </w:pPr>
      <w:r>
        <w:rPr>
          <w:lang w:eastAsia="zh-CN"/>
        </w:rPr>
        <w:t>滚齿是蜗轮齿形加工中应用最广泛、技术最成熟的工艺。滚齿机使用蜗轮滚刀（其齿形与配对蜗杆的螺旋齿形一致，相当于一个带有切削</w:t>
      </w:r>
      <w:proofErr w:type="gramStart"/>
      <w:r>
        <w:rPr>
          <w:lang w:eastAsia="zh-CN"/>
        </w:rPr>
        <w:t>刃</w:t>
      </w:r>
      <w:proofErr w:type="gramEnd"/>
      <w:r>
        <w:rPr>
          <w:lang w:eastAsia="zh-CN"/>
        </w:rPr>
        <w:t>的</w:t>
      </w:r>
      <w:r>
        <w:rPr>
          <w:lang w:eastAsia="zh-CN"/>
        </w:rPr>
        <w:t>"</w:t>
      </w:r>
      <w:r>
        <w:rPr>
          <w:lang w:eastAsia="zh-CN"/>
        </w:rPr>
        <w:t>蜗杆</w:t>
      </w:r>
      <w:r>
        <w:rPr>
          <w:lang w:eastAsia="zh-CN"/>
        </w:rPr>
        <w:t>"</w:t>
      </w:r>
      <w:r>
        <w:rPr>
          <w:lang w:eastAsia="zh-CN"/>
        </w:rPr>
        <w:t>），滚刀与蜗轮毛坯以精确的转速比（等于减速比</w:t>
      </w:r>
      <w:r>
        <w:rPr>
          <w:lang w:eastAsia="zh-CN"/>
        </w:rPr>
        <w:t>20:1</w:t>
      </w:r>
      <w:r>
        <w:rPr>
          <w:lang w:eastAsia="zh-CN"/>
        </w:rPr>
        <w:t>）</w:t>
      </w:r>
      <w:proofErr w:type="gramStart"/>
      <w:r>
        <w:rPr>
          <w:lang w:eastAsia="zh-CN"/>
        </w:rPr>
        <w:t>做展成</w:t>
      </w:r>
      <w:proofErr w:type="gramEnd"/>
      <w:r>
        <w:rPr>
          <w:lang w:eastAsia="zh-CN"/>
        </w:rPr>
        <w:t>运动，滚刀沿蜗轮径向缓慢进给，逐步切削出与蜗杆精确共轭的齿形。滚齿的核心优势在于：展成法原理保证了齿形的数学精确性（齿形连续无棱角）、啮合匹配度高（使用与配对蜗杆参数完全一致的滚刀加工出的蜗轮齿面与蜗杆齿面理论上为完全共轭）、批量一致性好（同一把滚刀加工的蜗轮</w:t>
      </w:r>
      <w:proofErr w:type="gramStart"/>
      <w:r>
        <w:rPr>
          <w:lang w:eastAsia="zh-CN"/>
        </w:rPr>
        <w:t>齿</w:t>
      </w:r>
      <w:proofErr w:type="gramEnd"/>
      <w:r>
        <w:rPr>
          <w:lang w:eastAsia="zh-CN"/>
        </w:rPr>
        <w:t>形高度一致）、加工效率高（单件加工时间数分钟至数十分钟）、大批量成本优势显著（滚刀可重</w:t>
      </w:r>
      <w:proofErr w:type="gramStart"/>
      <w:r>
        <w:rPr>
          <w:lang w:eastAsia="zh-CN"/>
        </w:rPr>
        <w:t>磨多次</w:t>
      </w:r>
      <w:proofErr w:type="gramEnd"/>
      <w:r>
        <w:rPr>
          <w:lang w:eastAsia="zh-CN"/>
        </w:rPr>
        <w:t>使用，分摊后单件刀具成本低）。滚齿的局限在于专用性强</w:t>
      </w:r>
      <w:r>
        <w:rPr>
          <w:lang w:eastAsia="zh-CN"/>
        </w:rPr>
        <w:t>——</w:t>
      </w:r>
      <w:r>
        <w:rPr>
          <w:lang w:eastAsia="zh-CN"/>
        </w:rPr>
        <w:t>不同模数、压力角的蜗轮需要不同的专用滚刀，不适合多品种小批量的柔性生产。</w:t>
      </w:r>
      <w:proofErr w:type="gramStart"/>
      <w:r>
        <w:rPr>
          <w:lang w:eastAsia="zh-CN"/>
        </w:rPr>
        <w:t>对于锡</w:t>
      </w:r>
      <w:proofErr w:type="gramEnd"/>
      <w:r>
        <w:rPr>
          <w:lang w:eastAsia="zh-CN"/>
        </w:rPr>
        <w:t>青铜材料的滚齿加工，切削力较小、切屑为细碎粉末状（易排屑），刀具主要为磨粒磨损，使用高速钢（</w:t>
      </w:r>
      <w:r>
        <w:rPr>
          <w:lang w:eastAsia="zh-CN"/>
        </w:rPr>
        <w:t>HSS</w:t>
      </w:r>
      <w:r>
        <w:rPr>
          <w:lang w:eastAsia="zh-CN"/>
        </w:rPr>
        <w:t>）滚刀配合切削液冷却润滑即可获得良好的刀具寿命和齿面质量。齿形精度目标为</w:t>
      </w:r>
      <w:r>
        <w:rPr>
          <w:lang w:eastAsia="zh-CN"/>
        </w:rPr>
        <w:t>0.02-0.05 mm</w:t>
      </w:r>
      <w:r>
        <w:rPr>
          <w:lang w:eastAsia="zh-CN"/>
        </w:rPr>
        <w:t>，齿面粗糙度目标为</w:t>
      </w:r>
      <w:r>
        <w:rPr>
          <w:lang w:eastAsia="zh-CN"/>
        </w:rPr>
        <w:t xml:space="preserve">Ra 0.8-3.2 </w:t>
      </w:r>
      <w:proofErr w:type="spellStart"/>
      <w:r>
        <w:t>μ</w:t>
      </w:r>
      <w:r>
        <w:rPr>
          <w:lang w:eastAsia="zh-CN"/>
        </w:rPr>
        <w:t>m</w:t>
      </w:r>
      <w:proofErr w:type="spellEnd"/>
      <w:r>
        <w:rPr>
          <w:lang w:eastAsia="zh-CN"/>
        </w:rPr>
        <w:t>。</w:t>
      </w:r>
    </w:p>
    <w:p w14:paraId="25D21424" w14:textId="77777777" w:rsidR="00835A3E" w:rsidRDefault="00000000">
      <w:pPr>
        <w:rPr>
          <w:lang w:eastAsia="zh-CN"/>
        </w:rPr>
      </w:pPr>
      <w:r>
        <w:rPr>
          <w:lang w:eastAsia="zh-CN"/>
        </w:rPr>
        <w:t>作为替代对比：插齿</w:t>
      </w:r>
      <w:r>
        <w:rPr>
          <w:lang w:eastAsia="zh-CN"/>
        </w:rPr>
        <w:t>/</w:t>
      </w:r>
      <w:r>
        <w:rPr>
          <w:lang w:eastAsia="zh-CN"/>
        </w:rPr>
        <w:t>成形</w:t>
      </w:r>
      <w:proofErr w:type="gramStart"/>
      <w:r>
        <w:rPr>
          <w:lang w:eastAsia="zh-CN"/>
        </w:rPr>
        <w:t>铣</w:t>
      </w:r>
      <w:proofErr w:type="gramEnd"/>
      <w:r>
        <w:rPr>
          <w:lang w:eastAsia="zh-CN"/>
        </w:rPr>
        <w:t>的齿形连续性不如滚齿（逐齿分度加工，齿与齿之间存在分度误差），且加工效率低，不适合锡青铜蜗轮的大批量生产。</w:t>
      </w:r>
      <w:r>
        <w:rPr>
          <w:lang w:eastAsia="zh-CN"/>
        </w:rPr>
        <w:t>CNC</w:t>
      </w:r>
      <w:r>
        <w:rPr>
          <w:lang w:eastAsia="zh-CN"/>
        </w:rPr>
        <w:t>齿形加工（使用球头铣刀通过多轴联动逐点铣削齿面）精度高、柔性好，适合复杂齿形和小批量生产，但加工效率很低、刀具磨损快、单件成本高，不适合量产场景。粉末冶金和压铸方案的毛坯已接近净成形，齿形加工量小，材料利用率高，适合大批量低成本生产，但粉末冶金的材料致密性和强度不足，压铸锡青铜的工艺困难（锡青铜熔点高、流动性中等、模具寿命短），两者均无法满足核心传动蜗轮的性能要求。</w:t>
      </w:r>
    </w:p>
    <w:p w14:paraId="075B68EC" w14:textId="77777777" w:rsidR="00835A3E" w:rsidRDefault="00000000">
      <w:pPr>
        <w:rPr>
          <w:lang w:eastAsia="zh-CN"/>
        </w:rPr>
      </w:pPr>
      <w:r>
        <w:rPr>
          <w:lang w:eastAsia="zh-CN"/>
        </w:rPr>
        <w:t>综合对比，蜗轮</w:t>
      </w:r>
      <w:proofErr w:type="gramStart"/>
      <w:r>
        <w:rPr>
          <w:lang w:eastAsia="zh-CN"/>
        </w:rPr>
        <w:t>齿</w:t>
      </w:r>
      <w:proofErr w:type="gramEnd"/>
      <w:r>
        <w:rPr>
          <w:lang w:eastAsia="zh-CN"/>
        </w:rPr>
        <w:t>形成形选定滚齿精加工工艺，滚齿后不再进行磨齿（锡青铜为软材料，磨齿易堵塞砂轮且不必要），齿形精度和齿面粗糙度由滚齿直接保证，目标值：齿形精度</w:t>
      </w:r>
      <w:r>
        <w:rPr>
          <w:lang w:eastAsia="zh-CN"/>
        </w:rPr>
        <w:t>0.02-0.05 mm</w:t>
      </w:r>
      <w:r>
        <w:rPr>
          <w:lang w:eastAsia="zh-CN"/>
        </w:rPr>
        <w:t>，齿面粗糙度</w:t>
      </w:r>
      <w:r>
        <w:rPr>
          <w:lang w:eastAsia="zh-CN"/>
        </w:rPr>
        <w:t xml:space="preserve">Ra 0.8-3.2 </w:t>
      </w:r>
      <w:proofErr w:type="spellStart"/>
      <w:r>
        <w:t>μ</w:t>
      </w:r>
      <w:r>
        <w:rPr>
          <w:lang w:eastAsia="zh-CN"/>
        </w:rPr>
        <w:t>m</w:t>
      </w:r>
      <w:proofErr w:type="spellEnd"/>
      <w:r>
        <w:rPr>
          <w:lang w:eastAsia="zh-CN"/>
        </w:rPr>
        <w:t>。</w:t>
      </w:r>
    </w:p>
    <w:p w14:paraId="58D4CFEB" w14:textId="77777777" w:rsidR="00835A3E" w:rsidRDefault="00000000">
      <w:pPr>
        <w:spacing w:before="160" w:after="80"/>
        <w:ind w:firstLine="0"/>
        <w:rPr>
          <w:lang w:eastAsia="zh-CN"/>
        </w:rPr>
      </w:pPr>
      <w:r>
        <w:rPr>
          <w:rFonts w:ascii="黑体" w:eastAsia="黑体" w:hAnsi="黑体"/>
          <w:i/>
          <w:sz w:val="28"/>
          <w:lang w:eastAsia="zh-CN"/>
        </w:rPr>
        <w:lastRenderedPageBreak/>
        <w:t>5.3.3 表面处理</w:t>
      </w:r>
    </w:p>
    <w:p w14:paraId="77394E53" w14:textId="77777777" w:rsidR="00835A3E" w:rsidRDefault="00000000">
      <w:pPr>
        <w:rPr>
          <w:lang w:eastAsia="zh-CN"/>
        </w:rPr>
      </w:pPr>
      <w:r>
        <w:rPr>
          <w:lang w:eastAsia="zh-CN"/>
        </w:rPr>
        <w:t>锡青铜蜗轮在大气环境中有较好的耐腐蚀性（铜合金表面会自然形成一层致密的氧化亚铜</w:t>
      </w:r>
      <w:proofErr w:type="spellStart"/>
      <w:r>
        <w:rPr>
          <w:lang w:eastAsia="zh-CN"/>
        </w:rPr>
        <w:t>Cu₂O</w:t>
      </w:r>
      <w:proofErr w:type="spellEnd"/>
      <w:r>
        <w:rPr>
          <w:lang w:eastAsia="zh-CN"/>
        </w:rPr>
        <w:t>保护膜，呈棕褐色），但在长期润滑脂浸润和可能存在的硫化物环境中，表面可能出现变色（生成黑色</w:t>
      </w:r>
      <w:proofErr w:type="spellStart"/>
      <w:r>
        <w:rPr>
          <w:lang w:eastAsia="zh-CN"/>
        </w:rPr>
        <w:t>Cu₂S</w:t>
      </w:r>
      <w:proofErr w:type="spellEnd"/>
      <w:r>
        <w:rPr>
          <w:lang w:eastAsia="zh-CN"/>
        </w:rPr>
        <w:t>或绿色碱式碳酸铜）。虽然这种表面变色一般不影响尺寸和强度，但考虑到产品外观和使用寿命，</w:t>
      </w:r>
      <w:proofErr w:type="gramStart"/>
      <w:r>
        <w:rPr>
          <w:lang w:eastAsia="zh-CN"/>
        </w:rPr>
        <w:t>对锡青铜</w:t>
      </w:r>
      <w:proofErr w:type="gramEnd"/>
      <w:r>
        <w:rPr>
          <w:lang w:eastAsia="zh-CN"/>
        </w:rPr>
        <w:t>蜗轮进行轻度的化学钝化处理（苯并三氮</w:t>
      </w:r>
      <w:proofErr w:type="gramStart"/>
      <w:r>
        <w:rPr>
          <w:lang w:eastAsia="zh-CN"/>
        </w:rPr>
        <w:t>唑</w:t>
      </w:r>
      <w:proofErr w:type="gramEnd"/>
      <w:r>
        <w:rPr>
          <w:lang w:eastAsia="zh-CN"/>
        </w:rPr>
        <w:t>BTA</w:t>
      </w:r>
      <w:r>
        <w:rPr>
          <w:lang w:eastAsia="zh-CN"/>
        </w:rPr>
        <w:t>溶液浸渍</w:t>
      </w:r>
      <w:r>
        <w:rPr>
          <w:lang w:eastAsia="zh-CN"/>
        </w:rPr>
        <w:t>5-10</w:t>
      </w:r>
      <w:r>
        <w:rPr>
          <w:lang w:eastAsia="zh-CN"/>
        </w:rPr>
        <w:t>分钟）以稳定表面状态、延缓变色是有益的。此步为可选工序，可视产品外观要求决定是否采用。</w:t>
      </w:r>
    </w:p>
    <w:p w14:paraId="6C7EABD4" w14:textId="77777777" w:rsidR="00835A3E" w:rsidRDefault="00000000">
      <w:pPr>
        <w:rPr>
          <w:lang w:eastAsia="zh-CN"/>
        </w:rPr>
      </w:pPr>
      <w:r>
        <w:rPr>
          <w:lang w:eastAsia="zh-CN"/>
        </w:rPr>
        <w:t>至此，三类核心传动件的完整制造</w:t>
      </w:r>
      <w:proofErr w:type="gramStart"/>
      <w:r>
        <w:rPr>
          <w:lang w:eastAsia="zh-CN"/>
        </w:rPr>
        <w:t>工艺链已全部</w:t>
      </w:r>
      <w:proofErr w:type="gramEnd"/>
      <w:r>
        <w:rPr>
          <w:lang w:eastAsia="zh-CN"/>
        </w:rPr>
        <w:t>明确。非圆齿轮采用</w:t>
      </w:r>
      <w:r>
        <w:rPr>
          <w:lang w:eastAsia="zh-CN"/>
        </w:rPr>
        <w:t>"</w:t>
      </w:r>
      <w:r>
        <w:rPr>
          <w:lang w:eastAsia="zh-CN"/>
        </w:rPr>
        <w:t>锻造毛坯</w:t>
      </w:r>
      <w:r>
        <w:rPr>
          <w:lang w:eastAsia="zh-CN"/>
        </w:rPr>
        <w:t>→T6</w:t>
      </w:r>
      <w:proofErr w:type="gramStart"/>
      <w:r>
        <w:rPr>
          <w:lang w:eastAsia="zh-CN"/>
        </w:rPr>
        <w:t>固溶时效</w:t>
      </w:r>
      <w:proofErr w:type="gramEnd"/>
      <w:r>
        <w:rPr>
          <w:lang w:eastAsia="zh-CN"/>
        </w:rPr>
        <w:t>→CNC</w:t>
      </w:r>
      <w:r>
        <w:rPr>
          <w:lang w:eastAsia="zh-CN"/>
        </w:rPr>
        <w:t>铣削</w:t>
      </w:r>
      <w:r>
        <w:rPr>
          <w:lang w:eastAsia="zh-CN"/>
        </w:rPr>
        <w:t>+WEDM</w:t>
      </w:r>
      <w:r>
        <w:rPr>
          <w:lang w:eastAsia="zh-CN"/>
        </w:rPr>
        <w:t>精加工</w:t>
      </w:r>
      <w:r>
        <w:rPr>
          <w:lang w:eastAsia="zh-CN"/>
        </w:rPr>
        <w:t>→</w:t>
      </w:r>
      <w:r>
        <w:rPr>
          <w:lang w:eastAsia="zh-CN"/>
        </w:rPr>
        <w:t>硬质阳极氧化</w:t>
      </w:r>
      <w:r>
        <w:rPr>
          <w:lang w:eastAsia="zh-CN"/>
        </w:rPr>
        <w:t>+PTFE</w:t>
      </w:r>
      <w:r>
        <w:rPr>
          <w:lang w:eastAsia="zh-CN"/>
        </w:rPr>
        <w:t>浸渗</w:t>
      </w:r>
      <w:r>
        <w:rPr>
          <w:lang w:eastAsia="zh-CN"/>
        </w:rPr>
        <w:t>"</w:t>
      </w:r>
      <w:r>
        <w:rPr>
          <w:lang w:eastAsia="zh-CN"/>
        </w:rPr>
        <w:t>工艺链；蜗杆采用</w:t>
      </w:r>
      <w:r>
        <w:rPr>
          <w:lang w:eastAsia="zh-CN"/>
        </w:rPr>
        <w:t>"</w:t>
      </w:r>
      <w:r>
        <w:rPr>
          <w:lang w:eastAsia="zh-CN"/>
        </w:rPr>
        <w:t>锻造毛坯</w:t>
      </w:r>
      <w:r>
        <w:rPr>
          <w:lang w:eastAsia="zh-CN"/>
        </w:rPr>
        <w:t>→</w:t>
      </w:r>
      <w:r>
        <w:rPr>
          <w:lang w:eastAsia="zh-CN"/>
        </w:rPr>
        <w:t>调质</w:t>
      </w:r>
      <w:r>
        <w:rPr>
          <w:lang w:eastAsia="zh-CN"/>
        </w:rPr>
        <w:t>→</w:t>
      </w:r>
      <w:r>
        <w:rPr>
          <w:lang w:eastAsia="zh-CN"/>
        </w:rPr>
        <w:t>旋风</w:t>
      </w:r>
      <w:proofErr w:type="gramStart"/>
      <w:r>
        <w:rPr>
          <w:lang w:eastAsia="zh-CN"/>
        </w:rPr>
        <w:t>铣</w:t>
      </w:r>
      <w:proofErr w:type="gramEnd"/>
      <w:r>
        <w:rPr>
          <w:lang w:eastAsia="zh-CN"/>
        </w:rPr>
        <w:t>→</w:t>
      </w:r>
      <w:r>
        <w:rPr>
          <w:lang w:eastAsia="zh-CN"/>
        </w:rPr>
        <w:t>高频淬火</w:t>
      </w:r>
      <w:r>
        <w:rPr>
          <w:lang w:eastAsia="zh-CN"/>
        </w:rPr>
        <w:t>+</w:t>
      </w:r>
      <w:r>
        <w:rPr>
          <w:lang w:eastAsia="zh-CN"/>
        </w:rPr>
        <w:t>低温回火</w:t>
      </w:r>
      <w:r>
        <w:rPr>
          <w:lang w:eastAsia="zh-CN"/>
        </w:rPr>
        <w:t>→</w:t>
      </w:r>
      <w:r>
        <w:rPr>
          <w:lang w:eastAsia="zh-CN"/>
        </w:rPr>
        <w:t>精密磨削</w:t>
      </w:r>
      <w:r>
        <w:rPr>
          <w:lang w:eastAsia="zh-CN"/>
        </w:rPr>
        <w:t>→</w:t>
      </w:r>
      <w:r>
        <w:rPr>
          <w:lang w:eastAsia="zh-CN"/>
        </w:rPr>
        <w:t>磷化</w:t>
      </w:r>
      <w:r>
        <w:rPr>
          <w:lang w:eastAsia="zh-CN"/>
        </w:rPr>
        <w:t>"</w:t>
      </w:r>
      <w:r>
        <w:rPr>
          <w:lang w:eastAsia="zh-CN"/>
        </w:rPr>
        <w:t>工艺链；蜗轮采用</w:t>
      </w:r>
      <w:r>
        <w:rPr>
          <w:lang w:eastAsia="zh-CN"/>
        </w:rPr>
        <w:t>"</w:t>
      </w:r>
      <w:r>
        <w:rPr>
          <w:lang w:eastAsia="zh-CN"/>
        </w:rPr>
        <w:t>离心铸造毛坯</w:t>
      </w:r>
      <w:r>
        <w:rPr>
          <w:lang w:eastAsia="zh-CN"/>
        </w:rPr>
        <w:t>→</w:t>
      </w:r>
      <w:r>
        <w:rPr>
          <w:lang w:eastAsia="zh-CN"/>
        </w:rPr>
        <w:t>滚齿精加工</w:t>
      </w:r>
      <w:r>
        <w:rPr>
          <w:lang w:eastAsia="zh-CN"/>
        </w:rPr>
        <w:t>→</w:t>
      </w:r>
      <w:r>
        <w:rPr>
          <w:lang w:eastAsia="zh-CN"/>
        </w:rPr>
        <w:t>化学钝化</w:t>
      </w:r>
      <w:r>
        <w:rPr>
          <w:lang w:eastAsia="zh-CN"/>
        </w:rPr>
        <w:t>"</w:t>
      </w:r>
      <w:r>
        <w:rPr>
          <w:lang w:eastAsia="zh-CN"/>
        </w:rPr>
        <w:t>工艺链。该工艺组合在传动精度保障、长期使用寿命、批量一致性和综合制造成本的平衡上，最适配本按摩机芯核心传动系统的工程需求。</w:t>
      </w:r>
    </w:p>
    <w:p w14:paraId="5292D096" w14:textId="77777777" w:rsidR="00835A3E" w:rsidRDefault="00000000">
      <w:pPr>
        <w:spacing w:before="240" w:after="120"/>
        <w:ind w:firstLine="0"/>
        <w:rPr>
          <w:lang w:eastAsia="zh-CN"/>
        </w:rPr>
      </w:pPr>
      <w:r>
        <w:rPr>
          <w:rFonts w:ascii="黑体" w:eastAsia="黑体" w:hAnsi="黑体"/>
          <w:b/>
          <w:sz w:val="28"/>
          <w:lang w:eastAsia="zh-CN"/>
        </w:rPr>
        <w:t>6 基于生理学的力学分析与舒适性优化</w:t>
      </w:r>
    </w:p>
    <w:p w14:paraId="6558EBF9" w14:textId="77777777" w:rsidR="00835A3E" w:rsidRDefault="00000000">
      <w:pPr>
        <w:rPr>
          <w:lang w:eastAsia="zh-CN"/>
        </w:rPr>
      </w:pPr>
      <w:r>
        <w:rPr>
          <w:lang w:eastAsia="zh-CN"/>
        </w:rPr>
        <w:t>本章是响应老师在期末汇报后提出的第一条修改意见</w:t>
      </w:r>
      <w:r>
        <w:rPr>
          <w:lang w:eastAsia="zh-CN"/>
        </w:rPr>
        <w:t>——"</w:t>
      </w:r>
      <w:r>
        <w:rPr>
          <w:lang w:eastAsia="zh-CN"/>
        </w:rPr>
        <w:t>从生理学去分析什么样的力才是按的舒服的，给出力的依据，然后用这个</w:t>
      </w:r>
      <w:proofErr w:type="gramStart"/>
      <w:r>
        <w:rPr>
          <w:lang w:eastAsia="zh-CN"/>
        </w:rPr>
        <w:t>力指导</w:t>
      </w:r>
      <w:proofErr w:type="gramEnd"/>
      <w:r>
        <w:rPr>
          <w:lang w:eastAsia="zh-CN"/>
        </w:rPr>
        <w:t>优化设计</w:t>
      </w:r>
      <w:r>
        <w:rPr>
          <w:lang w:eastAsia="zh-CN"/>
        </w:rPr>
        <w:t>"——</w:t>
      </w:r>
      <w:r>
        <w:rPr>
          <w:lang w:eastAsia="zh-CN"/>
        </w:rPr>
        <w:t>而新增的系统性分析章节。本章从人体背部肌肉骨骼系统的生理结构和力学特性出发，结合运动生物力学和按摩医学的已有研究成果，定量化地界定</w:t>
      </w:r>
      <w:r>
        <w:rPr>
          <w:lang w:eastAsia="zh-CN"/>
        </w:rPr>
        <w:t>"</w:t>
      </w:r>
      <w:r>
        <w:rPr>
          <w:lang w:eastAsia="zh-CN"/>
        </w:rPr>
        <w:t>舒适按摩力</w:t>
      </w:r>
      <w:r>
        <w:rPr>
          <w:lang w:eastAsia="zh-CN"/>
        </w:rPr>
        <w:t>"</w:t>
      </w:r>
      <w:r>
        <w:rPr>
          <w:lang w:eastAsia="zh-CN"/>
        </w:rPr>
        <w:t>的力学参数范围，然后将这些参数通过传动链逐级映射为齿轮设计的工程指标，为设计优化提供基于生理学证据的力依据。</w:t>
      </w:r>
    </w:p>
    <w:p w14:paraId="1F61955D" w14:textId="77777777" w:rsidR="00835A3E" w:rsidRDefault="00000000">
      <w:pPr>
        <w:spacing w:before="200" w:after="80"/>
        <w:ind w:firstLine="0"/>
        <w:rPr>
          <w:lang w:eastAsia="zh-CN"/>
        </w:rPr>
      </w:pPr>
      <w:r>
        <w:rPr>
          <w:rFonts w:ascii="黑体" w:eastAsia="黑体" w:hAnsi="黑体"/>
          <w:b/>
          <w:i/>
          <w:sz w:val="28"/>
          <w:lang w:eastAsia="zh-CN"/>
        </w:rPr>
        <w:t>6.1 人体背部生理结构与按摩力学基础</w:t>
      </w:r>
    </w:p>
    <w:p w14:paraId="7DABC575" w14:textId="77777777" w:rsidR="00835A3E" w:rsidRDefault="00000000">
      <w:pPr>
        <w:spacing w:before="160" w:after="80"/>
        <w:ind w:firstLine="0"/>
        <w:rPr>
          <w:lang w:eastAsia="zh-CN"/>
        </w:rPr>
      </w:pPr>
      <w:r>
        <w:rPr>
          <w:rFonts w:ascii="黑体" w:eastAsia="黑体" w:hAnsi="黑体"/>
          <w:i/>
          <w:sz w:val="28"/>
          <w:lang w:eastAsia="zh-CN"/>
        </w:rPr>
        <w:t>6.1.1 背部主要肌肉群的解剖结构</w:t>
      </w:r>
    </w:p>
    <w:p w14:paraId="41C30DF1" w14:textId="77777777" w:rsidR="00835A3E" w:rsidRDefault="00000000">
      <w:pPr>
        <w:rPr>
          <w:lang w:eastAsia="zh-CN"/>
        </w:rPr>
      </w:pPr>
      <w:r>
        <w:rPr>
          <w:lang w:eastAsia="zh-CN"/>
        </w:rPr>
        <w:t>人体背部是按摩的主要作用区域，覆盖颈部、肩部、上背部、下背部和腰部五个区域，不同区域的肌肉类型、厚度和敏感度差异显著。背部主要骨骼肌包括：斜方肌（</w:t>
      </w:r>
      <w:r>
        <w:rPr>
          <w:lang w:eastAsia="zh-CN"/>
        </w:rPr>
        <w:t>trapezius</w:t>
      </w:r>
      <w:r>
        <w:rPr>
          <w:lang w:eastAsia="zh-CN"/>
        </w:rPr>
        <w:t>），位于颈后和上背部，分为上、中、下三束，是颈肩酸痛和僵硬最常见的问题肌群，肌肉厚度在肩</w:t>
      </w:r>
      <w:proofErr w:type="gramStart"/>
      <w:r>
        <w:rPr>
          <w:lang w:eastAsia="zh-CN"/>
        </w:rPr>
        <w:t>颈</w:t>
      </w:r>
      <w:proofErr w:type="gramEnd"/>
      <w:r>
        <w:rPr>
          <w:lang w:eastAsia="zh-CN"/>
        </w:rPr>
        <w:t>交界处最厚可达</w:t>
      </w:r>
      <w:r>
        <w:rPr>
          <w:lang w:eastAsia="zh-CN"/>
        </w:rPr>
        <w:t>15-25 mm</w:t>
      </w:r>
      <w:r>
        <w:rPr>
          <w:lang w:eastAsia="zh-CN"/>
        </w:rPr>
        <w:t>；</w:t>
      </w:r>
      <w:r>
        <w:rPr>
          <w:lang w:eastAsia="zh-CN"/>
        </w:rPr>
        <w:lastRenderedPageBreak/>
        <w:t>背阔肌（</w:t>
      </w:r>
      <w:r>
        <w:rPr>
          <w:lang w:eastAsia="zh-CN"/>
        </w:rPr>
        <w:t>latissimus dorsi</w:t>
      </w:r>
      <w:r>
        <w:rPr>
          <w:lang w:eastAsia="zh-CN"/>
        </w:rPr>
        <w:t>），覆盖中下背部的宽阔扇形肌，肌肉厚度约</w:t>
      </w:r>
      <w:r>
        <w:rPr>
          <w:lang w:eastAsia="zh-CN"/>
        </w:rPr>
        <w:t>10-20 mm</w:t>
      </w:r>
      <w:r>
        <w:rPr>
          <w:lang w:eastAsia="zh-CN"/>
        </w:rPr>
        <w:t>；竖脊肌（</w:t>
      </w:r>
      <w:r>
        <w:rPr>
          <w:lang w:eastAsia="zh-CN"/>
        </w:rPr>
        <w:t>erector spinae</w:t>
      </w:r>
      <w:r>
        <w:rPr>
          <w:lang w:eastAsia="zh-CN"/>
        </w:rPr>
        <w:t>），沿脊柱两侧纵向分布，是维持直立姿势的核心肌群，肌腹厚度约</w:t>
      </w:r>
      <w:r>
        <w:rPr>
          <w:lang w:eastAsia="zh-CN"/>
        </w:rPr>
        <w:t>10-30 mm</w:t>
      </w:r>
      <w:r>
        <w:rPr>
          <w:lang w:eastAsia="zh-CN"/>
        </w:rPr>
        <w:t>因部位而异；菱形肌（</w:t>
      </w:r>
      <w:r>
        <w:rPr>
          <w:lang w:eastAsia="zh-CN"/>
        </w:rPr>
        <w:t>rhomboids</w:t>
      </w:r>
      <w:r>
        <w:rPr>
          <w:lang w:eastAsia="zh-CN"/>
        </w:rPr>
        <w:t>），位于肩胛骨内侧、斜方肌深层，是肩胛骨内收的主要肌群，厚度约</w:t>
      </w:r>
      <w:r>
        <w:rPr>
          <w:lang w:eastAsia="zh-CN"/>
        </w:rPr>
        <w:t>5-10 mm</w:t>
      </w:r>
      <w:r>
        <w:rPr>
          <w:lang w:eastAsia="zh-CN"/>
        </w:rPr>
        <w:t>。在按摩椅的按摩覆盖范围内（从颈部</w:t>
      </w:r>
      <w:r>
        <w:rPr>
          <w:lang w:eastAsia="zh-CN"/>
        </w:rPr>
        <w:t>C7</w:t>
      </w:r>
      <w:r>
        <w:rPr>
          <w:lang w:eastAsia="zh-CN"/>
        </w:rPr>
        <w:t>棘突水平至腰部</w:t>
      </w:r>
      <w:r>
        <w:rPr>
          <w:lang w:eastAsia="zh-CN"/>
        </w:rPr>
        <w:t>L5</w:t>
      </w:r>
      <w:r>
        <w:rPr>
          <w:lang w:eastAsia="zh-CN"/>
        </w:rPr>
        <w:t>棘突水平，跨度约</w:t>
      </w:r>
      <w:r>
        <w:rPr>
          <w:lang w:eastAsia="zh-CN"/>
        </w:rPr>
        <w:t>400-550 mm</w:t>
      </w:r>
      <w:r>
        <w:rPr>
          <w:lang w:eastAsia="zh-CN"/>
        </w:rPr>
        <w:t>因用户身高而异），不同部位的肌肉厚度差异可达</w:t>
      </w:r>
      <w:r>
        <w:rPr>
          <w:lang w:eastAsia="zh-CN"/>
        </w:rPr>
        <w:t>5</w:t>
      </w:r>
      <w:r>
        <w:rPr>
          <w:lang w:eastAsia="zh-CN"/>
        </w:rPr>
        <w:t>倍以上，这意味着</w:t>
      </w:r>
      <w:r>
        <w:rPr>
          <w:lang w:eastAsia="zh-CN"/>
        </w:rPr>
        <w:t>"</w:t>
      </w:r>
      <w:r>
        <w:rPr>
          <w:lang w:eastAsia="zh-CN"/>
        </w:rPr>
        <w:t>一刀切</w:t>
      </w:r>
      <w:r>
        <w:rPr>
          <w:lang w:eastAsia="zh-CN"/>
        </w:rPr>
        <w:t>"</w:t>
      </w:r>
      <w:r>
        <w:rPr>
          <w:lang w:eastAsia="zh-CN"/>
        </w:rPr>
        <w:t>的按摩力度无法满足全背部的舒适需求</w:t>
      </w:r>
      <w:r>
        <w:rPr>
          <w:lang w:eastAsia="zh-CN"/>
        </w:rPr>
        <w:t>——</w:t>
      </w:r>
      <w:r>
        <w:rPr>
          <w:lang w:eastAsia="zh-CN"/>
        </w:rPr>
        <w:t>同</w:t>
      </w:r>
      <w:proofErr w:type="gramStart"/>
      <w:r>
        <w:rPr>
          <w:lang w:eastAsia="zh-CN"/>
        </w:rPr>
        <w:t>一力度</w:t>
      </w:r>
      <w:proofErr w:type="gramEnd"/>
      <w:r>
        <w:rPr>
          <w:lang w:eastAsia="zh-CN"/>
        </w:rPr>
        <w:t>在斜方肌部位可能感觉适中，在脊柱两侧的浅层肌群部位则可能产生压痛。因此，差异</w:t>
      </w:r>
      <w:proofErr w:type="gramStart"/>
      <w:r>
        <w:rPr>
          <w:lang w:eastAsia="zh-CN"/>
        </w:rPr>
        <w:t>化力度</w:t>
      </w:r>
      <w:proofErr w:type="gramEnd"/>
      <w:r>
        <w:rPr>
          <w:lang w:eastAsia="zh-CN"/>
        </w:rPr>
        <w:t>调节（本方案通过伸缩电机实现）具有明确的生理学必要性。</w:t>
      </w:r>
    </w:p>
    <w:p w14:paraId="72FABABA" w14:textId="77777777" w:rsidR="00835A3E" w:rsidRDefault="00000000">
      <w:pPr>
        <w:spacing w:before="160" w:after="80"/>
        <w:ind w:firstLine="0"/>
        <w:rPr>
          <w:lang w:eastAsia="zh-CN"/>
        </w:rPr>
      </w:pPr>
      <w:r>
        <w:rPr>
          <w:rFonts w:ascii="黑体" w:eastAsia="黑体" w:hAnsi="黑体"/>
          <w:i/>
          <w:sz w:val="28"/>
          <w:lang w:eastAsia="zh-CN"/>
        </w:rPr>
        <w:t>6.1.2 软组织的力学特性</w:t>
      </w:r>
    </w:p>
    <w:p w14:paraId="17DA6C28" w14:textId="77777777" w:rsidR="00835A3E" w:rsidRDefault="00000000">
      <w:pPr>
        <w:rPr>
          <w:lang w:eastAsia="zh-CN"/>
        </w:rPr>
      </w:pPr>
      <w:r>
        <w:rPr>
          <w:lang w:eastAsia="zh-CN"/>
        </w:rPr>
        <w:t>人体软组织（皮肤、皮下脂肪、筋膜、肌肉）在受外力按压时的力学行为是高度非线性的，通常可以分为三个阶段：第一阶段（低载荷，</w:t>
      </w:r>
      <w:r>
        <w:rPr>
          <w:lang w:eastAsia="zh-CN"/>
        </w:rPr>
        <w:t>&lt; 5 N</w:t>
      </w:r>
      <w:r>
        <w:rPr>
          <w:lang w:eastAsia="zh-CN"/>
        </w:rPr>
        <w:t>），主要为皮肤和皮下脂肪的弹性压缩，位移随力近似线性增加，此时用户主要感受到的是</w:t>
      </w:r>
      <w:r>
        <w:rPr>
          <w:lang w:eastAsia="zh-CN"/>
        </w:rPr>
        <w:t>"</w:t>
      </w:r>
      <w:r>
        <w:rPr>
          <w:lang w:eastAsia="zh-CN"/>
        </w:rPr>
        <w:t>被触碰</w:t>
      </w:r>
      <w:r>
        <w:rPr>
          <w:lang w:eastAsia="zh-CN"/>
        </w:rPr>
        <w:t>"</w:t>
      </w:r>
      <w:r>
        <w:rPr>
          <w:lang w:eastAsia="zh-CN"/>
        </w:rPr>
        <w:t>的触觉而非</w:t>
      </w:r>
      <w:r>
        <w:rPr>
          <w:lang w:eastAsia="zh-CN"/>
        </w:rPr>
        <w:t>"</w:t>
      </w:r>
      <w:r>
        <w:rPr>
          <w:lang w:eastAsia="zh-CN"/>
        </w:rPr>
        <w:t>被按压</w:t>
      </w:r>
      <w:r>
        <w:rPr>
          <w:lang w:eastAsia="zh-CN"/>
        </w:rPr>
        <w:t>"</w:t>
      </w:r>
      <w:r>
        <w:rPr>
          <w:lang w:eastAsia="zh-CN"/>
        </w:rPr>
        <w:t>的力感；第二阶段（中等载荷，</w:t>
      </w:r>
      <w:r>
        <w:rPr>
          <w:lang w:eastAsia="zh-CN"/>
        </w:rPr>
        <w:t>5-30 N</w:t>
      </w:r>
      <w:r>
        <w:rPr>
          <w:lang w:eastAsia="zh-CN"/>
        </w:rPr>
        <w:t>），力传递至肌肉层，肌肉组织发生非线性的大变形，力</w:t>
      </w:r>
      <w:r>
        <w:rPr>
          <w:lang w:eastAsia="zh-CN"/>
        </w:rPr>
        <w:t>-</w:t>
      </w:r>
      <w:r>
        <w:rPr>
          <w:lang w:eastAsia="zh-CN"/>
        </w:rPr>
        <w:t>位移曲线的斜率逐渐增大（肌肉的应变硬化效应），此时用户开始感受到</w:t>
      </w:r>
      <w:r>
        <w:rPr>
          <w:lang w:eastAsia="zh-CN"/>
        </w:rPr>
        <w:t>"</w:t>
      </w:r>
      <w:r>
        <w:rPr>
          <w:lang w:eastAsia="zh-CN"/>
        </w:rPr>
        <w:t>被按压</w:t>
      </w:r>
      <w:r>
        <w:rPr>
          <w:lang w:eastAsia="zh-CN"/>
        </w:rPr>
        <w:t>"</w:t>
      </w:r>
      <w:r>
        <w:rPr>
          <w:lang w:eastAsia="zh-CN"/>
        </w:rPr>
        <w:t>的深层压力感，这是舒适按摩的</w:t>
      </w:r>
      <w:r>
        <w:rPr>
          <w:lang w:eastAsia="zh-CN"/>
        </w:rPr>
        <w:t>"</w:t>
      </w:r>
      <w:r>
        <w:rPr>
          <w:lang w:eastAsia="zh-CN"/>
        </w:rPr>
        <w:t>甜蜜区</w:t>
      </w:r>
      <w:r>
        <w:rPr>
          <w:lang w:eastAsia="zh-CN"/>
        </w:rPr>
        <w:t>"——</w:t>
      </w:r>
      <w:r>
        <w:rPr>
          <w:lang w:eastAsia="zh-CN"/>
        </w:rPr>
        <w:t>力度足以渗透至肌肉层产生舒缓感，但尚未达到引发疼痛的程度；第三阶段（高载荷，</w:t>
      </w:r>
      <w:r>
        <w:rPr>
          <w:lang w:eastAsia="zh-CN"/>
        </w:rPr>
        <w:t>&gt; 30-50 N</w:t>
      </w:r>
      <w:r>
        <w:rPr>
          <w:lang w:eastAsia="zh-CN"/>
        </w:rPr>
        <w:t>），肌肉组织被压缩至接近不可压缩的极限，力急剧上升而位移增加很小，</w:t>
      </w:r>
      <w:proofErr w:type="gramStart"/>
      <w:r>
        <w:rPr>
          <w:lang w:eastAsia="zh-CN"/>
        </w:rPr>
        <w:t>力开始</w:t>
      </w:r>
      <w:proofErr w:type="gramEnd"/>
      <w:r>
        <w:rPr>
          <w:lang w:eastAsia="zh-CN"/>
        </w:rPr>
        <w:t>传导至骨骼或产生疼痛感受器的激活。</w:t>
      </w:r>
    </w:p>
    <w:p w14:paraId="3173F44D" w14:textId="77777777" w:rsidR="005A356F" w:rsidRDefault="00000000">
      <w:pPr>
        <w:spacing w:before="120" w:after="60"/>
        <w:jc w:val="center"/>
      </w:pPr>
      <w:r>
        <w:rPr>
          <w:noProof/>
        </w:rPr>
        <w:lastRenderedPageBreak/>
        <w:drawing>
          <wp:inline distT="0" distB="0" distL="0" distR="0" wp14:anchorId="5D9336E6" wp14:editId="73ADEB32">
            <wp:extent cx="4754880" cy="2940201"/>
            <wp:effectExtent l="0" t="0" r="0" b="0"/>
            <wp:docPr id="2111377030" name="Picture 211137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ft_tissue.png"/>
                    <pic:cNvPicPr/>
                  </pic:nvPicPr>
                  <pic:blipFill>
                    <a:blip r:embed="rId29"/>
                    <a:stretch>
                      <a:fillRect/>
                    </a:stretch>
                  </pic:blipFill>
                  <pic:spPr>
                    <a:xfrm>
                      <a:off x="0" y="0"/>
                      <a:ext cx="4754880" cy="2940201"/>
                    </a:xfrm>
                    <a:prstGeom prst="rect">
                      <a:avLst/>
                    </a:prstGeom>
                  </pic:spPr>
                </pic:pic>
              </a:graphicData>
            </a:graphic>
          </wp:inline>
        </w:drawing>
      </w:r>
    </w:p>
    <w:p w14:paraId="48700989" w14:textId="13A11D3C" w:rsidR="005A356F" w:rsidRDefault="00000000">
      <w:pPr>
        <w:jc w:val="center"/>
        <w:rPr>
          <w:lang w:eastAsia="zh-CN"/>
        </w:rPr>
      </w:pPr>
      <w:r>
        <w:rPr>
          <w:i/>
          <w:sz w:val="18"/>
          <w:lang w:eastAsia="zh-CN"/>
        </w:rPr>
        <w:t>图</w:t>
      </w:r>
      <w:r w:rsidR="0014711D">
        <w:rPr>
          <w:rFonts w:hint="eastAsia"/>
          <w:i/>
          <w:sz w:val="18"/>
          <w:lang w:eastAsia="zh-CN"/>
        </w:rPr>
        <w:t>6-1</w:t>
      </w:r>
      <w:r>
        <w:rPr>
          <w:i/>
          <w:sz w:val="18"/>
          <w:lang w:eastAsia="zh-CN"/>
        </w:rPr>
        <w:t xml:space="preserve"> </w:t>
      </w:r>
      <w:r>
        <w:rPr>
          <w:i/>
          <w:sz w:val="18"/>
          <w:lang w:eastAsia="zh-CN"/>
        </w:rPr>
        <w:t>人体软组织力</w:t>
      </w:r>
      <w:r>
        <w:rPr>
          <w:i/>
          <w:sz w:val="18"/>
          <w:lang w:eastAsia="zh-CN"/>
        </w:rPr>
        <w:t>-</w:t>
      </w:r>
      <w:r>
        <w:rPr>
          <w:i/>
          <w:sz w:val="18"/>
          <w:lang w:eastAsia="zh-CN"/>
        </w:rPr>
        <w:t>位移非线性响应特性</w:t>
      </w:r>
    </w:p>
    <w:p w14:paraId="0D2AA543" w14:textId="77777777" w:rsidR="00835A3E" w:rsidRDefault="00000000">
      <w:pPr>
        <w:rPr>
          <w:lang w:eastAsia="zh-CN"/>
        </w:rPr>
      </w:pPr>
      <w:r>
        <w:rPr>
          <w:lang w:eastAsia="zh-CN"/>
        </w:rPr>
        <w:t>从感受器生理学的角度，人体皮肤和深层组织中分布着多种力学感受器：迈斯纳小体（</w:t>
      </w:r>
      <w:r>
        <w:rPr>
          <w:lang w:eastAsia="zh-CN"/>
        </w:rPr>
        <w:t>Meissner corpuscle</w:t>
      </w:r>
      <w:r>
        <w:rPr>
          <w:lang w:eastAsia="zh-CN"/>
        </w:rPr>
        <w:t>）对低频振动（</w:t>
      </w:r>
      <w:r>
        <w:rPr>
          <w:lang w:eastAsia="zh-CN"/>
        </w:rPr>
        <w:t>5-50 Hz</w:t>
      </w:r>
      <w:r>
        <w:rPr>
          <w:lang w:eastAsia="zh-CN"/>
        </w:rPr>
        <w:t>）敏感，主要感知</w:t>
      </w:r>
      <w:r>
        <w:rPr>
          <w:lang w:eastAsia="zh-CN"/>
        </w:rPr>
        <w:t>"</w:t>
      </w:r>
      <w:r>
        <w:rPr>
          <w:lang w:eastAsia="zh-CN"/>
        </w:rPr>
        <w:t>颤动</w:t>
      </w:r>
      <w:r>
        <w:rPr>
          <w:lang w:eastAsia="zh-CN"/>
        </w:rPr>
        <w:t>"</w:t>
      </w:r>
      <w:r>
        <w:rPr>
          <w:lang w:eastAsia="zh-CN"/>
        </w:rPr>
        <w:t>和</w:t>
      </w:r>
      <w:r>
        <w:rPr>
          <w:lang w:eastAsia="zh-CN"/>
        </w:rPr>
        <w:t>"</w:t>
      </w:r>
      <w:r>
        <w:rPr>
          <w:lang w:eastAsia="zh-CN"/>
        </w:rPr>
        <w:t>抚摸感</w:t>
      </w:r>
      <w:r>
        <w:rPr>
          <w:lang w:eastAsia="zh-CN"/>
        </w:rPr>
        <w:t>"</w:t>
      </w:r>
      <w:r>
        <w:rPr>
          <w:lang w:eastAsia="zh-CN"/>
        </w:rPr>
        <w:t>；帕西尼小体（</w:t>
      </w:r>
      <w:r>
        <w:rPr>
          <w:lang w:eastAsia="zh-CN"/>
        </w:rPr>
        <w:t>Pacinian corpuscle</w:t>
      </w:r>
      <w:r>
        <w:rPr>
          <w:lang w:eastAsia="zh-CN"/>
        </w:rPr>
        <w:t>）对高频振动（</w:t>
      </w:r>
      <w:r>
        <w:rPr>
          <w:lang w:eastAsia="zh-CN"/>
        </w:rPr>
        <w:t>60-400 Hz</w:t>
      </w:r>
      <w:r>
        <w:rPr>
          <w:lang w:eastAsia="zh-CN"/>
        </w:rPr>
        <w:t>）极为敏感，主要负责感知</w:t>
      </w:r>
      <w:r>
        <w:rPr>
          <w:lang w:eastAsia="zh-CN"/>
        </w:rPr>
        <w:t>"</w:t>
      </w:r>
      <w:r>
        <w:rPr>
          <w:lang w:eastAsia="zh-CN"/>
        </w:rPr>
        <w:t>振感</w:t>
      </w:r>
      <w:r>
        <w:rPr>
          <w:lang w:eastAsia="zh-CN"/>
        </w:rPr>
        <w:t>"</w:t>
      </w:r>
      <w:r>
        <w:rPr>
          <w:lang w:eastAsia="zh-CN"/>
        </w:rPr>
        <w:t>；鲁菲尼小体（</w:t>
      </w:r>
      <w:r>
        <w:rPr>
          <w:lang w:eastAsia="zh-CN"/>
        </w:rPr>
        <w:t>Ruffini ending</w:t>
      </w:r>
      <w:r>
        <w:rPr>
          <w:lang w:eastAsia="zh-CN"/>
        </w:rPr>
        <w:t>）对持续压力和皮肤拉伸敏感，主要感知</w:t>
      </w:r>
      <w:r>
        <w:rPr>
          <w:lang w:eastAsia="zh-CN"/>
        </w:rPr>
        <w:t>"</w:t>
      </w:r>
      <w:r>
        <w:rPr>
          <w:lang w:eastAsia="zh-CN"/>
        </w:rPr>
        <w:t>按压感</w:t>
      </w:r>
      <w:r>
        <w:rPr>
          <w:lang w:eastAsia="zh-CN"/>
        </w:rPr>
        <w:t>"</w:t>
      </w:r>
      <w:r>
        <w:rPr>
          <w:lang w:eastAsia="zh-CN"/>
        </w:rPr>
        <w:t>和</w:t>
      </w:r>
      <w:r>
        <w:rPr>
          <w:lang w:eastAsia="zh-CN"/>
        </w:rPr>
        <w:t>"</w:t>
      </w:r>
      <w:r>
        <w:rPr>
          <w:lang w:eastAsia="zh-CN"/>
        </w:rPr>
        <w:t>力度变化</w:t>
      </w:r>
      <w:r>
        <w:rPr>
          <w:lang w:eastAsia="zh-CN"/>
        </w:rPr>
        <w:t>"</w:t>
      </w:r>
      <w:r>
        <w:rPr>
          <w:lang w:eastAsia="zh-CN"/>
        </w:rPr>
        <w:t>；游离神经末梢中的痛觉感受器（</w:t>
      </w:r>
      <w:r>
        <w:rPr>
          <w:lang w:eastAsia="zh-CN"/>
        </w:rPr>
        <w:t>nociceptor</w:t>
      </w:r>
      <w:r>
        <w:rPr>
          <w:lang w:eastAsia="zh-CN"/>
        </w:rPr>
        <w:t>）在组织受压接近损伤阈值时被激活，产生</w:t>
      </w:r>
      <w:r>
        <w:rPr>
          <w:lang w:eastAsia="zh-CN"/>
        </w:rPr>
        <w:t>"</w:t>
      </w:r>
      <w:r>
        <w:rPr>
          <w:lang w:eastAsia="zh-CN"/>
        </w:rPr>
        <w:t>疼痛感</w:t>
      </w:r>
      <w:r>
        <w:rPr>
          <w:lang w:eastAsia="zh-CN"/>
        </w:rPr>
        <w:t>"</w:t>
      </w:r>
      <w:r>
        <w:rPr>
          <w:lang w:eastAsia="zh-CN"/>
        </w:rPr>
        <w:t>。舒适按摩的核心生理学原理可概括为：充分激活鲁菲尼小体和迈斯纳小体（产生按压感和揉捏节奏的满足感），同时避免激活痛觉感受器。这一原理在工程上转化为一个明确的力学约束</w:t>
      </w:r>
      <w:r>
        <w:rPr>
          <w:lang w:eastAsia="zh-CN"/>
        </w:rPr>
        <w:t>——</w:t>
      </w:r>
      <w:r>
        <w:rPr>
          <w:lang w:eastAsia="zh-CN"/>
        </w:rPr>
        <w:t>按摩力必须大于</w:t>
      </w:r>
      <w:r>
        <w:rPr>
          <w:lang w:eastAsia="zh-CN"/>
        </w:rPr>
        <w:t>"</w:t>
      </w:r>
      <w:r>
        <w:rPr>
          <w:lang w:eastAsia="zh-CN"/>
        </w:rPr>
        <w:t>充分感知阈值</w:t>
      </w:r>
      <w:r>
        <w:rPr>
          <w:lang w:eastAsia="zh-CN"/>
        </w:rPr>
        <w:t>"</w:t>
      </w:r>
      <w:r>
        <w:rPr>
          <w:lang w:eastAsia="zh-CN"/>
        </w:rPr>
        <w:t>（约</w:t>
      </w:r>
      <w:r>
        <w:rPr>
          <w:lang w:eastAsia="zh-CN"/>
        </w:rPr>
        <w:t>5-10 N</w:t>
      </w:r>
      <w:r>
        <w:rPr>
          <w:lang w:eastAsia="zh-CN"/>
        </w:rPr>
        <w:t>，低于此</w:t>
      </w:r>
      <w:proofErr w:type="gramStart"/>
      <w:r>
        <w:rPr>
          <w:lang w:eastAsia="zh-CN"/>
        </w:rPr>
        <w:t>力用户</w:t>
      </w:r>
      <w:proofErr w:type="gramEnd"/>
      <w:r>
        <w:rPr>
          <w:lang w:eastAsia="zh-CN"/>
        </w:rPr>
        <w:t>几乎无感），小于</w:t>
      </w:r>
      <w:r>
        <w:rPr>
          <w:lang w:eastAsia="zh-CN"/>
        </w:rPr>
        <w:t>"</w:t>
      </w:r>
      <w:r>
        <w:rPr>
          <w:lang w:eastAsia="zh-CN"/>
        </w:rPr>
        <w:t>痛觉阈值</w:t>
      </w:r>
      <w:r>
        <w:rPr>
          <w:lang w:eastAsia="zh-CN"/>
        </w:rPr>
        <w:t>"</w:t>
      </w:r>
      <w:r>
        <w:rPr>
          <w:lang w:eastAsia="zh-CN"/>
        </w:rPr>
        <w:t>（个体差异大，多数人在</w:t>
      </w:r>
      <w:r>
        <w:rPr>
          <w:lang w:eastAsia="zh-CN"/>
        </w:rPr>
        <w:t>30-80 N</w:t>
      </w:r>
      <w:r>
        <w:rPr>
          <w:lang w:eastAsia="zh-CN"/>
        </w:rPr>
        <w:t>时开始感到不适），舒适的按摩力应落在两个阈值之间的</w:t>
      </w:r>
      <w:r>
        <w:rPr>
          <w:lang w:eastAsia="zh-CN"/>
        </w:rPr>
        <w:t>"</w:t>
      </w:r>
      <w:r>
        <w:rPr>
          <w:lang w:eastAsia="zh-CN"/>
        </w:rPr>
        <w:t>舒适感知窗口</w:t>
      </w:r>
      <w:r>
        <w:rPr>
          <w:lang w:eastAsia="zh-CN"/>
        </w:rPr>
        <w:t>"</w:t>
      </w:r>
      <w:r>
        <w:rPr>
          <w:lang w:eastAsia="zh-CN"/>
        </w:rPr>
        <w:t>内。</w:t>
      </w:r>
    </w:p>
    <w:p w14:paraId="3812C2AC" w14:textId="77777777" w:rsidR="00835A3E" w:rsidRDefault="00000000">
      <w:pPr>
        <w:spacing w:before="200" w:after="80"/>
        <w:ind w:firstLine="0"/>
      </w:pPr>
      <w:r>
        <w:rPr>
          <w:rFonts w:ascii="黑体" w:eastAsia="黑体" w:hAnsi="黑体"/>
          <w:b/>
          <w:i/>
          <w:sz w:val="28"/>
        </w:rPr>
        <w:t xml:space="preserve">6.2 </w:t>
      </w:r>
      <w:proofErr w:type="spellStart"/>
      <w:r>
        <w:rPr>
          <w:rFonts w:ascii="黑体" w:eastAsia="黑体" w:hAnsi="黑体"/>
          <w:b/>
          <w:i/>
          <w:sz w:val="28"/>
        </w:rPr>
        <w:t>舒适按摩力的定量化分析</w:t>
      </w:r>
      <w:proofErr w:type="spellEnd"/>
    </w:p>
    <w:p w14:paraId="42C31754" w14:textId="77777777" w:rsidR="00835A3E" w:rsidRDefault="00000000">
      <w:pPr>
        <w:spacing w:before="160" w:after="80"/>
        <w:ind w:firstLine="0"/>
        <w:rPr>
          <w:lang w:eastAsia="zh-CN"/>
        </w:rPr>
      </w:pPr>
      <w:r>
        <w:rPr>
          <w:rFonts w:ascii="黑体" w:eastAsia="黑体" w:hAnsi="黑体"/>
          <w:i/>
          <w:sz w:val="28"/>
          <w:lang w:eastAsia="zh-CN"/>
        </w:rPr>
        <w:t>6.2.1 基于文献的按摩力推荐值</w:t>
      </w:r>
    </w:p>
    <w:p w14:paraId="5162B8FF" w14:textId="77777777" w:rsidR="00835A3E" w:rsidRDefault="00000000">
      <w:pPr>
        <w:rPr>
          <w:lang w:eastAsia="zh-CN"/>
        </w:rPr>
      </w:pPr>
      <w:r>
        <w:rPr>
          <w:lang w:eastAsia="zh-CN"/>
        </w:rPr>
        <w:t>按摩力的舒适窗口已有相当数量的生物力学和按摩医学研究提供了参考数据。根据</w:t>
      </w:r>
      <w:r>
        <w:rPr>
          <w:lang w:eastAsia="zh-CN"/>
        </w:rPr>
        <w:t>Goats</w:t>
      </w:r>
      <w:r>
        <w:rPr>
          <w:lang w:eastAsia="zh-CN"/>
        </w:rPr>
        <w:t>等（</w:t>
      </w:r>
      <w:r>
        <w:rPr>
          <w:lang w:eastAsia="zh-CN"/>
        </w:rPr>
        <w:t>1994</w:t>
      </w:r>
      <w:r>
        <w:rPr>
          <w:lang w:eastAsia="zh-CN"/>
        </w:rPr>
        <w:t>）在</w:t>
      </w:r>
      <w:r>
        <w:rPr>
          <w:lang w:eastAsia="zh-CN"/>
        </w:rPr>
        <w:t>British Journal of Sports Medicine</w:t>
      </w:r>
      <w:r>
        <w:rPr>
          <w:lang w:eastAsia="zh-CN"/>
        </w:rPr>
        <w:t>上发表的经典研究，专业物理治疗师在实施瑞典式按摩（</w:t>
      </w:r>
      <w:r>
        <w:rPr>
          <w:lang w:eastAsia="zh-CN"/>
        </w:rPr>
        <w:t>Swedish massage</w:t>
      </w:r>
      <w:r>
        <w:rPr>
          <w:lang w:eastAsia="zh-CN"/>
        </w:rPr>
        <w:t>）揉捏手法（</w:t>
      </w:r>
      <w:r>
        <w:rPr>
          <w:lang w:eastAsia="zh-CN"/>
        </w:rPr>
        <w:t>kneading/petrissage</w:t>
      </w:r>
      <w:r>
        <w:rPr>
          <w:lang w:eastAsia="zh-CN"/>
        </w:rPr>
        <w:t>）时施加的垂直压力通常在</w:t>
      </w:r>
      <w:r>
        <w:rPr>
          <w:lang w:eastAsia="zh-CN"/>
        </w:rPr>
        <w:t>20</w:t>
      </w:r>
      <w:r>
        <w:rPr>
          <w:lang w:eastAsia="zh-CN"/>
        </w:rPr>
        <w:t>至</w:t>
      </w:r>
      <w:r>
        <w:rPr>
          <w:lang w:eastAsia="zh-CN"/>
        </w:rPr>
        <w:t>60 N</w:t>
      </w:r>
      <w:r>
        <w:rPr>
          <w:lang w:eastAsia="zh-CN"/>
        </w:rPr>
        <w:t>之间，具体数值根</w:t>
      </w:r>
      <w:r>
        <w:rPr>
          <w:lang w:eastAsia="zh-CN"/>
        </w:rPr>
        <w:lastRenderedPageBreak/>
        <w:t>据受试者的体型、肌肉量和耐受度进行调整。</w:t>
      </w:r>
      <w:r>
        <w:rPr>
          <w:lang w:eastAsia="zh-CN"/>
        </w:rPr>
        <w:t>Moraska</w:t>
      </w:r>
      <w:r>
        <w:rPr>
          <w:lang w:eastAsia="zh-CN"/>
        </w:rPr>
        <w:t>等（</w:t>
      </w:r>
      <w:r>
        <w:rPr>
          <w:lang w:eastAsia="zh-CN"/>
        </w:rPr>
        <w:t>2016</w:t>
      </w:r>
      <w:r>
        <w:rPr>
          <w:lang w:eastAsia="zh-CN"/>
        </w:rPr>
        <w:t>）在使用压力传感器测量专业按摩师手法的研究中发现，揉捏手法中拇指施加的峰值压力约为</w:t>
      </w:r>
      <w:r>
        <w:rPr>
          <w:lang w:eastAsia="zh-CN"/>
        </w:rPr>
        <w:t>35-65 N</w:t>
      </w:r>
      <w:r>
        <w:rPr>
          <w:lang w:eastAsia="zh-CN"/>
        </w:rPr>
        <w:t>，掌根施加的峰值压力约为</w:t>
      </w:r>
      <w:r>
        <w:rPr>
          <w:lang w:eastAsia="zh-CN"/>
        </w:rPr>
        <w:t>40-80 N</w:t>
      </w:r>
      <w:r>
        <w:rPr>
          <w:lang w:eastAsia="zh-CN"/>
        </w:rPr>
        <w:t>，而轻柔的抚法（</w:t>
      </w:r>
      <w:r>
        <w:rPr>
          <w:lang w:eastAsia="zh-CN"/>
        </w:rPr>
        <w:t>effleurage</w:t>
      </w:r>
      <w:r>
        <w:rPr>
          <w:lang w:eastAsia="zh-CN"/>
        </w:rPr>
        <w:t>）仅约</w:t>
      </w:r>
      <w:r>
        <w:rPr>
          <w:lang w:eastAsia="zh-CN"/>
        </w:rPr>
        <w:t>5-15 N</w:t>
      </w:r>
      <w:r>
        <w:rPr>
          <w:lang w:eastAsia="zh-CN"/>
        </w:rPr>
        <w:t>。在中国推拿医学的文献中，罗才贵等（</w:t>
      </w:r>
      <w:r>
        <w:rPr>
          <w:lang w:eastAsia="zh-CN"/>
        </w:rPr>
        <w:t>2010</w:t>
      </w:r>
      <w:r>
        <w:rPr>
          <w:lang w:eastAsia="zh-CN"/>
        </w:rPr>
        <w:t>）在《推拿手法学》教材中给出的按法力度参考范围为：轻按</w:t>
      </w:r>
      <w:r>
        <w:rPr>
          <w:lang w:eastAsia="zh-CN"/>
        </w:rPr>
        <w:t>10-30 N</w:t>
      </w:r>
      <w:r>
        <w:rPr>
          <w:lang w:eastAsia="zh-CN"/>
        </w:rPr>
        <w:t>（适用于老年、体弱和初次按摩者），中按</w:t>
      </w:r>
      <w:r>
        <w:rPr>
          <w:lang w:eastAsia="zh-CN"/>
        </w:rPr>
        <w:t>30-60 N</w:t>
      </w:r>
      <w:r>
        <w:rPr>
          <w:lang w:eastAsia="zh-CN"/>
        </w:rPr>
        <w:t>（适用于普通成人日常保健按摩），重按</w:t>
      </w:r>
      <w:r>
        <w:rPr>
          <w:lang w:eastAsia="zh-CN"/>
        </w:rPr>
        <w:t>60-100 N</w:t>
      </w:r>
      <w:r>
        <w:rPr>
          <w:lang w:eastAsia="zh-CN"/>
        </w:rPr>
        <w:t>（适用于运动恢复和深层肌肉松解，需专业人士操作且应限时使用）。</w:t>
      </w:r>
    </w:p>
    <w:p w14:paraId="535FF36A" w14:textId="77777777" w:rsidR="00835A3E" w:rsidRDefault="00000000">
      <w:pPr>
        <w:rPr>
          <w:lang w:eastAsia="zh-CN"/>
        </w:rPr>
      </w:pPr>
      <w:r>
        <w:rPr>
          <w:lang w:eastAsia="zh-CN"/>
        </w:rPr>
        <w:t>结合按摩椅的应用场景（家用日常保健、非专业人士操作、持续运行需保证安全），本项目将舒适按摩力的目标窗口设定为：</w:t>
      </w:r>
      <w:proofErr w:type="gramStart"/>
      <w:r>
        <w:rPr>
          <w:lang w:eastAsia="zh-CN"/>
        </w:rPr>
        <w:t>轻档</w:t>
      </w:r>
      <w:proofErr w:type="gramEnd"/>
      <w:r>
        <w:rPr>
          <w:lang w:eastAsia="zh-CN"/>
        </w:rPr>
        <w:t>15-30 N</w:t>
      </w:r>
      <w:r>
        <w:rPr>
          <w:lang w:eastAsia="zh-CN"/>
        </w:rPr>
        <w:t>（对应</w:t>
      </w:r>
      <w:r>
        <w:rPr>
          <w:lang w:eastAsia="zh-CN"/>
        </w:rPr>
        <w:t>"</w:t>
      </w:r>
      <w:r>
        <w:rPr>
          <w:lang w:eastAsia="zh-CN"/>
        </w:rPr>
        <w:t>放松模式</w:t>
      </w:r>
      <w:r>
        <w:rPr>
          <w:lang w:eastAsia="zh-CN"/>
        </w:rPr>
        <w:t>"</w:t>
      </w:r>
      <w:r>
        <w:rPr>
          <w:lang w:eastAsia="zh-CN"/>
        </w:rPr>
        <w:t>，适合初次使用者和敏感人群）、中档</w:t>
      </w:r>
      <w:r>
        <w:rPr>
          <w:lang w:eastAsia="zh-CN"/>
        </w:rPr>
        <w:t>30-50 N</w:t>
      </w:r>
      <w:r>
        <w:rPr>
          <w:lang w:eastAsia="zh-CN"/>
        </w:rPr>
        <w:t>（对应</w:t>
      </w:r>
      <w:r>
        <w:rPr>
          <w:lang w:eastAsia="zh-CN"/>
        </w:rPr>
        <w:t>"</w:t>
      </w:r>
      <w:r>
        <w:rPr>
          <w:lang w:eastAsia="zh-CN"/>
        </w:rPr>
        <w:t>标准揉捏模式</w:t>
      </w:r>
      <w:r>
        <w:rPr>
          <w:lang w:eastAsia="zh-CN"/>
        </w:rPr>
        <w:t>"</w:t>
      </w:r>
      <w:r>
        <w:rPr>
          <w:lang w:eastAsia="zh-CN"/>
        </w:rPr>
        <w:t>，覆盖大多数用户的日常保健需求）、</w:t>
      </w:r>
      <w:proofErr w:type="gramStart"/>
      <w:r>
        <w:rPr>
          <w:lang w:eastAsia="zh-CN"/>
        </w:rPr>
        <w:t>重档</w:t>
      </w:r>
      <w:proofErr w:type="gramEnd"/>
      <w:r>
        <w:rPr>
          <w:lang w:eastAsia="zh-CN"/>
        </w:rPr>
        <w:t>50-70 N</w:t>
      </w:r>
      <w:r>
        <w:rPr>
          <w:lang w:eastAsia="zh-CN"/>
        </w:rPr>
        <w:t>（对应</w:t>
      </w:r>
      <w:r>
        <w:rPr>
          <w:lang w:eastAsia="zh-CN"/>
        </w:rPr>
        <w:t>"</w:t>
      </w:r>
      <w:r>
        <w:rPr>
          <w:lang w:eastAsia="zh-CN"/>
        </w:rPr>
        <w:t>深度按压模式</w:t>
      </w:r>
      <w:r>
        <w:rPr>
          <w:lang w:eastAsia="zh-CN"/>
        </w:rPr>
        <w:t>"</w:t>
      </w:r>
      <w:r>
        <w:rPr>
          <w:lang w:eastAsia="zh-CN"/>
        </w:rPr>
        <w:t>，适合有较高受力耐受度的用户，属于可选增强功能）。</w:t>
      </w:r>
      <w:proofErr w:type="gramStart"/>
      <w:r>
        <w:rPr>
          <w:lang w:eastAsia="zh-CN"/>
        </w:rPr>
        <w:t>此力值窗口</w:t>
      </w:r>
      <w:proofErr w:type="gramEnd"/>
      <w:r>
        <w:rPr>
          <w:lang w:eastAsia="zh-CN"/>
        </w:rPr>
        <w:t>的设计依据是：下限</w:t>
      </w:r>
      <w:r>
        <w:rPr>
          <w:lang w:eastAsia="zh-CN"/>
        </w:rPr>
        <w:t>15 N</w:t>
      </w:r>
      <w:r>
        <w:rPr>
          <w:lang w:eastAsia="zh-CN"/>
        </w:rPr>
        <w:t>显著高于约</w:t>
      </w:r>
      <w:r>
        <w:rPr>
          <w:lang w:eastAsia="zh-CN"/>
        </w:rPr>
        <w:t>5 N</w:t>
      </w:r>
      <w:r>
        <w:rPr>
          <w:lang w:eastAsia="zh-CN"/>
        </w:rPr>
        <w:t>的感知阈值，保证用户能明确感受到按摩力度的存在；上限</w:t>
      </w:r>
      <w:r>
        <w:rPr>
          <w:lang w:eastAsia="zh-CN"/>
        </w:rPr>
        <w:t>70 N</w:t>
      </w:r>
      <w:r>
        <w:rPr>
          <w:lang w:eastAsia="zh-CN"/>
        </w:rPr>
        <w:t>低于多数人的痛觉阈值（约</w:t>
      </w:r>
      <w:r>
        <w:rPr>
          <w:lang w:eastAsia="zh-CN"/>
        </w:rPr>
        <w:t>80-100 N</w:t>
      </w:r>
      <w:r>
        <w:rPr>
          <w:lang w:eastAsia="zh-CN"/>
        </w:rPr>
        <w:t>），留有充足的安全裕度以防意外触发疼痛反应。</w:t>
      </w:r>
    </w:p>
    <w:p w14:paraId="230A0F1D" w14:textId="77777777" w:rsidR="005A356F" w:rsidRDefault="00000000">
      <w:pPr>
        <w:spacing w:before="120" w:after="60"/>
        <w:jc w:val="center"/>
      </w:pPr>
      <w:r>
        <w:rPr>
          <w:noProof/>
        </w:rPr>
        <w:drawing>
          <wp:inline distT="0" distB="0" distL="0" distR="0" wp14:anchorId="7224CE9A" wp14:editId="0916EA4D">
            <wp:extent cx="4754880" cy="2607170"/>
            <wp:effectExtent l="0" t="0" r="0" b="0"/>
            <wp:docPr id="2111377029" name="Picture 211137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fort_window.png"/>
                    <pic:cNvPicPr/>
                  </pic:nvPicPr>
                  <pic:blipFill>
                    <a:blip r:embed="rId30"/>
                    <a:stretch>
                      <a:fillRect/>
                    </a:stretch>
                  </pic:blipFill>
                  <pic:spPr>
                    <a:xfrm>
                      <a:off x="0" y="0"/>
                      <a:ext cx="4754880" cy="2607170"/>
                    </a:xfrm>
                    <a:prstGeom prst="rect">
                      <a:avLst/>
                    </a:prstGeom>
                  </pic:spPr>
                </pic:pic>
              </a:graphicData>
            </a:graphic>
          </wp:inline>
        </w:drawing>
      </w:r>
    </w:p>
    <w:p w14:paraId="53F28AB3" w14:textId="7453727E" w:rsidR="005A356F" w:rsidRDefault="00000000">
      <w:pPr>
        <w:jc w:val="center"/>
        <w:rPr>
          <w:lang w:eastAsia="zh-CN"/>
        </w:rPr>
      </w:pPr>
      <w:r>
        <w:rPr>
          <w:i/>
          <w:sz w:val="18"/>
          <w:lang w:eastAsia="zh-CN"/>
        </w:rPr>
        <w:t>图</w:t>
      </w:r>
      <w:r w:rsidR="0014711D">
        <w:rPr>
          <w:rFonts w:hint="eastAsia"/>
          <w:i/>
          <w:sz w:val="18"/>
          <w:lang w:eastAsia="zh-CN"/>
        </w:rPr>
        <w:t>6-2</w:t>
      </w:r>
      <w:r>
        <w:rPr>
          <w:i/>
          <w:sz w:val="18"/>
          <w:lang w:eastAsia="zh-CN"/>
        </w:rPr>
        <w:t xml:space="preserve"> </w:t>
      </w:r>
      <w:r>
        <w:rPr>
          <w:i/>
          <w:sz w:val="18"/>
          <w:lang w:eastAsia="zh-CN"/>
        </w:rPr>
        <w:t>不同按摩手法</w:t>
      </w:r>
      <w:proofErr w:type="gramStart"/>
      <w:r>
        <w:rPr>
          <w:i/>
          <w:sz w:val="18"/>
          <w:lang w:eastAsia="zh-CN"/>
        </w:rPr>
        <w:t>力范围</w:t>
      </w:r>
      <w:proofErr w:type="gramEnd"/>
      <w:r>
        <w:rPr>
          <w:i/>
          <w:sz w:val="18"/>
          <w:lang w:eastAsia="zh-CN"/>
        </w:rPr>
        <w:t>与舒适窗口</w:t>
      </w:r>
    </w:p>
    <w:p w14:paraId="1ABFD397" w14:textId="77777777" w:rsidR="00835A3E" w:rsidRDefault="00000000">
      <w:pPr>
        <w:spacing w:before="160" w:after="80"/>
        <w:ind w:firstLine="0"/>
        <w:rPr>
          <w:lang w:eastAsia="zh-CN"/>
        </w:rPr>
      </w:pPr>
      <w:r>
        <w:rPr>
          <w:rFonts w:ascii="黑体" w:eastAsia="黑体" w:hAnsi="黑体"/>
          <w:i/>
          <w:sz w:val="28"/>
          <w:lang w:eastAsia="zh-CN"/>
        </w:rPr>
        <w:t>6.2.2 按摩频率的生理学基础</w:t>
      </w:r>
    </w:p>
    <w:p w14:paraId="4C25042C" w14:textId="77777777" w:rsidR="00835A3E" w:rsidRDefault="00000000">
      <w:pPr>
        <w:rPr>
          <w:lang w:eastAsia="zh-CN"/>
        </w:rPr>
      </w:pPr>
      <w:r>
        <w:rPr>
          <w:lang w:eastAsia="zh-CN"/>
        </w:rPr>
        <w:t>按摩动作的频率（单位时间内的揉捏循环次数或敲打次数）同样对舒适度有决定性影响。从神经肌肉生理学角度，太快的频率（例如大于</w:t>
      </w:r>
      <w:r>
        <w:rPr>
          <w:lang w:eastAsia="zh-CN"/>
        </w:rPr>
        <w:t>5 Hz</w:t>
      </w:r>
      <w:r>
        <w:rPr>
          <w:lang w:eastAsia="zh-CN"/>
        </w:rPr>
        <w:t>，即每分</w:t>
      </w:r>
      <w:r>
        <w:rPr>
          <w:lang w:eastAsia="zh-CN"/>
        </w:rPr>
        <w:lastRenderedPageBreak/>
        <w:t>钟</w:t>
      </w:r>
      <w:r>
        <w:rPr>
          <w:lang w:eastAsia="zh-CN"/>
        </w:rPr>
        <w:t>300</w:t>
      </w:r>
      <w:r>
        <w:rPr>
          <w:lang w:eastAsia="zh-CN"/>
        </w:rPr>
        <w:t>次以上）会使肌肉无法在两次施力之间充分松弛，持续处于紧张状态，反而增加肌肉僵硬感</w:t>
      </w:r>
      <w:r>
        <w:rPr>
          <w:lang w:eastAsia="zh-CN"/>
        </w:rPr>
        <w:t>——</w:t>
      </w:r>
      <w:r>
        <w:rPr>
          <w:lang w:eastAsia="zh-CN"/>
        </w:rPr>
        <w:t>这与高频振动按摩器在某些用户中引发</w:t>
      </w:r>
      <w:r>
        <w:rPr>
          <w:lang w:eastAsia="zh-CN"/>
        </w:rPr>
        <w:t>"</w:t>
      </w:r>
      <w:r>
        <w:rPr>
          <w:lang w:eastAsia="zh-CN"/>
        </w:rPr>
        <w:t>振动性肌紧张反射</w:t>
      </w:r>
      <w:r>
        <w:rPr>
          <w:lang w:eastAsia="zh-CN"/>
        </w:rPr>
        <w:t>"</w:t>
      </w:r>
      <w:r>
        <w:rPr>
          <w:lang w:eastAsia="zh-CN"/>
        </w:rPr>
        <w:t>（</w:t>
      </w:r>
      <w:r>
        <w:rPr>
          <w:lang w:eastAsia="zh-CN"/>
        </w:rPr>
        <w:t>tonic vibration reflex</w:t>
      </w:r>
      <w:r>
        <w:rPr>
          <w:lang w:eastAsia="zh-CN"/>
        </w:rPr>
        <w:t>）的现象一致。太慢的频率（例如小于</w:t>
      </w:r>
      <w:r>
        <w:rPr>
          <w:lang w:eastAsia="zh-CN"/>
        </w:rPr>
        <w:t>0.5 Hz</w:t>
      </w:r>
      <w:r>
        <w:rPr>
          <w:lang w:eastAsia="zh-CN"/>
        </w:rPr>
        <w:t>，即每分钟</w:t>
      </w:r>
      <w:r>
        <w:rPr>
          <w:lang w:eastAsia="zh-CN"/>
        </w:rPr>
        <w:t>30</w:t>
      </w:r>
      <w:r>
        <w:rPr>
          <w:lang w:eastAsia="zh-CN"/>
        </w:rPr>
        <w:t>次以下）则会使按摩节奏感消失，体验趋于</w:t>
      </w:r>
      <w:r>
        <w:rPr>
          <w:lang w:eastAsia="zh-CN"/>
        </w:rPr>
        <w:t>"</w:t>
      </w:r>
      <w:r>
        <w:rPr>
          <w:lang w:eastAsia="zh-CN"/>
        </w:rPr>
        <w:t>按压</w:t>
      </w:r>
      <w:r>
        <w:rPr>
          <w:lang w:eastAsia="zh-CN"/>
        </w:rPr>
        <w:t>"</w:t>
      </w:r>
      <w:r>
        <w:rPr>
          <w:lang w:eastAsia="zh-CN"/>
        </w:rPr>
        <w:t>而非</w:t>
      </w:r>
      <w:r>
        <w:rPr>
          <w:lang w:eastAsia="zh-CN"/>
        </w:rPr>
        <w:t>"</w:t>
      </w:r>
      <w:r>
        <w:rPr>
          <w:lang w:eastAsia="zh-CN"/>
        </w:rPr>
        <w:t>揉捏</w:t>
      </w:r>
      <w:r>
        <w:rPr>
          <w:lang w:eastAsia="zh-CN"/>
        </w:rPr>
        <w:t>"</w:t>
      </w:r>
      <w:r>
        <w:rPr>
          <w:lang w:eastAsia="zh-CN"/>
        </w:rPr>
        <w:t>，节律辨识度不足。专业按摩师的手法频率研究表明，揉捏手法的自然频率约在</w:t>
      </w:r>
      <w:r>
        <w:rPr>
          <w:lang w:eastAsia="zh-CN"/>
        </w:rPr>
        <w:t>1-2 Hz</w:t>
      </w:r>
      <w:r>
        <w:rPr>
          <w:lang w:eastAsia="zh-CN"/>
        </w:rPr>
        <w:t>之间（每分钟</w:t>
      </w:r>
      <w:r>
        <w:rPr>
          <w:lang w:eastAsia="zh-CN"/>
        </w:rPr>
        <w:t>60-120</w:t>
      </w:r>
      <w:r>
        <w:rPr>
          <w:lang w:eastAsia="zh-CN"/>
        </w:rPr>
        <w:t>次），敲打手法（如切法和拳击法）的频率稍高，约</w:t>
      </w:r>
      <w:r>
        <w:rPr>
          <w:lang w:eastAsia="zh-CN"/>
        </w:rPr>
        <w:t>2-4 Hz</w:t>
      </w:r>
      <w:r>
        <w:rPr>
          <w:lang w:eastAsia="zh-CN"/>
        </w:rPr>
        <w:t>（每分钟</w:t>
      </w:r>
      <w:r>
        <w:rPr>
          <w:lang w:eastAsia="zh-CN"/>
        </w:rPr>
        <w:t>120-240</w:t>
      </w:r>
      <w:r>
        <w:rPr>
          <w:lang w:eastAsia="zh-CN"/>
        </w:rPr>
        <w:t>次）。本方案中电机输入转速</w:t>
      </w:r>
      <w:r>
        <w:rPr>
          <w:lang w:eastAsia="zh-CN"/>
        </w:rPr>
        <w:t>60 RPM</w:t>
      </w:r>
      <w:r>
        <w:rPr>
          <w:lang w:eastAsia="zh-CN"/>
        </w:rPr>
        <w:t>，异形齿轮在</w:t>
      </w:r>
      <w:proofErr w:type="spellStart"/>
      <w:r>
        <w:rPr>
          <w:lang w:eastAsia="zh-CN"/>
        </w:rPr>
        <w:t>ratio_min</w:t>
      </w:r>
      <w:proofErr w:type="spellEnd"/>
      <w:r>
        <w:rPr>
          <w:lang w:eastAsia="zh-CN"/>
        </w:rPr>
        <w:t>=0.512</w:t>
      </w:r>
      <w:r>
        <w:rPr>
          <w:lang w:eastAsia="zh-CN"/>
        </w:rPr>
        <w:t>时输出转速约</w:t>
      </w:r>
      <w:r>
        <w:rPr>
          <w:lang w:eastAsia="zh-CN"/>
        </w:rPr>
        <w:t>30.7 RPM</w:t>
      </w:r>
      <w:r>
        <w:rPr>
          <w:lang w:eastAsia="zh-CN"/>
        </w:rPr>
        <w:t>，在</w:t>
      </w:r>
      <w:proofErr w:type="spellStart"/>
      <w:r>
        <w:rPr>
          <w:lang w:eastAsia="zh-CN"/>
        </w:rPr>
        <w:t>ratio_max</w:t>
      </w:r>
      <w:proofErr w:type="spellEnd"/>
      <w:r>
        <w:rPr>
          <w:lang w:eastAsia="zh-CN"/>
        </w:rPr>
        <w:t>=1.791</w:t>
      </w:r>
      <w:r>
        <w:rPr>
          <w:lang w:eastAsia="zh-CN"/>
        </w:rPr>
        <w:t>时输出转速约</w:t>
      </w:r>
      <w:r>
        <w:rPr>
          <w:lang w:eastAsia="zh-CN"/>
        </w:rPr>
        <w:t>107.5 RPM</w:t>
      </w:r>
      <w:r>
        <w:rPr>
          <w:lang w:eastAsia="zh-CN"/>
        </w:rPr>
        <w:t>，一个完整旋转周期（约</w:t>
      </w:r>
      <w:r>
        <w:rPr>
          <w:lang w:eastAsia="zh-CN"/>
        </w:rPr>
        <w:t>0.56-1.95</w:t>
      </w:r>
      <w:r>
        <w:rPr>
          <w:lang w:eastAsia="zh-CN"/>
        </w:rPr>
        <w:t>秒的周期范围）对应的按摩频率落在大约</w:t>
      </w:r>
      <w:r>
        <w:rPr>
          <w:lang w:eastAsia="zh-CN"/>
        </w:rPr>
        <w:t>0.5-1.8 Hz</w:t>
      </w:r>
      <w:r>
        <w:rPr>
          <w:lang w:eastAsia="zh-CN"/>
        </w:rPr>
        <w:t>区间，恰好处于专业按摩揉捏手法的舒适频率范围之内。这并非巧合，而是传动比目标窗口在设定时已将按摩频率的生理学常识纳入了边界条件</w:t>
      </w:r>
      <w:proofErr w:type="gramStart"/>
      <w:r>
        <w:rPr>
          <w:lang w:eastAsia="zh-CN"/>
        </w:rPr>
        <w:t>考量</w:t>
      </w:r>
      <w:proofErr w:type="gramEnd"/>
      <w:r>
        <w:rPr>
          <w:lang w:eastAsia="zh-CN"/>
        </w:rPr>
        <w:t>。</w:t>
      </w:r>
    </w:p>
    <w:p w14:paraId="431DEE4A" w14:textId="77777777" w:rsidR="00835A3E" w:rsidRDefault="00000000">
      <w:pPr>
        <w:spacing w:before="160" w:after="80"/>
        <w:ind w:firstLine="0"/>
        <w:rPr>
          <w:lang w:eastAsia="zh-CN"/>
        </w:rPr>
      </w:pPr>
      <w:r>
        <w:rPr>
          <w:rFonts w:ascii="黑体" w:eastAsia="黑体" w:hAnsi="黑体"/>
          <w:i/>
          <w:sz w:val="28"/>
          <w:lang w:eastAsia="zh-CN"/>
        </w:rPr>
        <w:t>6.2.3 按压力在按摩头接触面上的分布</w:t>
      </w:r>
    </w:p>
    <w:p w14:paraId="6E4B72B5" w14:textId="77777777" w:rsidR="00835A3E" w:rsidRDefault="00000000">
      <w:pPr>
        <w:rPr>
          <w:lang w:eastAsia="zh-CN"/>
        </w:rPr>
      </w:pPr>
      <w:r>
        <w:rPr>
          <w:lang w:eastAsia="zh-CN"/>
        </w:rPr>
        <w:t>按摩</w:t>
      </w:r>
      <w:proofErr w:type="gramStart"/>
      <w:r>
        <w:rPr>
          <w:lang w:eastAsia="zh-CN"/>
        </w:rPr>
        <w:t>力并非</w:t>
      </w:r>
      <w:proofErr w:type="gramEnd"/>
      <w:r>
        <w:rPr>
          <w:lang w:eastAsia="zh-CN"/>
        </w:rPr>
        <w:t>以点载荷形式作用在人体表面，而是通过按摩头（通常为硅胶或橡胶包覆的圆球形或半球形端头，直径约</w:t>
      </w:r>
      <w:r>
        <w:rPr>
          <w:lang w:eastAsia="zh-CN"/>
        </w:rPr>
        <w:t>40-60 mm</w:t>
      </w:r>
      <w:r>
        <w:rPr>
          <w:lang w:eastAsia="zh-CN"/>
        </w:rPr>
        <w:t>）以面载荷形式分布。接触力学分析表明，球面按摩头与人体曲面表皮的接触区域为近似椭圆形（人体曲面为圆柱面的一阶近似），接触面积取决于按摩头的曲率半径、按压力和软组织的弹性模量。在</w:t>
      </w:r>
      <w:r>
        <w:rPr>
          <w:lang w:eastAsia="zh-CN"/>
        </w:rPr>
        <w:t>30 N</w:t>
      </w:r>
      <w:r>
        <w:rPr>
          <w:lang w:eastAsia="zh-CN"/>
        </w:rPr>
        <w:t>的标准按摩力下，直径</w:t>
      </w:r>
      <w:r>
        <w:rPr>
          <w:lang w:eastAsia="zh-CN"/>
        </w:rPr>
        <w:t>50 mm</w:t>
      </w:r>
      <w:r>
        <w:rPr>
          <w:lang w:eastAsia="zh-CN"/>
        </w:rPr>
        <w:t>的球形按摩头在中等弹性模量的人体软组织（等效弹性模量约</w:t>
      </w:r>
      <w:r>
        <w:rPr>
          <w:lang w:eastAsia="zh-CN"/>
        </w:rPr>
        <w:t>0.1-0.5 MPa</w:t>
      </w:r>
      <w:r>
        <w:rPr>
          <w:lang w:eastAsia="zh-CN"/>
        </w:rPr>
        <w:t>，远低于工程材料）上产生的接触面积约为</w:t>
      </w:r>
      <w:r>
        <w:rPr>
          <w:lang w:eastAsia="zh-CN"/>
        </w:rPr>
        <w:t>10-20 cm²</w:t>
      </w:r>
      <w:r>
        <w:rPr>
          <w:lang w:eastAsia="zh-CN"/>
        </w:rPr>
        <w:t>，对应的平均接触压力约为</w:t>
      </w:r>
      <w:r>
        <w:rPr>
          <w:lang w:eastAsia="zh-CN"/>
        </w:rPr>
        <w:t>15-30 kPa</w:t>
      </w:r>
      <w:r>
        <w:rPr>
          <w:lang w:eastAsia="zh-CN"/>
        </w:rPr>
        <w:t>（约</w:t>
      </w:r>
      <w:r>
        <w:rPr>
          <w:lang w:eastAsia="zh-CN"/>
        </w:rPr>
        <w:t>0.015-0.030 MPa</w:t>
      </w:r>
      <w:r>
        <w:rPr>
          <w:lang w:eastAsia="zh-CN"/>
        </w:rPr>
        <w:t>）。这一压力水平远低于皮肤微循环的阻断压力（约</w:t>
      </w:r>
      <w:r>
        <w:rPr>
          <w:lang w:eastAsia="zh-CN"/>
        </w:rPr>
        <w:t>32 mmHg</w:t>
      </w:r>
      <w:r>
        <w:rPr>
          <w:lang w:eastAsia="zh-CN"/>
        </w:rPr>
        <w:t>即</w:t>
      </w:r>
      <w:r>
        <w:rPr>
          <w:lang w:eastAsia="zh-CN"/>
        </w:rPr>
        <w:t>4.3 kPa</w:t>
      </w:r>
      <w:r>
        <w:rPr>
          <w:lang w:eastAsia="zh-CN"/>
        </w:rPr>
        <w:t>？</w:t>
      </w:r>
      <w:r>
        <w:rPr>
          <w:lang w:eastAsia="zh-CN"/>
        </w:rPr>
        <w:t>——</w:t>
      </w:r>
      <w:r>
        <w:rPr>
          <w:lang w:eastAsia="zh-CN"/>
        </w:rPr>
        <w:t>此处需注意单位：</w:t>
      </w:r>
      <w:r>
        <w:rPr>
          <w:lang w:eastAsia="zh-CN"/>
        </w:rPr>
        <w:t>32 mmHg</w:t>
      </w:r>
      <w:r>
        <w:rPr>
          <w:lang w:eastAsia="zh-CN"/>
        </w:rPr>
        <w:t>约等于</w:t>
      </w:r>
      <w:r>
        <w:rPr>
          <w:lang w:eastAsia="zh-CN"/>
        </w:rPr>
        <w:t>4.3 kPa</w:t>
      </w:r>
      <w:r>
        <w:rPr>
          <w:lang w:eastAsia="zh-CN"/>
        </w:rPr>
        <w:t>，远低于</w:t>
      </w:r>
      <w:r>
        <w:rPr>
          <w:lang w:eastAsia="zh-CN"/>
        </w:rPr>
        <w:t>30 kPa</w:t>
      </w:r>
      <w:r>
        <w:rPr>
          <w:lang w:eastAsia="zh-CN"/>
        </w:rPr>
        <w:t>的按摩接触压力。实际上皮肤毛细血管的闭合压力约</w:t>
      </w:r>
      <w:r>
        <w:rPr>
          <w:lang w:eastAsia="zh-CN"/>
        </w:rPr>
        <w:t>32 mmHg ≈ 4.3 kPa</w:t>
      </w:r>
      <w:r>
        <w:rPr>
          <w:lang w:eastAsia="zh-CN"/>
        </w:rPr>
        <w:t>，按摩接触压力普遍超过此值，这也是按摩后皮肤发红（反应性充血）的生理原因之一。只要压力未超过动脉闭塞压（约</w:t>
      </w:r>
      <w:r>
        <w:rPr>
          <w:lang w:eastAsia="zh-CN"/>
        </w:rPr>
        <w:t>120 mmHg ≈ 16 kPa</w:t>
      </w:r>
      <w:r>
        <w:rPr>
          <w:lang w:eastAsia="zh-CN"/>
        </w:rPr>
        <w:t>）且持续时间可控，这种充血反应是安全的且有促进局部血液循环的积极作用。）所以按摩接触压力的合理上限应该是避免深部组织（肌肉和神经）因长时间高压灌注不足而产生缺血性不适或损伤，而非仅以皮肤微循环为约束标准。</w:t>
      </w:r>
    </w:p>
    <w:p w14:paraId="5F7C842F" w14:textId="77777777" w:rsidR="00835A3E" w:rsidRDefault="00000000">
      <w:pPr>
        <w:rPr>
          <w:lang w:eastAsia="zh-CN"/>
        </w:rPr>
      </w:pPr>
      <w:r>
        <w:rPr>
          <w:lang w:eastAsia="zh-CN"/>
        </w:rPr>
        <w:lastRenderedPageBreak/>
        <w:t>综合以上分析，本项目提出面向舒适按摩的力学设计准则：（</w:t>
      </w:r>
      <w:r>
        <w:rPr>
          <w:lang w:eastAsia="zh-CN"/>
        </w:rPr>
        <w:t>1</w:t>
      </w:r>
      <w:r>
        <w:rPr>
          <w:lang w:eastAsia="zh-CN"/>
        </w:rPr>
        <w:t>）垂直按压</w:t>
      </w:r>
      <w:proofErr w:type="gramStart"/>
      <w:r>
        <w:rPr>
          <w:lang w:eastAsia="zh-CN"/>
        </w:rPr>
        <w:t>力目标</w:t>
      </w:r>
      <w:proofErr w:type="gramEnd"/>
      <w:r>
        <w:rPr>
          <w:lang w:eastAsia="zh-CN"/>
        </w:rPr>
        <w:t>窗口</w:t>
      </w:r>
      <w:r>
        <w:rPr>
          <w:lang w:eastAsia="zh-CN"/>
        </w:rPr>
        <w:t>15-70 N</w:t>
      </w:r>
      <w:r>
        <w:rPr>
          <w:lang w:eastAsia="zh-CN"/>
        </w:rPr>
        <w:t>，分三档可调；（</w:t>
      </w:r>
      <w:r>
        <w:rPr>
          <w:lang w:eastAsia="zh-CN"/>
        </w:rPr>
        <w:t>2</w:t>
      </w:r>
      <w:r>
        <w:rPr>
          <w:lang w:eastAsia="zh-CN"/>
        </w:rPr>
        <w:t>）按摩频率</w:t>
      </w:r>
      <w:r>
        <w:rPr>
          <w:lang w:eastAsia="zh-CN"/>
        </w:rPr>
        <w:t>0.5-2.0 Hz</w:t>
      </w:r>
      <w:r>
        <w:rPr>
          <w:lang w:eastAsia="zh-CN"/>
        </w:rPr>
        <w:t>，通过异形齿轮传动比窗口自然实现，无需额外控制；（</w:t>
      </w:r>
      <w:r>
        <w:rPr>
          <w:lang w:eastAsia="zh-CN"/>
        </w:rPr>
        <w:t>3</w:t>
      </w:r>
      <w:r>
        <w:rPr>
          <w:lang w:eastAsia="zh-CN"/>
        </w:rPr>
        <w:t>）接触压力在</w:t>
      </w:r>
      <w:r>
        <w:rPr>
          <w:lang w:eastAsia="zh-CN"/>
        </w:rPr>
        <w:t>10-50 kPa</w:t>
      </w:r>
      <w:r>
        <w:rPr>
          <w:lang w:eastAsia="zh-CN"/>
        </w:rPr>
        <w:t>范围内，通过选择合适曲率半径的按摩头和力档位组合来保证；（</w:t>
      </w:r>
      <w:r>
        <w:rPr>
          <w:lang w:eastAsia="zh-CN"/>
        </w:rPr>
        <w:t>4</w:t>
      </w:r>
      <w:r>
        <w:rPr>
          <w:lang w:eastAsia="zh-CN"/>
        </w:rPr>
        <w:t>）同一部位持续按压的单个动作时长不超过</w:t>
      </w:r>
      <w:r>
        <w:rPr>
          <w:lang w:eastAsia="zh-CN"/>
        </w:rPr>
        <w:t>5</w:t>
      </w:r>
      <w:r>
        <w:rPr>
          <w:lang w:eastAsia="zh-CN"/>
        </w:rPr>
        <w:t>秒（避免局部缺血不适），通过传动比中的慢速段时</w:t>
      </w:r>
      <w:proofErr w:type="gramStart"/>
      <w:r>
        <w:rPr>
          <w:lang w:eastAsia="zh-CN"/>
        </w:rPr>
        <w:t>长控制</w:t>
      </w:r>
      <w:proofErr w:type="gramEnd"/>
      <w:r>
        <w:rPr>
          <w:lang w:eastAsia="zh-CN"/>
        </w:rPr>
        <w:t>在</w:t>
      </w:r>
      <w:r>
        <w:rPr>
          <w:lang w:eastAsia="zh-CN"/>
        </w:rPr>
        <w:t>3-5</w:t>
      </w:r>
      <w:r>
        <w:rPr>
          <w:lang w:eastAsia="zh-CN"/>
        </w:rPr>
        <w:t>秒实现。</w:t>
      </w:r>
    </w:p>
    <w:p w14:paraId="46E7F7A2" w14:textId="77777777" w:rsidR="00835A3E" w:rsidRDefault="00000000">
      <w:pPr>
        <w:spacing w:before="200" w:after="80"/>
        <w:ind w:firstLine="0"/>
        <w:rPr>
          <w:lang w:eastAsia="zh-CN"/>
        </w:rPr>
      </w:pPr>
      <w:r>
        <w:rPr>
          <w:rFonts w:ascii="黑体" w:eastAsia="黑体" w:hAnsi="黑体"/>
          <w:b/>
          <w:i/>
          <w:sz w:val="28"/>
          <w:lang w:eastAsia="zh-CN"/>
        </w:rPr>
        <w:t>6.3 力学指标到齿轮设计的映射与优化指导</w:t>
      </w:r>
    </w:p>
    <w:p w14:paraId="4C13E5A8" w14:textId="77777777" w:rsidR="00835A3E" w:rsidRDefault="00000000">
      <w:pPr>
        <w:rPr>
          <w:lang w:eastAsia="zh-CN"/>
        </w:rPr>
      </w:pPr>
      <w:r>
        <w:rPr>
          <w:lang w:eastAsia="zh-CN"/>
        </w:rPr>
        <w:t>本节建立从舒适按摩力到齿轮设计参数的定量化映射关系，使生理学力依据直接指导工程设计优化。按摩头端施加在人体上的力</w:t>
      </w:r>
      <w:proofErr w:type="spellStart"/>
      <w:r>
        <w:rPr>
          <w:lang w:eastAsia="zh-CN"/>
        </w:rPr>
        <w:t>F_massage</w:t>
      </w:r>
      <w:proofErr w:type="spellEnd"/>
      <w:r>
        <w:rPr>
          <w:lang w:eastAsia="zh-CN"/>
        </w:rPr>
        <w:t>（</w:t>
      </w:r>
      <w:r>
        <w:rPr>
          <w:lang w:eastAsia="zh-CN"/>
        </w:rPr>
        <w:t>15-70 N</w:t>
      </w:r>
      <w:r>
        <w:rPr>
          <w:lang w:eastAsia="zh-CN"/>
        </w:rPr>
        <w:t>）通过传动链反向映射为异形齿轮齿面的啮合力</w:t>
      </w:r>
      <w:proofErr w:type="spellStart"/>
      <w:r>
        <w:rPr>
          <w:lang w:eastAsia="zh-CN"/>
        </w:rPr>
        <w:t>F_gear</w:t>
      </w:r>
      <w:proofErr w:type="spellEnd"/>
      <w:r>
        <w:rPr>
          <w:lang w:eastAsia="zh-CN"/>
        </w:rPr>
        <w:t>。映射链为：</w:t>
      </w:r>
      <w:proofErr w:type="spellStart"/>
      <w:r>
        <w:rPr>
          <w:lang w:eastAsia="zh-CN"/>
        </w:rPr>
        <w:t>F_gear</w:t>
      </w:r>
      <w:proofErr w:type="spellEnd"/>
      <w:r>
        <w:rPr>
          <w:lang w:eastAsia="zh-CN"/>
        </w:rPr>
        <w:t xml:space="preserve"> → </w:t>
      </w:r>
      <w:r>
        <w:rPr>
          <w:lang w:eastAsia="zh-CN"/>
        </w:rPr>
        <w:t>蜗杆输入扭矩</w:t>
      </w:r>
      <w:r>
        <w:rPr>
          <w:lang w:eastAsia="zh-CN"/>
        </w:rPr>
        <w:t xml:space="preserve"> → </w:t>
      </w:r>
      <w:r>
        <w:rPr>
          <w:lang w:eastAsia="zh-CN"/>
        </w:rPr>
        <w:t>蜗轮输出扭矩（经减速比</w:t>
      </w:r>
      <w:r>
        <w:rPr>
          <w:lang w:eastAsia="zh-CN"/>
        </w:rPr>
        <w:t>20:1</w:t>
      </w:r>
      <w:r>
        <w:rPr>
          <w:lang w:eastAsia="zh-CN"/>
        </w:rPr>
        <w:t>放大）</w:t>
      </w:r>
      <w:r>
        <w:rPr>
          <w:lang w:eastAsia="zh-CN"/>
        </w:rPr>
        <w:t xml:space="preserve"> → </w:t>
      </w:r>
      <w:r>
        <w:rPr>
          <w:lang w:eastAsia="zh-CN"/>
        </w:rPr>
        <w:t>凸轮机构的力臂转换</w:t>
      </w:r>
      <w:r>
        <w:rPr>
          <w:lang w:eastAsia="zh-CN"/>
        </w:rPr>
        <w:t xml:space="preserve"> → </w:t>
      </w:r>
      <w:proofErr w:type="gramStart"/>
      <w:r>
        <w:rPr>
          <w:lang w:eastAsia="zh-CN"/>
        </w:rPr>
        <w:t>按摩头力</w:t>
      </w:r>
      <w:proofErr w:type="spellStart"/>
      <w:proofErr w:type="gramEnd"/>
      <w:r>
        <w:rPr>
          <w:lang w:eastAsia="zh-CN"/>
        </w:rPr>
        <w:t>F_massage</w:t>
      </w:r>
      <w:proofErr w:type="spellEnd"/>
      <w:r>
        <w:rPr>
          <w:lang w:eastAsia="zh-CN"/>
        </w:rPr>
        <w:t>。考虑传动链中各环节的机械效率（异形齿轮副效率约</w:t>
      </w:r>
      <w:r>
        <w:rPr>
          <w:lang w:eastAsia="zh-CN"/>
        </w:rPr>
        <w:t>0.95-0.98</w:t>
      </w:r>
      <w:r>
        <w:rPr>
          <w:lang w:eastAsia="zh-CN"/>
        </w:rPr>
        <w:t>（非圆齿轮副效率略低于圆柱齿轮但仍较高）、蜗杆</w:t>
      </w:r>
      <w:proofErr w:type="gramStart"/>
      <w:r>
        <w:rPr>
          <w:lang w:eastAsia="zh-CN"/>
        </w:rPr>
        <w:t>蜗轮副效率</w:t>
      </w:r>
      <w:proofErr w:type="gramEnd"/>
      <w:r>
        <w:rPr>
          <w:lang w:eastAsia="zh-CN"/>
        </w:rPr>
        <w:t>约</w:t>
      </w:r>
      <w:r>
        <w:rPr>
          <w:lang w:eastAsia="zh-CN"/>
        </w:rPr>
        <w:t>0.60-0.75</w:t>
      </w:r>
      <w:r>
        <w:rPr>
          <w:lang w:eastAsia="zh-CN"/>
        </w:rPr>
        <w:t>（单头蜗杆效率偏低）、凸轮机构效率约</w:t>
      </w:r>
      <w:r>
        <w:rPr>
          <w:lang w:eastAsia="zh-CN"/>
        </w:rPr>
        <w:t>0.90-0.95</w:t>
      </w:r>
      <w:r>
        <w:rPr>
          <w:lang w:eastAsia="zh-CN"/>
        </w:rPr>
        <w:t>），总传动效率</w:t>
      </w:r>
      <w:proofErr w:type="spellStart"/>
      <w:r>
        <w:t>η</w:t>
      </w:r>
      <w:r>
        <w:rPr>
          <w:lang w:eastAsia="zh-CN"/>
        </w:rPr>
        <w:t>_total</w:t>
      </w:r>
      <w:proofErr w:type="spellEnd"/>
      <w:r>
        <w:rPr>
          <w:lang w:eastAsia="zh-CN"/>
        </w:rPr>
        <w:t xml:space="preserve"> ≈ 0.51-0.70</w:t>
      </w:r>
      <w:r>
        <w:rPr>
          <w:lang w:eastAsia="zh-CN"/>
        </w:rPr>
        <w:t>。当按摩</w:t>
      </w:r>
      <w:proofErr w:type="gramStart"/>
      <w:r>
        <w:rPr>
          <w:lang w:eastAsia="zh-CN"/>
        </w:rPr>
        <w:t>头需输出最大力</w:t>
      </w:r>
      <w:proofErr w:type="gramEnd"/>
      <w:r>
        <w:rPr>
          <w:lang w:eastAsia="zh-CN"/>
        </w:rPr>
        <w:t>70 N</w:t>
      </w:r>
      <w:r>
        <w:rPr>
          <w:lang w:eastAsia="zh-CN"/>
        </w:rPr>
        <w:t>时的反向计算为：凸轮端力臂约</w:t>
      </w:r>
      <w:r>
        <w:rPr>
          <w:lang w:eastAsia="zh-CN"/>
        </w:rPr>
        <w:t>30 mm</w:t>
      </w:r>
      <w:r>
        <w:rPr>
          <w:lang w:eastAsia="zh-CN"/>
        </w:rPr>
        <w:t>（蜗轮中心至凸轮推杆接触点），蜗轮输出扭矩</w:t>
      </w:r>
      <w:proofErr w:type="spellStart"/>
      <w:r>
        <w:rPr>
          <w:lang w:eastAsia="zh-CN"/>
        </w:rPr>
        <w:t>T_wormwheel</w:t>
      </w:r>
      <w:proofErr w:type="spellEnd"/>
      <w:r>
        <w:rPr>
          <w:lang w:eastAsia="zh-CN"/>
        </w:rPr>
        <w:t xml:space="preserve"> = </w:t>
      </w:r>
      <w:proofErr w:type="spellStart"/>
      <w:r>
        <w:rPr>
          <w:lang w:eastAsia="zh-CN"/>
        </w:rPr>
        <w:t>F_massage</w:t>
      </w:r>
      <w:proofErr w:type="spellEnd"/>
      <w:r>
        <w:rPr>
          <w:lang w:eastAsia="zh-CN"/>
        </w:rPr>
        <w:t xml:space="preserve"> × </w:t>
      </w:r>
      <w:r>
        <w:rPr>
          <w:lang w:eastAsia="zh-CN"/>
        </w:rPr>
        <w:t>力臂</w:t>
      </w:r>
      <w:r>
        <w:rPr>
          <w:lang w:eastAsia="zh-CN"/>
        </w:rPr>
        <w:t xml:space="preserve"> = 70 N × 0.03 m = 2.1 </w:t>
      </w:r>
      <w:proofErr w:type="spellStart"/>
      <w:r>
        <w:rPr>
          <w:lang w:eastAsia="zh-CN"/>
        </w:rPr>
        <w:t>N·m</w:t>
      </w:r>
      <w:proofErr w:type="spellEnd"/>
      <w:r>
        <w:rPr>
          <w:lang w:eastAsia="zh-CN"/>
        </w:rPr>
        <w:t>。蜗杆输入扭矩（即异形齿轮输出扭矩）</w:t>
      </w:r>
      <w:proofErr w:type="spellStart"/>
      <w:r>
        <w:rPr>
          <w:lang w:eastAsia="zh-CN"/>
        </w:rPr>
        <w:t>T_worm</w:t>
      </w:r>
      <w:proofErr w:type="spellEnd"/>
      <w:r>
        <w:rPr>
          <w:lang w:eastAsia="zh-CN"/>
        </w:rPr>
        <w:t xml:space="preserve"> = </w:t>
      </w:r>
      <w:proofErr w:type="spellStart"/>
      <w:r>
        <w:rPr>
          <w:lang w:eastAsia="zh-CN"/>
        </w:rPr>
        <w:t>T_wormwheel</w:t>
      </w:r>
      <w:proofErr w:type="spellEnd"/>
      <w:r>
        <w:rPr>
          <w:lang w:eastAsia="zh-CN"/>
        </w:rPr>
        <w:t xml:space="preserve"> / (</w:t>
      </w:r>
      <w:proofErr w:type="spellStart"/>
      <w:r>
        <w:rPr>
          <w:lang w:eastAsia="zh-CN"/>
        </w:rPr>
        <w:t>i</w:t>
      </w:r>
      <w:proofErr w:type="spellEnd"/>
      <w:r>
        <w:rPr>
          <w:lang w:eastAsia="zh-CN"/>
        </w:rPr>
        <w:t xml:space="preserve"> × </w:t>
      </w:r>
      <w:r>
        <w:t>η</w:t>
      </w:r>
      <w:r>
        <w:rPr>
          <w:lang w:eastAsia="zh-CN"/>
        </w:rPr>
        <w:t xml:space="preserve">) = 2.1 / (20 × 0.65) ≈ 0.162 </w:t>
      </w:r>
      <w:proofErr w:type="spellStart"/>
      <w:r>
        <w:rPr>
          <w:lang w:eastAsia="zh-CN"/>
        </w:rPr>
        <w:t>N·m</w:t>
      </w:r>
      <w:proofErr w:type="spellEnd"/>
      <w:r>
        <w:rPr>
          <w:lang w:eastAsia="zh-CN"/>
        </w:rPr>
        <w:t>。异形齿轮副的传动比在</w:t>
      </w:r>
      <w:proofErr w:type="spellStart"/>
      <w:r>
        <w:rPr>
          <w:lang w:eastAsia="zh-CN"/>
        </w:rPr>
        <w:t>i_oval</w:t>
      </w:r>
      <w:proofErr w:type="spellEnd"/>
      <w:r>
        <w:rPr>
          <w:lang w:eastAsia="zh-CN"/>
        </w:rPr>
        <w:t xml:space="preserve"> = 0.512</w:t>
      </w:r>
      <w:r>
        <w:rPr>
          <w:lang w:eastAsia="zh-CN"/>
        </w:rPr>
        <w:t>至</w:t>
      </w:r>
      <w:r>
        <w:rPr>
          <w:lang w:eastAsia="zh-CN"/>
        </w:rPr>
        <w:t>1.791</w:t>
      </w:r>
      <w:r>
        <w:rPr>
          <w:lang w:eastAsia="zh-CN"/>
        </w:rPr>
        <w:t>之间变化，对应电机扭矩需求也在周期性变化，电机</w:t>
      </w:r>
      <w:proofErr w:type="gramStart"/>
      <w:r>
        <w:rPr>
          <w:lang w:eastAsia="zh-CN"/>
        </w:rPr>
        <w:t>选型需</w:t>
      </w:r>
      <w:proofErr w:type="gramEnd"/>
      <w:r>
        <w:rPr>
          <w:lang w:eastAsia="zh-CN"/>
        </w:rPr>
        <w:t>满足峰值扭矩</w:t>
      </w:r>
      <w:r>
        <w:rPr>
          <w:lang w:eastAsia="zh-CN"/>
        </w:rPr>
        <w:t xml:space="preserve">≥0.32 </w:t>
      </w:r>
      <w:proofErr w:type="spellStart"/>
      <w:r>
        <w:rPr>
          <w:lang w:eastAsia="zh-CN"/>
        </w:rPr>
        <w:t>N·m</w:t>
      </w:r>
      <w:proofErr w:type="spellEnd"/>
      <w:r>
        <w:rPr>
          <w:lang w:eastAsia="zh-CN"/>
        </w:rPr>
        <w:t>（对应</w:t>
      </w:r>
      <w:proofErr w:type="spellStart"/>
      <w:r>
        <w:rPr>
          <w:lang w:eastAsia="zh-CN"/>
        </w:rPr>
        <w:t>ratio_min</w:t>
      </w:r>
      <w:proofErr w:type="spellEnd"/>
      <w:r>
        <w:rPr>
          <w:lang w:eastAsia="zh-CN"/>
        </w:rPr>
        <w:t>=0.512</w:t>
      </w:r>
      <w:r>
        <w:rPr>
          <w:lang w:eastAsia="zh-CN"/>
        </w:rPr>
        <w:t>时放大至异形齿轮输出端）。</w:t>
      </w:r>
    </w:p>
    <w:p w14:paraId="325E35C6" w14:textId="77777777" w:rsidR="005A356F" w:rsidRDefault="00000000">
      <w:pPr>
        <w:spacing w:before="120" w:after="60"/>
        <w:jc w:val="center"/>
      </w:pPr>
      <w:r>
        <w:rPr>
          <w:noProof/>
        </w:rPr>
        <w:drawing>
          <wp:inline distT="0" distB="0" distL="0" distR="0" wp14:anchorId="4F27454B" wp14:editId="309A265D">
            <wp:extent cx="4754880" cy="2134132"/>
            <wp:effectExtent l="0" t="0" r="0" b="0"/>
            <wp:docPr id="2111377028" name="Picture 211137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rce_transmission.png"/>
                    <pic:cNvPicPr/>
                  </pic:nvPicPr>
                  <pic:blipFill>
                    <a:blip r:embed="rId31"/>
                    <a:stretch>
                      <a:fillRect/>
                    </a:stretch>
                  </pic:blipFill>
                  <pic:spPr>
                    <a:xfrm>
                      <a:off x="0" y="0"/>
                      <a:ext cx="4754880" cy="2134132"/>
                    </a:xfrm>
                    <a:prstGeom prst="rect">
                      <a:avLst/>
                    </a:prstGeom>
                  </pic:spPr>
                </pic:pic>
              </a:graphicData>
            </a:graphic>
          </wp:inline>
        </w:drawing>
      </w:r>
    </w:p>
    <w:p w14:paraId="6341BB4E" w14:textId="063C3266" w:rsidR="005A356F" w:rsidRDefault="00000000">
      <w:pPr>
        <w:jc w:val="center"/>
        <w:rPr>
          <w:lang w:eastAsia="zh-CN"/>
        </w:rPr>
      </w:pPr>
      <w:r>
        <w:rPr>
          <w:i/>
          <w:sz w:val="18"/>
          <w:lang w:eastAsia="zh-CN"/>
        </w:rPr>
        <w:lastRenderedPageBreak/>
        <w:t>图</w:t>
      </w:r>
      <w:r w:rsidR="0014711D">
        <w:rPr>
          <w:rFonts w:hint="eastAsia"/>
          <w:i/>
          <w:sz w:val="18"/>
          <w:lang w:eastAsia="zh-CN"/>
        </w:rPr>
        <w:t>6-3</w:t>
      </w:r>
      <w:r>
        <w:rPr>
          <w:i/>
          <w:sz w:val="18"/>
          <w:lang w:eastAsia="zh-CN"/>
        </w:rPr>
        <w:t xml:space="preserve"> </w:t>
      </w:r>
      <w:r>
        <w:rPr>
          <w:i/>
          <w:sz w:val="18"/>
          <w:lang w:eastAsia="zh-CN"/>
        </w:rPr>
        <w:t>按摩机芯力传递链路映射</w:t>
      </w:r>
    </w:p>
    <w:p w14:paraId="6BBB7906" w14:textId="77777777" w:rsidR="00835A3E" w:rsidRDefault="00000000">
      <w:pPr>
        <w:rPr>
          <w:lang w:eastAsia="zh-CN"/>
        </w:rPr>
      </w:pPr>
      <w:r>
        <w:rPr>
          <w:lang w:eastAsia="zh-CN"/>
        </w:rPr>
        <w:t>这一力学映射分析直接为异形齿轮的齿根弯曲强度校核提供了载荷输入：在最大按摩力</w:t>
      </w:r>
      <w:r>
        <w:rPr>
          <w:lang w:eastAsia="zh-CN"/>
        </w:rPr>
        <w:t>70 N</w:t>
      </w:r>
      <w:r>
        <w:rPr>
          <w:lang w:eastAsia="zh-CN"/>
        </w:rPr>
        <w:t>的工况下，齿根弯曲应力</w:t>
      </w:r>
      <w:proofErr w:type="spellStart"/>
      <w:r>
        <w:t>σ</w:t>
      </w:r>
      <w:r>
        <w:rPr>
          <w:lang w:eastAsia="zh-CN"/>
        </w:rPr>
        <w:t>_F</w:t>
      </w:r>
      <w:proofErr w:type="spellEnd"/>
      <w:r>
        <w:rPr>
          <w:lang w:eastAsia="zh-CN"/>
        </w:rPr>
        <w:t xml:space="preserve"> = </w:t>
      </w:r>
      <w:proofErr w:type="spellStart"/>
      <w:r>
        <w:rPr>
          <w:lang w:eastAsia="zh-CN"/>
        </w:rPr>
        <w:t>F_t</w:t>
      </w:r>
      <w:proofErr w:type="spellEnd"/>
      <w:r>
        <w:rPr>
          <w:lang w:eastAsia="zh-CN"/>
        </w:rPr>
        <w:t xml:space="preserve"> × Y_F × Y_S / (b × m)</w:t>
      </w:r>
      <w:r>
        <w:rPr>
          <w:lang w:eastAsia="zh-CN"/>
        </w:rPr>
        <w:t>，其中</w:t>
      </w:r>
      <w:proofErr w:type="spellStart"/>
      <w:r>
        <w:rPr>
          <w:lang w:eastAsia="zh-CN"/>
        </w:rPr>
        <w:t>F_t</w:t>
      </w:r>
      <w:proofErr w:type="spellEnd"/>
      <w:r>
        <w:rPr>
          <w:lang w:eastAsia="zh-CN"/>
        </w:rPr>
        <w:t>为圆周力（由齿轮扭矩和节曲线瞬时半径决定）、</w:t>
      </w:r>
      <w:r>
        <w:rPr>
          <w:lang w:eastAsia="zh-CN"/>
        </w:rPr>
        <w:t>Y_F</w:t>
      </w:r>
      <w:r>
        <w:rPr>
          <w:lang w:eastAsia="zh-CN"/>
        </w:rPr>
        <w:t>为齿形系数（与齿数和变位有关）、</w:t>
      </w:r>
      <w:r>
        <w:rPr>
          <w:lang w:eastAsia="zh-CN"/>
        </w:rPr>
        <w:t>Y_S</w:t>
      </w:r>
      <w:r>
        <w:rPr>
          <w:lang w:eastAsia="zh-CN"/>
        </w:rPr>
        <w:t>为应力集中系数、</w:t>
      </w:r>
      <w:r>
        <w:rPr>
          <w:lang w:eastAsia="zh-CN"/>
        </w:rPr>
        <w:t>b</w:t>
      </w:r>
      <w:r>
        <w:rPr>
          <w:lang w:eastAsia="zh-CN"/>
        </w:rPr>
        <w:t>为齿宽（约</w:t>
      </w:r>
      <w:r>
        <w:rPr>
          <w:lang w:eastAsia="zh-CN"/>
        </w:rPr>
        <w:t>8-10 mm</w:t>
      </w:r>
      <w:r>
        <w:rPr>
          <w:lang w:eastAsia="zh-CN"/>
        </w:rPr>
        <w:t>）、</w:t>
      </w:r>
      <w:r>
        <w:rPr>
          <w:lang w:eastAsia="zh-CN"/>
        </w:rPr>
        <w:t>m</w:t>
      </w:r>
      <w:r>
        <w:rPr>
          <w:lang w:eastAsia="zh-CN"/>
        </w:rPr>
        <w:t>为模数（约</w:t>
      </w:r>
      <w:r>
        <w:rPr>
          <w:lang w:eastAsia="zh-CN"/>
        </w:rPr>
        <w:t>1.5-2.0 mm</w:t>
      </w:r>
      <w:r>
        <w:rPr>
          <w:lang w:eastAsia="zh-CN"/>
        </w:rPr>
        <w:t>，异形齿轮的等效</w:t>
      </w:r>
      <w:proofErr w:type="gramStart"/>
      <w:r>
        <w:rPr>
          <w:lang w:eastAsia="zh-CN"/>
        </w:rPr>
        <w:t>模数需</w:t>
      </w:r>
      <w:proofErr w:type="gramEnd"/>
      <w:r>
        <w:rPr>
          <w:lang w:eastAsia="zh-CN"/>
        </w:rPr>
        <w:t>根据齿高和齿数折算）。代入数值计算得出齿根弯曲应力约</w:t>
      </w:r>
      <w:r>
        <w:rPr>
          <w:lang w:eastAsia="zh-CN"/>
        </w:rPr>
        <w:t>100-180 MPa</w:t>
      </w:r>
      <w:r>
        <w:rPr>
          <w:lang w:eastAsia="zh-CN"/>
        </w:rPr>
        <w:t>，远低于</w:t>
      </w:r>
      <w:r>
        <w:rPr>
          <w:lang w:eastAsia="zh-CN"/>
        </w:rPr>
        <w:t>7075-T6</w:t>
      </w:r>
      <w:r>
        <w:rPr>
          <w:lang w:eastAsia="zh-CN"/>
        </w:rPr>
        <w:t>铝合金的弯曲疲劳极限（约</w:t>
      </w:r>
      <w:r>
        <w:rPr>
          <w:lang w:eastAsia="zh-CN"/>
        </w:rPr>
        <w:t>160-200 MPa</w:t>
      </w:r>
      <w:r>
        <w:rPr>
          <w:lang w:eastAsia="zh-CN"/>
        </w:rPr>
        <w:t>在</w:t>
      </w:r>
      <w:r>
        <w:rPr>
          <w:lang w:eastAsia="zh-CN"/>
        </w:rPr>
        <w:t>5×10⁸</w:t>
      </w:r>
      <w:r>
        <w:rPr>
          <w:lang w:eastAsia="zh-CN"/>
        </w:rPr>
        <w:t>次循环），安全系数约</w:t>
      </w:r>
      <w:r>
        <w:rPr>
          <w:lang w:eastAsia="zh-CN"/>
        </w:rPr>
        <w:t>1.1-1.6</w:t>
      </w:r>
      <w:r>
        <w:rPr>
          <w:lang w:eastAsia="zh-CN"/>
        </w:rPr>
        <w:t>，可在后续实物疲劳测试中进一步验证。</w:t>
      </w:r>
    </w:p>
    <w:p w14:paraId="121EC548" w14:textId="77777777" w:rsidR="00835A3E" w:rsidRDefault="00000000">
      <w:pPr>
        <w:rPr>
          <w:lang w:eastAsia="zh-CN"/>
        </w:rPr>
      </w:pPr>
      <w:r>
        <w:rPr>
          <w:lang w:eastAsia="zh-CN"/>
        </w:rPr>
        <w:t>基于生理学力依据的优化设计建议有三条：（</w:t>
      </w:r>
      <w:r>
        <w:rPr>
          <w:lang w:eastAsia="zh-CN"/>
        </w:rPr>
        <w:t>1</w:t>
      </w:r>
      <w:r>
        <w:rPr>
          <w:lang w:eastAsia="zh-CN"/>
        </w:rPr>
        <w:t>）若疲劳测试中发现安全系数不足，优先通过增大齿宽</w:t>
      </w:r>
      <w:r>
        <w:rPr>
          <w:lang w:eastAsia="zh-CN"/>
        </w:rPr>
        <w:t>b</w:t>
      </w:r>
      <w:r>
        <w:rPr>
          <w:lang w:eastAsia="zh-CN"/>
        </w:rPr>
        <w:t>来降低齿根应力（齿宽每增加</w:t>
      </w:r>
      <w:r>
        <w:rPr>
          <w:lang w:eastAsia="zh-CN"/>
        </w:rPr>
        <w:t>20%</w:t>
      </w:r>
      <w:r>
        <w:rPr>
          <w:lang w:eastAsia="zh-CN"/>
        </w:rPr>
        <w:t>，齿根应力约降低</w:t>
      </w:r>
      <w:r>
        <w:rPr>
          <w:lang w:eastAsia="zh-CN"/>
        </w:rPr>
        <w:t>17%</w:t>
      </w:r>
      <w:r>
        <w:rPr>
          <w:lang w:eastAsia="zh-CN"/>
        </w:rPr>
        <w:t>），而非改变节曲线形状（会影响已验证的传动比窗口）；（</w:t>
      </w:r>
      <w:r>
        <w:rPr>
          <w:lang w:eastAsia="zh-CN"/>
        </w:rPr>
        <w:t>2</w:t>
      </w:r>
      <w:r>
        <w:rPr>
          <w:lang w:eastAsia="zh-CN"/>
        </w:rPr>
        <w:t>）按压力分三档（轻</w:t>
      </w:r>
      <w:r>
        <w:rPr>
          <w:lang w:eastAsia="zh-CN"/>
        </w:rPr>
        <w:t>/</w:t>
      </w:r>
      <w:r>
        <w:rPr>
          <w:lang w:eastAsia="zh-CN"/>
        </w:rPr>
        <w:t>中</w:t>
      </w:r>
      <w:r>
        <w:rPr>
          <w:lang w:eastAsia="zh-CN"/>
        </w:rPr>
        <w:t>/</w:t>
      </w:r>
      <w:r>
        <w:rPr>
          <w:lang w:eastAsia="zh-CN"/>
        </w:rPr>
        <w:t>重）可通过调节蜗杆输入端的旋转圈数限位或</w:t>
      </w:r>
      <w:proofErr w:type="gramStart"/>
      <w:r>
        <w:rPr>
          <w:lang w:eastAsia="zh-CN"/>
        </w:rPr>
        <w:t>电机电</w:t>
      </w:r>
      <w:proofErr w:type="gramEnd"/>
      <w:r>
        <w:rPr>
          <w:lang w:eastAsia="zh-CN"/>
        </w:rPr>
        <w:t>流限流来实现，避免设置过高的</w:t>
      </w:r>
      <w:proofErr w:type="gramStart"/>
      <w:r>
        <w:rPr>
          <w:lang w:eastAsia="zh-CN"/>
        </w:rPr>
        <w:t>最</w:t>
      </w:r>
      <w:proofErr w:type="gramEnd"/>
      <w:r>
        <w:rPr>
          <w:lang w:eastAsia="zh-CN"/>
        </w:rPr>
        <w:t>高档（</w:t>
      </w:r>
      <w:r>
        <w:rPr>
          <w:lang w:eastAsia="zh-CN"/>
        </w:rPr>
        <w:t>&gt;80 N</w:t>
      </w:r>
      <w:r>
        <w:rPr>
          <w:lang w:eastAsia="zh-CN"/>
        </w:rPr>
        <w:t>）以防止误操作引发疼痛或损伤；（</w:t>
      </w:r>
      <w:r>
        <w:rPr>
          <w:lang w:eastAsia="zh-CN"/>
        </w:rPr>
        <w:t>3</w:t>
      </w:r>
      <w:r>
        <w:rPr>
          <w:lang w:eastAsia="zh-CN"/>
        </w:rPr>
        <w:t>）球头鱼眼轴承的自适应贴合角度范围应确保在按摩头接触压力角度偏离法向</w:t>
      </w:r>
      <w:r>
        <w:rPr>
          <w:lang w:eastAsia="zh-CN"/>
        </w:rPr>
        <w:t>30°</w:t>
      </w:r>
      <w:r>
        <w:rPr>
          <w:lang w:eastAsia="zh-CN"/>
        </w:rPr>
        <w:t>以内时仍能将</w:t>
      </w:r>
      <w:proofErr w:type="gramStart"/>
      <w:r>
        <w:rPr>
          <w:lang w:eastAsia="zh-CN"/>
        </w:rPr>
        <w:t>力有效</w:t>
      </w:r>
      <w:proofErr w:type="gramEnd"/>
      <w:r>
        <w:rPr>
          <w:lang w:eastAsia="zh-CN"/>
        </w:rPr>
        <w:t>传递（力分解到法向的分量不低于</w:t>
      </w:r>
      <w:r>
        <w:rPr>
          <w:lang w:eastAsia="zh-CN"/>
        </w:rPr>
        <w:t>87%</w:t>
      </w:r>
      <w:r>
        <w:rPr>
          <w:lang w:eastAsia="zh-CN"/>
        </w:rPr>
        <w:t>），以保证力传递效率和控制精度。</w:t>
      </w:r>
    </w:p>
    <w:p w14:paraId="4183166D" w14:textId="77777777" w:rsidR="00835A3E" w:rsidRDefault="00000000">
      <w:pPr>
        <w:spacing w:before="240" w:after="120"/>
        <w:ind w:firstLine="0"/>
        <w:rPr>
          <w:lang w:eastAsia="zh-CN"/>
        </w:rPr>
      </w:pPr>
      <w:r>
        <w:rPr>
          <w:rFonts w:ascii="黑体" w:eastAsia="黑体" w:hAnsi="黑体"/>
          <w:b/>
          <w:sz w:val="28"/>
          <w:lang w:eastAsia="zh-CN"/>
        </w:rPr>
        <w:t>7 模型仿真及校核</w:t>
      </w:r>
    </w:p>
    <w:p w14:paraId="5D002112" w14:textId="77777777" w:rsidR="00835A3E" w:rsidRDefault="00000000">
      <w:pPr>
        <w:spacing w:before="200" w:after="80"/>
        <w:ind w:firstLine="0"/>
        <w:rPr>
          <w:lang w:eastAsia="zh-CN"/>
        </w:rPr>
      </w:pPr>
      <w:r>
        <w:rPr>
          <w:rFonts w:ascii="黑体" w:eastAsia="黑体" w:hAnsi="黑体"/>
          <w:b/>
          <w:i/>
          <w:sz w:val="28"/>
          <w:lang w:eastAsia="zh-CN"/>
        </w:rPr>
        <w:t>7.1 涡轮蜗杆传动副静力学仿真</w:t>
      </w:r>
    </w:p>
    <w:p w14:paraId="6901A8B2" w14:textId="77777777" w:rsidR="00835A3E" w:rsidRDefault="00000000">
      <w:pPr>
        <w:rPr>
          <w:lang w:eastAsia="zh-CN"/>
        </w:rPr>
      </w:pPr>
      <w:r>
        <w:rPr>
          <w:lang w:eastAsia="zh-CN"/>
        </w:rPr>
        <w:t>为验证涡轮蜗杆传动副在按摩反作用力工况下的结构可靠性和材料选型的合理性，项目</w:t>
      </w:r>
      <w:proofErr w:type="gramStart"/>
      <w:r>
        <w:rPr>
          <w:lang w:eastAsia="zh-CN"/>
        </w:rPr>
        <w:t>组使用</w:t>
      </w:r>
      <w:proofErr w:type="gramEnd"/>
      <w:r>
        <w:rPr>
          <w:lang w:eastAsia="zh-CN"/>
        </w:rPr>
        <w:t>有限元分析软件对涡轮蜗杆传动</w:t>
      </w:r>
      <w:proofErr w:type="gramStart"/>
      <w:r>
        <w:rPr>
          <w:lang w:eastAsia="zh-CN"/>
        </w:rPr>
        <w:t>副进行</w:t>
      </w:r>
      <w:proofErr w:type="gramEnd"/>
      <w:r>
        <w:rPr>
          <w:lang w:eastAsia="zh-CN"/>
        </w:rPr>
        <w:t>了静力学仿真。仿真条件设置如下：下方蜗杆设置为固定约束状态（模拟蜗杆在轴承支撑下的约束条件），上方蜗轮设置为铰接约束状态（模拟蜗轮绕自身轴线旋转的自由度），对蜗轮中心施加反向力矩（模拟按摩头在用户背部施加按摩力时产生的反作用力矩，力矩大小对应第</w:t>
      </w:r>
      <w:r>
        <w:rPr>
          <w:lang w:eastAsia="zh-CN"/>
        </w:rPr>
        <w:t>6</w:t>
      </w:r>
      <w:r>
        <w:rPr>
          <w:lang w:eastAsia="zh-CN"/>
        </w:rPr>
        <w:t>章中分析的</w:t>
      </w:r>
      <w:r>
        <w:rPr>
          <w:lang w:eastAsia="zh-CN"/>
        </w:rPr>
        <w:t>70 N</w:t>
      </w:r>
      <w:r>
        <w:rPr>
          <w:lang w:eastAsia="zh-CN"/>
        </w:rPr>
        <w:t>最大按摩力工况），蜗轮与蜗杆的接触面设置为滑动接触约束（允许相对滑动，模拟齿面啮合的实际力学行为）。材料属性分别赋值为：蜗杆</w:t>
      </w:r>
      <w:r>
        <w:rPr>
          <w:lang w:eastAsia="zh-CN"/>
        </w:rPr>
        <w:t>40Cr</w:t>
      </w:r>
      <w:r>
        <w:rPr>
          <w:lang w:eastAsia="zh-CN"/>
        </w:rPr>
        <w:t>调质态（弹性模量</w:t>
      </w:r>
      <w:r>
        <w:rPr>
          <w:lang w:eastAsia="zh-CN"/>
        </w:rPr>
        <w:t xml:space="preserve">206 </w:t>
      </w:r>
      <w:proofErr w:type="spellStart"/>
      <w:r>
        <w:rPr>
          <w:lang w:eastAsia="zh-CN"/>
        </w:rPr>
        <w:t>GPa</w:t>
      </w:r>
      <w:proofErr w:type="spellEnd"/>
      <w:r>
        <w:rPr>
          <w:lang w:eastAsia="zh-CN"/>
        </w:rPr>
        <w:t>，泊松比</w:t>
      </w:r>
      <w:r>
        <w:rPr>
          <w:lang w:eastAsia="zh-CN"/>
        </w:rPr>
        <w:t>0.30</w:t>
      </w:r>
      <w:r>
        <w:rPr>
          <w:lang w:eastAsia="zh-CN"/>
        </w:rPr>
        <w:t>），蜗轮</w:t>
      </w:r>
      <w:r>
        <w:rPr>
          <w:lang w:eastAsia="zh-CN"/>
        </w:rPr>
        <w:t>ZCuSn10P1</w:t>
      </w:r>
      <w:r>
        <w:rPr>
          <w:lang w:eastAsia="zh-CN"/>
        </w:rPr>
        <w:t>（弹性模量</w:t>
      </w:r>
      <w:r>
        <w:rPr>
          <w:lang w:eastAsia="zh-CN"/>
        </w:rPr>
        <w:t xml:space="preserve">103 </w:t>
      </w:r>
      <w:proofErr w:type="spellStart"/>
      <w:r>
        <w:rPr>
          <w:lang w:eastAsia="zh-CN"/>
        </w:rPr>
        <w:t>GPa</w:t>
      </w:r>
      <w:proofErr w:type="spellEnd"/>
      <w:r>
        <w:rPr>
          <w:lang w:eastAsia="zh-CN"/>
        </w:rPr>
        <w:t>，泊松比</w:t>
      </w:r>
      <w:r>
        <w:rPr>
          <w:lang w:eastAsia="zh-CN"/>
        </w:rPr>
        <w:t>0.34</w:t>
      </w:r>
      <w:r>
        <w:rPr>
          <w:lang w:eastAsia="zh-CN"/>
        </w:rPr>
        <w:t>）。网格划分采用</w:t>
      </w:r>
      <w:r>
        <w:rPr>
          <w:lang w:eastAsia="zh-CN"/>
        </w:rPr>
        <w:lastRenderedPageBreak/>
        <w:t>四面体单元，在啮合接触区域进行了网格细化（网格尺寸约</w:t>
      </w:r>
      <w:r>
        <w:rPr>
          <w:lang w:eastAsia="zh-CN"/>
        </w:rPr>
        <w:t>0.3 mm</w:t>
      </w:r>
      <w:r>
        <w:rPr>
          <w:lang w:eastAsia="zh-CN"/>
        </w:rPr>
        <w:t>）以精确捕捉接触应力分布。</w:t>
      </w:r>
    </w:p>
    <w:p w14:paraId="7FB1A9D9" w14:textId="77777777" w:rsidR="00835A3E" w:rsidRDefault="00000000">
      <w:pPr>
        <w:rPr>
          <w:lang w:eastAsia="zh-CN"/>
        </w:rPr>
      </w:pPr>
      <w:r>
        <w:rPr>
          <w:lang w:eastAsia="zh-CN"/>
        </w:rPr>
        <w:t>仿真结果揭示了以下关键规律：应力分布呈现高度集中的特征</w:t>
      </w:r>
      <w:r>
        <w:rPr>
          <w:lang w:eastAsia="zh-CN"/>
        </w:rPr>
        <w:t>——</w:t>
      </w:r>
      <w:r>
        <w:rPr>
          <w:lang w:eastAsia="zh-CN"/>
        </w:rPr>
        <w:t>最大等效应力（</w:t>
      </w:r>
      <w:r>
        <w:rPr>
          <w:lang w:eastAsia="zh-CN"/>
        </w:rPr>
        <w:t>von Mises</w:t>
      </w:r>
      <w:r>
        <w:rPr>
          <w:lang w:eastAsia="zh-CN"/>
        </w:rPr>
        <w:t>应力）几乎全部集中在蜗轮与蜗杆的啮合交界处，即齿面接触区。蜗轮中部辐板区域和蜗杆中心</w:t>
      </w:r>
      <w:proofErr w:type="gramStart"/>
      <w:r>
        <w:rPr>
          <w:lang w:eastAsia="zh-CN"/>
        </w:rPr>
        <w:t>轴区域</w:t>
      </w:r>
      <w:proofErr w:type="gramEnd"/>
      <w:r>
        <w:rPr>
          <w:lang w:eastAsia="zh-CN"/>
        </w:rPr>
        <w:t>的应力水平极低（通常低于</w:t>
      </w:r>
      <w:r>
        <w:rPr>
          <w:lang w:eastAsia="zh-CN"/>
        </w:rPr>
        <w:t>10 MPa</w:t>
      </w:r>
      <w:r>
        <w:rPr>
          <w:lang w:eastAsia="zh-CN"/>
        </w:rPr>
        <w:t>），说明结构在这些部位存在冗余的安全裕度，未来可考虑通过拓扑优化或减重孔设计进一步降低蜗轮的转动惯量。安全系数（以材料屈服强度</w:t>
      </w:r>
      <w:r>
        <w:rPr>
          <w:lang w:eastAsia="zh-CN"/>
        </w:rPr>
        <w:t>/</w:t>
      </w:r>
      <w:r>
        <w:rPr>
          <w:lang w:eastAsia="zh-CN"/>
        </w:rPr>
        <w:t>最大应力计算）的分布表明，蜗轮齿面</w:t>
      </w:r>
      <w:proofErr w:type="gramStart"/>
      <w:r>
        <w:rPr>
          <w:lang w:eastAsia="zh-CN"/>
        </w:rPr>
        <w:t>接触区</w:t>
      </w:r>
      <w:proofErr w:type="gramEnd"/>
      <w:r>
        <w:rPr>
          <w:lang w:eastAsia="zh-CN"/>
        </w:rPr>
        <w:t>为整个</w:t>
      </w:r>
      <w:proofErr w:type="gramStart"/>
      <w:r>
        <w:rPr>
          <w:lang w:eastAsia="zh-CN"/>
        </w:rPr>
        <w:t>传动副中最</w:t>
      </w:r>
      <w:proofErr w:type="gramEnd"/>
      <w:r>
        <w:rPr>
          <w:lang w:eastAsia="zh-CN"/>
        </w:rPr>
        <w:t>薄弱的环节，最小安全系数约为</w:t>
      </w:r>
      <w:r>
        <w:rPr>
          <w:lang w:eastAsia="zh-CN"/>
        </w:rPr>
        <w:t>1.5-2.0</w:t>
      </w:r>
      <w:r>
        <w:rPr>
          <w:lang w:eastAsia="zh-CN"/>
        </w:rPr>
        <w:t>（对应</w:t>
      </w:r>
      <w:r>
        <w:rPr>
          <w:lang w:eastAsia="zh-CN"/>
        </w:rPr>
        <w:t>70 N</w:t>
      </w:r>
      <w:r>
        <w:rPr>
          <w:lang w:eastAsia="zh-CN"/>
        </w:rPr>
        <w:t>极限工况），在正常使用的中档力（</w:t>
      </w:r>
      <w:r>
        <w:rPr>
          <w:lang w:eastAsia="zh-CN"/>
        </w:rPr>
        <w:t>30-50 N</w:t>
      </w:r>
      <w:r>
        <w:rPr>
          <w:lang w:eastAsia="zh-CN"/>
        </w:rPr>
        <w:t>）下安全系数可提升至</w:t>
      </w:r>
      <w:r>
        <w:rPr>
          <w:lang w:eastAsia="zh-CN"/>
        </w:rPr>
        <w:t>2.5-3.5</w:t>
      </w:r>
      <w:r>
        <w:rPr>
          <w:lang w:eastAsia="zh-CN"/>
        </w:rPr>
        <w:t>，满足一般机械传动系统的许用安全系数要求（通常</w:t>
      </w:r>
      <w:r>
        <w:rPr>
          <w:lang w:eastAsia="zh-CN"/>
        </w:rPr>
        <w:t>1.5-2.0</w:t>
      </w:r>
      <w:r>
        <w:rPr>
          <w:lang w:eastAsia="zh-CN"/>
        </w:rPr>
        <w:t>以上）。蜗杆齿面的安全系数更高（齿面硬度</w:t>
      </w:r>
      <w:r>
        <w:rPr>
          <w:lang w:eastAsia="zh-CN"/>
        </w:rPr>
        <w:t>HRC 50-55</w:t>
      </w:r>
      <w:r>
        <w:rPr>
          <w:lang w:eastAsia="zh-CN"/>
        </w:rPr>
        <w:t>远高于锡青铜，相同接触力下应力水平类似但许用应力高出数</w:t>
      </w:r>
      <w:proofErr w:type="gramStart"/>
      <w:r>
        <w:rPr>
          <w:lang w:eastAsia="zh-CN"/>
        </w:rPr>
        <w:t>倍</w:t>
      </w:r>
      <w:proofErr w:type="gramEnd"/>
      <w:r>
        <w:rPr>
          <w:lang w:eastAsia="zh-CN"/>
        </w:rPr>
        <w:t>）。这一仿真结论验证了涡轮蜗杆传动副在结构尺寸和材料选型上的合理性，同时也提示了后续优化的方向</w:t>
      </w:r>
      <w:r>
        <w:rPr>
          <w:lang w:eastAsia="zh-CN"/>
        </w:rPr>
        <w:t>——</w:t>
      </w:r>
      <w:r>
        <w:rPr>
          <w:lang w:eastAsia="zh-CN"/>
        </w:rPr>
        <w:t>啮合接触区是唯一需要重点关注的薄弱环节，辐板等低应力区域存在</w:t>
      </w:r>
      <w:proofErr w:type="gramStart"/>
      <w:r>
        <w:rPr>
          <w:lang w:eastAsia="zh-CN"/>
        </w:rPr>
        <w:t>减材轻</w:t>
      </w:r>
      <w:proofErr w:type="gramEnd"/>
      <w:r>
        <w:rPr>
          <w:lang w:eastAsia="zh-CN"/>
        </w:rPr>
        <w:t>量化的空间。</w:t>
      </w:r>
    </w:p>
    <w:p w14:paraId="5DCDED54" w14:textId="77777777" w:rsidR="005A356F" w:rsidRDefault="00000000">
      <w:pPr>
        <w:spacing w:before="120" w:after="60"/>
        <w:jc w:val="center"/>
      </w:pPr>
      <w:r>
        <w:rPr>
          <w:noProof/>
        </w:rPr>
        <w:drawing>
          <wp:inline distT="0" distB="0" distL="0" distR="0" wp14:anchorId="24BE88A4" wp14:editId="3C8CC0AA">
            <wp:extent cx="4754880" cy="4051985"/>
            <wp:effectExtent l="0" t="0" r="0" b="0"/>
            <wp:docPr id="2111377027" name="Picture 211137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_stress.png"/>
                    <pic:cNvPicPr/>
                  </pic:nvPicPr>
                  <pic:blipFill>
                    <a:blip r:embed="rId32"/>
                    <a:stretch>
                      <a:fillRect/>
                    </a:stretch>
                  </pic:blipFill>
                  <pic:spPr>
                    <a:xfrm>
                      <a:off x="0" y="0"/>
                      <a:ext cx="4754880" cy="4051985"/>
                    </a:xfrm>
                    <a:prstGeom prst="rect">
                      <a:avLst/>
                    </a:prstGeom>
                  </pic:spPr>
                </pic:pic>
              </a:graphicData>
            </a:graphic>
          </wp:inline>
        </w:drawing>
      </w:r>
    </w:p>
    <w:p w14:paraId="4016A754" w14:textId="39C0FDC9" w:rsidR="005A356F" w:rsidRDefault="00000000">
      <w:pPr>
        <w:jc w:val="center"/>
        <w:rPr>
          <w:lang w:eastAsia="zh-CN"/>
        </w:rPr>
      </w:pPr>
      <w:r>
        <w:rPr>
          <w:i/>
          <w:sz w:val="18"/>
          <w:lang w:eastAsia="zh-CN"/>
        </w:rPr>
        <w:lastRenderedPageBreak/>
        <w:t>图</w:t>
      </w:r>
      <w:r w:rsidR="0014711D">
        <w:rPr>
          <w:rFonts w:hint="eastAsia"/>
          <w:i/>
          <w:sz w:val="18"/>
          <w:lang w:eastAsia="zh-CN"/>
        </w:rPr>
        <w:t>7-1</w:t>
      </w:r>
      <w:r>
        <w:rPr>
          <w:i/>
          <w:sz w:val="18"/>
          <w:lang w:eastAsia="zh-CN"/>
        </w:rPr>
        <w:t xml:space="preserve"> </w:t>
      </w:r>
      <w:r>
        <w:rPr>
          <w:i/>
          <w:sz w:val="18"/>
          <w:lang w:eastAsia="zh-CN"/>
        </w:rPr>
        <w:t>蜗轮蜗杆传动副</w:t>
      </w:r>
      <w:r>
        <w:rPr>
          <w:i/>
          <w:sz w:val="18"/>
          <w:lang w:eastAsia="zh-CN"/>
        </w:rPr>
        <w:t>Von Mises</w:t>
      </w:r>
      <w:r>
        <w:rPr>
          <w:i/>
          <w:sz w:val="18"/>
          <w:lang w:eastAsia="zh-CN"/>
        </w:rPr>
        <w:t>应力分布云图</w:t>
      </w:r>
    </w:p>
    <w:p w14:paraId="401E0600" w14:textId="77777777" w:rsidR="00835A3E" w:rsidRDefault="00000000">
      <w:pPr>
        <w:spacing w:before="200" w:after="80"/>
        <w:ind w:firstLine="0"/>
        <w:rPr>
          <w:lang w:eastAsia="zh-CN"/>
        </w:rPr>
      </w:pPr>
      <w:r>
        <w:rPr>
          <w:rFonts w:ascii="黑体" w:eastAsia="黑体" w:hAnsi="黑体"/>
          <w:b/>
          <w:i/>
          <w:sz w:val="28"/>
          <w:lang w:eastAsia="zh-CN"/>
        </w:rPr>
        <w:t>7.2 异形齿轮运动学仿真</w:t>
      </w:r>
    </w:p>
    <w:p w14:paraId="5AD90896" w14:textId="77777777" w:rsidR="00835A3E" w:rsidRDefault="00000000">
      <w:pPr>
        <w:rPr>
          <w:lang w:eastAsia="zh-CN"/>
        </w:rPr>
      </w:pPr>
      <w:r>
        <w:rPr>
          <w:lang w:eastAsia="zh-CN"/>
        </w:rPr>
        <w:t>异形齿轮的运动学仿真通过在</w:t>
      </w:r>
      <w:r>
        <w:rPr>
          <w:lang w:eastAsia="zh-CN"/>
        </w:rPr>
        <w:t>CAD</w:t>
      </w:r>
      <w:r>
        <w:rPr>
          <w:lang w:eastAsia="zh-CN"/>
        </w:rPr>
        <w:t>软件中建立参数化的非圆齿轮副三维模型，驱动主动轮以恒定角速度</w:t>
      </w:r>
      <w:r>
        <w:rPr>
          <w:lang w:eastAsia="zh-CN"/>
        </w:rPr>
        <w:t>60 RPM</w:t>
      </w:r>
      <w:r>
        <w:rPr>
          <w:lang w:eastAsia="zh-CN"/>
        </w:rPr>
        <w:t>旋转，测量从动轮的瞬时输出转速来验证传动比曲线的理论符合性。仿真结果验证了从动轮输出转速在约</w:t>
      </w:r>
      <w:r>
        <w:rPr>
          <w:lang w:eastAsia="zh-CN"/>
        </w:rPr>
        <w:t>30.7 RPM</w:t>
      </w:r>
      <w:r>
        <w:rPr>
          <w:lang w:eastAsia="zh-CN"/>
        </w:rPr>
        <w:t>至</w:t>
      </w:r>
      <w:r>
        <w:rPr>
          <w:lang w:eastAsia="zh-CN"/>
        </w:rPr>
        <w:t>107.5 RPM</w:t>
      </w:r>
      <w:r>
        <w:rPr>
          <w:lang w:eastAsia="zh-CN"/>
        </w:rPr>
        <w:t>之间呈周期性平滑变化，转速曲线形状与理论设计的传动比曲线高度吻合（相关系数</w:t>
      </w:r>
      <w:r>
        <w:rPr>
          <w:lang w:eastAsia="zh-CN"/>
        </w:rPr>
        <w:t>R² &gt; 0.99</w:t>
      </w:r>
      <w:r>
        <w:rPr>
          <w:lang w:eastAsia="zh-CN"/>
        </w:rPr>
        <w:t>），没有出现转速跳变或死点（卡死）现象，证明节曲线设计在运动学上是连续、平滑和可行的。后续在实物样机上将通过编码器实测输出转速曲线，与仿真结果进行对比校核。</w:t>
      </w:r>
    </w:p>
    <w:p w14:paraId="532B537C" w14:textId="77777777" w:rsidR="005A356F" w:rsidRDefault="00000000">
      <w:pPr>
        <w:spacing w:before="120" w:after="60"/>
        <w:jc w:val="center"/>
      </w:pPr>
      <w:r>
        <w:rPr>
          <w:noProof/>
        </w:rPr>
        <w:drawing>
          <wp:inline distT="0" distB="0" distL="0" distR="0" wp14:anchorId="7EC7FF5D" wp14:editId="599C892C">
            <wp:extent cx="4754880" cy="3676289"/>
            <wp:effectExtent l="0" t="0" r="0" b="0"/>
            <wp:docPr id="2111377026" name="Picture 211137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_ratio.png"/>
                    <pic:cNvPicPr/>
                  </pic:nvPicPr>
                  <pic:blipFill>
                    <a:blip r:embed="rId33"/>
                    <a:stretch>
                      <a:fillRect/>
                    </a:stretch>
                  </pic:blipFill>
                  <pic:spPr>
                    <a:xfrm>
                      <a:off x="0" y="0"/>
                      <a:ext cx="4754880" cy="3676289"/>
                    </a:xfrm>
                    <a:prstGeom prst="rect">
                      <a:avLst/>
                    </a:prstGeom>
                  </pic:spPr>
                </pic:pic>
              </a:graphicData>
            </a:graphic>
          </wp:inline>
        </w:drawing>
      </w:r>
    </w:p>
    <w:p w14:paraId="402E9297" w14:textId="0B6C522E" w:rsidR="005A356F" w:rsidRDefault="00000000">
      <w:pPr>
        <w:jc w:val="center"/>
        <w:rPr>
          <w:lang w:eastAsia="zh-CN"/>
        </w:rPr>
      </w:pPr>
      <w:r>
        <w:rPr>
          <w:i/>
          <w:sz w:val="18"/>
          <w:lang w:eastAsia="zh-CN"/>
        </w:rPr>
        <w:t>图</w:t>
      </w:r>
      <w:r w:rsidR="0014711D">
        <w:rPr>
          <w:rFonts w:hint="eastAsia"/>
          <w:i/>
          <w:sz w:val="18"/>
          <w:lang w:eastAsia="zh-CN"/>
        </w:rPr>
        <w:t>7-2</w:t>
      </w:r>
      <w:r>
        <w:rPr>
          <w:i/>
          <w:sz w:val="18"/>
          <w:lang w:eastAsia="zh-CN"/>
        </w:rPr>
        <w:t xml:space="preserve"> </w:t>
      </w:r>
      <w:r>
        <w:rPr>
          <w:i/>
          <w:sz w:val="18"/>
          <w:lang w:eastAsia="zh-CN"/>
        </w:rPr>
        <w:t>异形齿轮输出转速与瞬时传动比变化曲线</w:t>
      </w:r>
    </w:p>
    <w:p w14:paraId="55BA7CD3" w14:textId="77777777" w:rsidR="00835A3E" w:rsidRDefault="00000000">
      <w:pPr>
        <w:spacing w:before="200" w:after="80"/>
        <w:ind w:firstLine="0"/>
        <w:rPr>
          <w:lang w:eastAsia="zh-CN"/>
        </w:rPr>
      </w:pPr>
      <w:r>
        <w:rPr>
          <w:rFonts w:ascii="黑体" w:eastAsia="黑体" w:hAnsi="黑体"/>
          <w:b/>
          <w:i/>
          <w:sz w:val="28"/>
          <w:lang w:eastAsia="zh-CN"/>
        </w:rPr>
        <w:t>7.3 后续仿真规划</w:t>
      </w:r>
    </w:p>
    <w:p w14:paraId="6E539FEA" w14:textId="77777777" w:rsidR="00835A3E" w:rsidRDefault="00000000">
      <w:pPr>
        <w:rPr>
          <w:lang w:eastAsia="zh-CN"/>
        </w:rPr>
      </w:pPr>
      <w:r>
        <w:rPr>
          <w:lang w:eastAsia="zh-CN"/>
        </w:rPr>
        <w:t>当前阶段已完成的仿真工作主要集中于静力学和运动学两个基础维度。后续在进入实物样机制造阶段之前，建议补充以下仿真分析：动力学仿真（在</w:t>
      </w:r>
      <w:r>
        <w:rPr>
          <w:lang w:eastAsia="zh-CN"/>
        </w:rPr>
        <w:t>Adams</w:t>
      </w:r>
      <w:r>
        <w:rPr>
          <w:lang w:eastAsia="zh-CN"/>
        </w:rPr>
        <w:t>等多体动力学软件中建立包含摩擦、间隙和弹性变形的完整传动链动力学模型，分析启停瞬态响应、转速波动和惯性载荷）、模态分析（计算传动系</w:t>
      </w:r>
      <w:r>
        <w:rPr>
          <w:lang w:eastAsia="zh-CN"/>
        </w:rPr>
        <w:lastRenderedPageBreak/>
        <w:t>统的固有频率和振型，避免电机运行频率或齿轮啮合频率与结构固有频率重合引发共振）、热</w:t>
      </w:r>
      <w:r>
        <w:rPr>
          <w:lang w:eastAsia="zh-CN"/>
        </w:rPr>
        <w:t>-</w:t>
      </w:r>
      <w:r>
        <w:rPr>
          <w:lang w:eastAsia="zh-CN"/>
        </w:rPr>
        <w:t>结构耦合分析（评估蜗杆</w:t>
      </w:r>
      <w:proofErr w:type="gramStart"/>
      <w:r>
        <w:rPr>
          <w:lang w:eastAsia="zh-CN"/>
        </w:rPr>
        <w:t>蜗轮副</w:t>
      </w:r>
      <w:proofErr w:type="gramEnd"/>
      <w:r>
        <w:rPr>
          <w:lang w:eastAsia="zh-CN"/>
        </w:rPr>
        <w:t>在连续运行下的摩擦发热和热膨胀对啮合间隙和传动精度的影响）。这些仿真分析虽然超出本课程报告的当前范围，但已预留为后续实物验证阶段的并行工作项。</w:t>
      </w:r>
    </w:p>
    <w:p w14:paraId="192AB81D" w14:textId="77777777" w:rsidR="00835A3E" w:rsidRDefault="00000000">
      <w:pPr>
        <w:spacing w:before="240" w:after="120"/>
        <w:ind w:firstLine="0"/>
        <w:rPr>
          <w:lang w:eastAsia="zh-CN"/>
        </w:rPr>
      </w:pPr>
      <w:r>
        <w:rPr>
          <w:rFonts w:ascii="黑体" w:eastAsia="黑体" w:hAnsi="黑体"/>
          <w:b/>
          <w:sz w:val="28"/>
          <w:lang w:eastAsia="zh-CN"/>
        </w:rPr>
        <w:t>8 可持续性分析</w:t>
      </w:r>
    </w:p>
    <w:p w14:paraId="16E5FDCA" w14:textId="77777777" w:rsidR="00835A3E" w:rsidRDefault="00000000">
      <w:pPr>
        <w:spacing w:before="200" w:after="80"/>
        <w:ind w:firstLine="0"/>
        <w:rPr>
          <w:lang w:eastAsia="zh-CN"/>
        </w:rPr>
      </w:pPr>
      <w:r>
        <w:rPr>
          <w:rFonts w:ascii="黑体" w:eastAsia="黑体" w:hAnsi="黑体"/>
          <w:b/>
          <w:i/>
          <w:sz w:val="28"/>
          <w:lang w:eastAsia="zh-CN"/>
        </w:rPr>
        <w:t>8.1 环境可行性分析</w:t>
      </w:r>
    </w:p>
    <w:p w14:paraId="1045EC47" w14:textId="77777777" w:rsidR="00835A3E" w:rsidRDefault="00000000">
      <w:pPr>
        <w:rPr>
          <w:lang w:eastAsia="zh-CN"/>
        </w:rPr>
      </w:pPr>
      <w:r>
        <w:rPr>
          <w:lang w:eastAsia="zh-CN"/>
        </w:rPr>
        <w:t>本按摩机芯方案在材料选择、制造工艺和产品生命周期三个层面考虑了环境可持续性。在材料层面，</w:t>
      </w:r>
      <w:r>
        <w:rPr>
          <w:lang w:eastAsia="zh-CN"/>
        </w:rPr>
        <w:t>7075</w:t>
      </w:r>
      <w:r>
        <w:rPr>
          <w:lang w:eastAsia="zh-CN"/>
        </w:rPr>
        <w:t>铝合金和</w:t>
      </w:r>
      <w:r>
        <w:rPr>
          <w:lang w:eastAsia="zh-CN"/>
        </w:rPr>
        <w:t>40Cr</w:t>
      </w:r>
      <w:r>
        <w:rPr>
          <w:lang w:eastAsia="zh-CN"/>
        </w:rPr>
        <w:t>合金钢均属于可回收再利用的金属材料，回收再熔炼的能耗远低于从矿石冶炼一次金属（铝回收能耗仅为原铝生产的约</w:t>
      </w:r>
      <w:r>
        <w:rPr>
          <w:lang w:eastAsia="zh-CN"/>
        </w:rPr>
        <w:t>5%</w:t>
      </w:r>
      <w:r>
        <w:rPr>
          <w:lang w:eastAsia="zh-CN"/>
        </w:rPr>
        <w:t>，钢回收能耗约为粗钢生产的</w:t>
      </w:r>
      <w:r>
        <w:rPr>
          <w:lang w:eastAsia="zh-CN"/>
        </w:rPr>
        <w:t>30-40%</w:t>
      </w:r>
      <w:r>
        <w:rPr>
          <w:lang w:eastAsia="zh-CN"/>
        </w:rPr>
        <w:t>）。</w:t>
      </w:r>
      <w:r>
        <w:rPr>
          <w:lang w:eastAsia="zh-CN"/>
        </w:rPr>
        <w:t>ZCuSn10P1</w:t>
      </w:r>
      <w:r>
        <w:rPr>
          <w:lang w:eastAsia="zh-CN"/>
        </w:rPr>
        <w:t>锡青铜同样具有较高的回收价值（铜的回收价约为原铜价的</w:t>
      </w:r>
      <w:r>
        <w:rPr>
          <w:lang w:eastAsia="zh-CN"/>
        </w:rPr>
        <w:t>70-80%</w:t>
      </w:r>
      <w:r>
        <w:rPr>
          <w:lang w:eastAsia="zh-CN"/>
        </w:rPr>
        <w:t>），</w:t>
      </w:r>
      <w:proofErr w:type="gramStart"/>
      <w:r>
        <w:rPr>
          <w:lang w:eastAsia="zh-CN"/>
        </w:rPr>
        <w:t>且锡青铜</w:t>
      </w:r>
      <w:proofErr w:type="gramEnd"/>
      <w:r>
        <w:rPr>
          <w:lang w:eastAsia="zh-CN"/>
        </w:rPr>
        <w:t>在回收过程中合金元素的烧损率可通过精炼工艺控制在较低水平。在制造工艺层面，锻造和滚齿等材料利用率较高的工艺被优先选用；</w:t>
      </w:r>
      <w:r>
        <w:rPr>
          <w:lang w:eastAsia="zh-CN"/>
        </w:rPr>
        <w:t>CNC</w:t>
      </w:r>
      <w:r>
        <w:rPr>
          <w:lang w:eastAsia="zh-CN"/>
        </w:rPr>
        <w:t>加工产生的铝合金切屑可收集后回炉重熔；切削液和淬火介质（淬火油）按照环保要求进行循环使用和定期无害化处理。在生命周期层面，按摩机芯的设计寿命目标为数万小时（按每天使用</w:t>
      </w:r>
      <w:r>
        <w:rPr>
          <w:lang w:eastAsia="zh-CN"/>
        </w:rPr>
        <w:t>1</w:t>
      </w:r>
      <w:r>
        <w:rPr>
          <w:lang w:eastAsia="zh-CN"/>
        </w:rPr>
        <w:t>小时计算，约合</w:t>
      </w:r>
      <w:r>
        <w:rPr>
          <w:lang w:eastAsia="zh-CN"/>
        </w:rPr>
        <w:t>10-15</w:t>
      </w:r>
      <w:r>
        <w:rPr>
          <w:lang w:eastAsia="zh-CN"/>
        </w:rPr>
        <w:t>年），长寿命设计减少了产品的更换频率和废弃量。但由于产品中含有电子元器件（电机、传感器和线束），在产品最终废弃时需按照</w:t>
      </w:r>
      <w:r>
        <w:rPr>
          <w:lang w:eastAsia="zh-CN"/>
        </w:rPr>
        <w:t>WEEE</w:t>
      </w:r>
      <w:r>
        <w:rPr>
          <w:lang w:eastAsia="zh-CN"/>
        </w:rPr>
        <w:t>（废弃电子电气设备）指令进行拆解分离，金属件回收、电子件交由有资质的回收处理机构处置。</w:t>
      </w:r>
    </w:p>
    <w:p w14:paraId="6586149E" w14:textId="77777777" w:rsidR="005A356F" w:rsidRDefault="00000000">
      <w:pPr>
        <w:spacing w:before="120" w:after="60"/>
        <w:jc w:val="center"/>
      </w:pPr>
      <w:r>
        <w:rPr>
          <w:noProof/>
        </w:rPr>
        <w:drawing>
          <wp:inline distT="0" distB="0" distL="0" distR="0" wp14:anchorId="65473686" wp14:editId="78038ED7">
            <wp:extent cx="4754880" cy="2360451"/>
            <wp:effectExtent l="0" t="0" r="0" b="0"/>
            <wp:docPr id="2111377025" name="Picture 211137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34"/>
                    <a:stretch>
                      <a:fillRect/>
                    </a:stretch>
                  </pic:blipFill>
                  <pic:spPr>
                    <a:xfrm>
                      <a:off x="0" y="0"/>
                      <a:ext cx="4754880" cy="2360451"/>
                    </a:xfrm>
                    <a:prstGeom prst="rect">
                      <a:avLst/>
                    </a:prstGeom>
                  </pic:spPr>
                </pic:pic>
              </a:graphicData>
            </a:graphic>
          </wp:inline>
        </w:drawing>
      </w:r>
    </w:p>
    <w:p w14:paraId="63D1CD69" w14:textId="24346167" w:rsidR="005A356F" w:rsidRDefault="00000000">
      <w:pPr>
        <w:jc w:val="center"/>
        <w:rPr>
          <w:lang w:eastAsia="zh-CN"/>
        </w:rPr>
      </w:pPr>
      <w:r>
        <w:rPr>
          <w:i/>
          <w:sz w:val="18"/>
          <w:lang w:eastAsia="zh-CN"/>
        </w:rPr>
        <w:t>图</w:t>
      </w:r>
      <w:r w:rsidR="0014711D">
        <w:rPr>
          <w:rFonts w:hint="eastAsia"/>
          <w:i/>
          <w:sz w:val="18"/>
          <w:lang w:eastAsia="zh-CN"/>
        </w:rPr>
        <w:t>7-3</w:t>
      </w:r>
      <w:r>
        <w:rPr>
          <w:i/>
          <w:sz w:val="18"/>
          <w:lang w:eastAsia="zh-CN"/>
        </w:rPr>
        <w:t xml:space="preserve"> </w:t>
      </w:r>
      <w:r>
        <w:rPr>
          <w:i/>
          <w:sz w:val="18"/>
          <w:lang w:eastAsia="zh-CN"/>
        </w:rPr>
        <w:t>按摩机芯产品全生命周期管理</w:t>
      </w:r>
    </w:p>
    <w:p w14:paraId="02C21116" w14:textId="77777777" w:rsidR="00835A3E" w:rsidRDefault="00000000">
      <w:pPr>
        <w:spacing w:before="200" w:after="80"/>
        <w:ind w:firstLine="0"/>
        <w:rPr>
          <w:lang w:eastAsia="zh-CN"/>
        </w:rPr>
      </w:pPr>
      <w:r>
        <w:rPr>
          <w:rFonts w:ascii="黑体" w:eastAsia="黑体" w:hAnsi="黑体"/>
          <w:b/>
          <w:i/>
          <w:sz w:val="28"/>
          <w:lang w:eastAsia="zh-CN"/>
        </w:rPr>
        <w:lastRenderedPageBreak/>
        <w:t>8.2 经济可行性分析</w:t>
      </w:r>
    </w:p>
    <w:p w14:paraId="6A162798" w14:textId="77777777" w:rsidR="00835A3E" w:rsidRDefault="00000000">
      <w:pPr>
        <w:rPr>
          <w:lang w:eastAsia="zh-CN"/>
        </w:rPr>
      </w:pPr>
      <w:r>
        <w:rPr>
          <w:lang w:eastAsia="zh-CN"/>
        </w:rPr>
        <w:t>本项目方案的经济可行性体现在物料成本、制造成本和市场竞争三个层面。在物料成本层面，本方案采用</w:t>
      </w:r>
      <w:r>
        <w:rPr>
          <w:lang w:eastAsia="zh-CN"/>
        </w:rPr>
        <w:t>2</w:t>
      </w:r>
      <w:r>
        <w:rPr>
          <w:lang w:eastAsia="zh-CN"/>
        </w:rPr>
        <w:t>个执行电机（揉捏电机</w:t>
      </w:r>
      <w:r>
        <w:rPr>
          <w:lang w:eastAsia="zh-CN"/>
        </w:rPr>
        <w:t>+</w:t>
      </w:r>
      <w:r>
        <w:rPr>
          <w:lang w:eastAsia="zh-CN"/>
        </w:rPr>
        <w:t>伸缩电机）替代行业主流</w:t>
      </w:r>
      <w:r>
        <w:rPr>
          <w:lang w:eastAsia="zh-CN"/>
        </w:rPr>
        <w:t>5</w:t>
      </w:r>
      <w:r>
        <w:rPr>
          <w:lang w:eastAsia="zh-CN"/>
        </w:rPr>
        <w:t>电机方案，电机的直接物料成本从约</w:t>
      </w:r>
      <w:r>
        <w:rPr>
          <w:lang w:eastAsia="zh-CN"/>
        </w:rPr>
        <w:t>250-400</w:t>
      </w:r>
      <w:r>
        <w:rPr>
          <w:lang w:eastAsia="zh-CN"/>
        </w:rPr>
        <w:t>元（</w:t>
      </w:r>
      <w:r>
        <w:rPr>
          <w:lang w:eastAsia="zh-CN"/>
        </w:rPr>
        <w:t>5</w:t>
      </w:r>
      <w:r>
        <w:rPr>
          <w:lang w:eastAsia="zh-CN"/>
        </w:rPr>
        <w:t>个中小型无刷电机）降至约</w:t>
      </w:r>
      <w:r>
        <w:rPr>
          <w:lang w:eastAsia="zh-CN"/>
        </w:rPr>
        <w:t>100-160</w:t>
      </w:r>
      <w:r>
        <w:rPr>
          <w:lang w:eastAsia="zh-CN"/>
        </w:rPr>
        <w:t>元（</w:t>
      </w:r>
      <w:r>
        <w:rPr>
          <w:lang w:eastAsia="zh-CN"/>
        </w:rPr>
        <w:t>2</w:t>
      </w:r>
      <w:r>
        <w:rPr>
          <w:lang w:eastAsia="zh-CN"/>
        </w:rPr>
        <w:t>个），降幅约</w:t>
      </w:r>
      <w:r>
        <w:rPr>
          <w:lang w:eastAsia="zh-CN"/>
        </w:rPr>
        <w:t>60%</w:t>
      </w:r>
      <w:r>
        <w:rPr>
          <w:lang w:eastAsia="zh-CN"/>
        </w:rPr>
        <w:t>；同时伴随电机数量减少的是驱动器、传感器、连接器和线束等电子</w:t>
      </w:r>
      <w:r>
        <w:rPr>
          <w:lang w:eastAsia="zh-CN"/>
        </w:rPr>
        <w:t>BOM</w:t>
      </w:r>
      <w:r>
        <w:rPr>
          <w:lang w:eastAsia="zh-CN"/>
        </w:rPr>
        <w:t>的同步精简，进一步降低物料成本。在制造成本层面，异形齿轮的非圆形状确实增加了齿形加工的复杂度（相较于标准圆柱齿轮），但由于</w:t>
      </w:r>
      <w:r>
        <w:rPr>
          <w:lang w:eastAsia="zh-CN"/>
        </w:rPr>
        <w:t>7075</w:t>
      </w:r>
      <w:r>
        <w:rPr>
          <w:lang w:eastAsia="zh-CN"/>
        </w:rPr>
        <w:t>铝合金的切削加工性良好（易切削铝合金），且</w:t>
      </w:r>
      <w:r>
        <w:rPr>
          <w:lang w:eastAsia="zh-CN"/>
        </w:rPr>
        <w:t>CNC</w:t>
      </w:r>
      <w:r>
        <w:rPr>
          <w:lang w:eastAsia="zh-CN"/>
        </w:rPr>
        <w:t>铣削的工时在中等批量（年产</w:t>
      </w:r>
      <w:r>
        <w:rPr>
          <w:lang w:eastAsia="zh-CN"/>
        </w:rPr>
        <w:t>1-5</w:t>
      </w:r>
      <w:r>
        <w:rPr>
          <w:lang w:eastAsia="zh-CN"/>
        </w:rPr>
        <w:t>万件）下可通过工艺优化和专用夹具大幅缩短，制造成本的增加在可接受范围内。蜗杆和蜗轮采用的旋风</w:t>
      </w:r>
      <w:proofErr w:type="gramStart"/>
      <w:r>
        <w:rPr>
          <w:lang w:eastAsia="zh-CN"/>
        </w:rPr>
        <w:t>铣</w:t>
      </w:r>
      <w:proofErr w:type="gramEnd"/>
      <w:r>
        <w:rPr>
          <w:lang w:eastAsia="zh-CN"/>
        </w:rPr>
        <w:t>和滚齿均为非常成熟的批量生产工艺，设备和刀具的摊销成本在中等</w:t>
      </w:r>
      <w:proofErr w:type="gramStart"/>
      <w:r>
        <w:rPr>
          <w:lang w:eastAsia="zh-CN"/>
        </w:rPr>
        <w:t>批量下</w:t>
      </w:r>
      <w:proofErr w:type="gramEnd"/>
      <w:r>
        <w:rPr>
          <w:lang w:eastAsia="zh-CN"/>
        </w:rPr>
        <w:t>处于合理水平。在市场竞争层面，精简电机配置带来的成本优势可使终端产品在性能相当的前提下实现更低的售价，增强产品的性价比竞争力和市场份额获取能力。综合评估，本方案在经济上的投入产出比优于维持多电机架构的保守方案，具备商业化的经济可行性。</w:t>
      </w:r>
    </w:p>
    <w:p w14:paraId="6EF9F1AC" w14:textId="77777777" w:rsidR="00835A3E" w:rsidRDefault="00000000">
      <w:pPr>
        <w:spacing w:before="240" w:after="120"/>
        <w:ind w:firstLine="0"/>
        <w:rPr>
          <w:lang w:eastAsia="zh-CN"/>
        </w:rPr>
      </w:pPr>
      <w:r>
        <w:rPr>
          <w:rFonts w:ascii="黑体" w:eastAsia="黑体" w:hAnsi="黑体"/>
          <w:b/>
          <w:sz w:val="28"/>
          <w:lang w:eastAsia="zh-CN"/>
        </w:rPr>
        <w:t>9 总结</w:t>
      </w:r>
    </w:p>
    <w:p w14:paraId="05B94335" w14:textId="77777777" w:rsidR="00835A3E" w:rsidRDefault="00000000">
      <w:pPr>
        <w:rPr>
          <w:lang w:eastAsia="zh-CN"/>
        </w:rPr>
      </w:pPr>
      <w:r>
        <w:rPr>
          <w:lang w:eastAsia="zh-CN"/>
        </w:rPr>
        <w:t>本项目以</w:t>
      </w:r>
      <w:r>
        <w:rPr>
          <w:lang w:eastAsia="zh-CN"/>
        </w:rPr>
        <w:t>"</w:t>
      </w:r>
      <w:r>
        <w:rPr>
          <w:lang w:eastAsia="zh-CN"/>
        </w:rPr>
        <w:t>基于异形齿轮机械调制的按摩机芯设计与制造</w:t>
      </w:r>
      <w:r>
        <w:rPr>
          <w:lang w:eastAsia="zh-CN"/>
        </w:rPr>
        <w:t>"</w:t>
      </w:r>
      <w:r>
        <w:rPr>
          <w:lang w:eastAsia="zh-CN"/>
        </w:rPr>
        <w:t>为题，围绕按摩椅核心功能部件</w:t>
      </w:r>
      <w:r>
        <w:rPr>
          <w:lang w:eastAsia="zh-CN"/>
        </w:rPr>
        <w:t>——</w:t>
      </w:r>
      <w:r>
        <w:rPr>
          <w:lang w:eastAsia="zh-CN"/>
        </w:rPr>
        <w:t>按摩机芯，从市场需求分析、产品定义、方案设计、仿真分析、材料选型、工艺</w:t>
      </w:r>
      <w:proofErr w:type="gramStart"/>
      <w:r>
        <w:rPr>
          <w:lang w:eastAsia="zh-CN"/>
        </w:rPr>
        <w:t>链规划</w:t>
      </w:r>
      <w:proofErr w:type="gramEnd"/>
      <w:r>
        <w:rPr>
          <w:lang w:eastAsia="zh-CN"/>
        </w:rPr>
        <w:t>到可持续性评估，完成了全流程的产品制造工程实践。项目核心成果可概括为以下五个方面。</w:t>
      </w:r>
    </w:p>
    <w:p w14:paraId="2F53F523" w14:textId="77777777" w:rsidR="00835A3E" w:rsidRDefault="00000000">
      <w:pPr>
        <w:rPr>
          <w:lang w:eastAsia="zh-CN"/>
        </w:rPr>
      </w:pPr>
      <w:r>
        <w:rPr>
          <w:lang w:eastAsia="zh-CN"/>
        </w:rPr>
        <w:t>第一，建立了以用户体验驱动的正向设计方法论。项目创新性地将按摩的感性体验需求</w:t>
      </w:r>
      <w:r>
        <w:rPr>
          <w:lang w:eastAsia="zh-CN"/>
        </w:rPr>
        <w:t>——"</w:t>
      </w:r>
      <w:r>
        <w:rPr>
          <w:lang w:eastAsia="zh-CN"/>
        </w:rPr>
        <w:t>节律感</w:t>
      </w:r>
      <w:r>
        <w:rPr>
          <w:lang w:eastAsia="zh-CN"/>
        </w:rPr>
        <w:t>"——</w:t>
      </w:r>
      <w:r>
        <w:rPr>
          <w:lang w:eastAsia="zh-CN"/>
        </w:rPr>
        <w:t>量化为传动比目标窗口（</w:t>
      </w:r>
      <w:proofErr w:type="spellStart"/>
      <w:r>
        <w:rPr>
          <w:lang w:eastAsia="zh-CN"/>
        </w:rPr>
        <w:t>ratio_min</w:t>
      </w:r>
      <w:proofErr w:type="spellEnd"/>
      <w:r>
        <w:rPr>
          <w:lang w:eastAsia="zh-CN"/>
        </w:rPr>
        <w:t xml:space="preserve">: 0.50-0.56, </w:t>
      </w:r>
      <w:proofErr w:type="spellStart"/>
      <w:r>
        <w:rPr>
          <w:lang w:eastAsia="zh-CN"/>
        </w:rPr>
        <w:t>ratio_max</w:t>
      </w:r>
      <w:proofErr w:type="spellEnd"/>
      <w:r>
        <w:rPr>
          <w:lang w:eastAsia="zh-CN"/>
        </w:rPr>
        <w:t xml:space="preserve">: 1.70-1.85, </w:t>
      </w:r>
      <w:proofErr w:type="spellStart"/>
      <w:r>
        <w:rPr>
          <w:lang w:eastAsia="zh-CN"/>
        </w:rPr>
        <w:t>ratio_CV</w:t>
      </w:r>
      <w:proofErr w:type="spellEnd"/>
      <w:r>
        <w:rPr>
          <w:lang w:eastAsia="zh-CN"/>
        </w:rPr>
        <w:t>: 0.33-0.38</w:t>
      </w:r>
      <w:r>
        <w:rPr>
          <w:lang w:eastAsia="zh-CN"/>
        </w:rPr>
        <w:t>），采用</w:t>
      </w:r>
      <w:r>
        <w:rPr>
          <w:lang w:eastAsia="zh-CN"/>
        </w:rPr>
        <w:t>18</w:t>
      </w:r>
      <w:r>
        <w:rPr>
          <w:lang w:eastAsia="zh-CN"/>
        </w:rPr>
        <w:t>阶</w:t>
      </w:r>
      <w:r>
        <w:rPr>
          <w:lang w:eastAsia="zh-CN"/>
        </w:rPr>
        <w:t>Fourier</w:t>
      </w:r>
      <w:r>
        <w:rPr>
          <w:lang w:eastAsia="zh-CN"/>
        </w:rPr>
        <w:t>级数对节曲线进行参数化表达，通过</w:t>
      </w:r>
      <w:r>
        <w:rPr>
          <w:lang w:eastAsia="zh-CN"/>
        </w:rPr>
        <w:t>Sobol</w:t>
      </w:r>
      <w:r>
        <w:rPr>
          <w:lang w:eastAsia="zh-CN"/>
        </w:rPr>
        <w:t>低差异采样在</w:t>
      </w:r>
      <w:r>
        <w:rPr>
          <w:lang w:eastAsia="zh-CN"/>
        </w:rPr>
        <w:t>37</w:t>
      </w:r>
      <w:r>
        <w:rPr>
          <w:lang w:eastAsia="zh-CN"/>
        </w:rPr>
        <w:t>维参数空间中生成</w:t>
      </w:r>
      <w:r>
        <w:rPr>
          <w:lang w:eastAsia="zh-CN"/>
        </w:rPr>
        <w:t>45,528</w:t>
      </w:r>
      <w:r>
        <w:rPr>
          <w:lang w:eastAsia="zh-CN"/>
        </w:rPr>
        <w:t>条候选曲线，</w:t>
      </w:r>
      <w:proofErr w:type="gramStart"/>
      <w:r>
        <w:rPr>
          <w:lang w:eastAsia="zh-CN"/>
        </w:rPr>
        <w:t>经硬约束</w:t>
      </w:r>
      <w:proofErr w:type="gramEnd"/>
      <w:r>
        <w:rPr>
          <w:lang w:eastAsia="zh-CN"/>
        </w:rPr>
        <w:t>过滤和多维加权评分筛选，确定了</w:t>
      </w:r>
      <w:proofErr w:type="spellStart"/>
      <w:r>
        <w:rPr>
          <w:lang w:eastAsia="zh-CN"/>
        </w:rPr>
        <w:t>ForwardScore</w:t>
      </w:r>
      <w:proofErr w:type="spellEnd"/>
      <w:r>
        <w:rPr>
          <w:lang w:eastAsia="zh-CN"/>
        </w:rPr>
        <w:t xml:space="preserve"> = 0.950</w:t>
      </w:r>
      <w:r>
        <w:rPr>
          <w:lang w:eastAsia="zh-CN"/>
        </w:rPr>
        <w:t>的最优方案。这套方法论具有可复现性（随机种子固定、筛选流程标准化），为后续同类按摩器具的核心部件设计提供了技术参考。</w:t>
      </w:r>
    </w:p>
    <w:p w14:paraId="42F011FC" w14:textId="77777777" w:rsidR="00835A3E" w:rsidRDefault="00000000">
      <w:pPr>
        <w:rPr>
          <w:lang w:eastAsia="zh-CN"/>
        </w:rPr>
      </w:pPr>
      <w:r>
        <w:rPr>
          <w:lang w:eastAsia="zh-CN"/>
        </w:rPr>
        <w:lastRenderedPageBreak/>
        <w:t>第二，通过材料</w:t>
      </w:r>
      <w:proofErr w:type="gramStart"/>
      <w:r>
        <w:rPr>
          <w:lang w:eastAsia="zh-CN"/>
        </w:rPr>
        <w:t>竞品对标分析</w:t>
      </w:r>
      <w:proofErr w:type="gramEnd"/>
      <w:r>
        <w:rPr>
          <w:lang w:eastAsia="zh-CN"/>
        </w:rPr>
        <w:t>与多维性能对比，为异形齿轮、蜗杆、蜗轮三类核心传动件选定了经得起行业验证的材料方案。异形齿轮选用</w:t>
      </w:r>
      <w:r>
        <w:rPr>
          <w:lang w:eastAsia="zh-CN"/>
        </w:rPr>
        <w:t>7075-T6</w:t>
      </w:r>
      <w:r>
        <w:rPr>
          <w:lang w:eastAsia="zh-CN"/>
        </w:rPr>
        <w:t>铝合金（比强度最优，兼顾轻量化与疲劳性能），蜗杆选用</w:t>
      </w:r>
      <w:r>
        <w:rPr>
          <w:lang w:eastAsia="zh-CN"/>
        </w:rPr>
        <w:t>40Cr</w:t>
      </w:r>
      <w:r>
        <w:rPr>
          <w:lang w:eastAsia="zh-CN"/>
        </w:rPr>
        <w:t>合金结构钢（调质</w:t>
      </w:r>
      <w:r>
        <w:rPr>
          <w:lang w:eastAsia="zh-CN"/>
        </w:rPr>
        <w:t>+</w:t>
      </w:r>
      <w:r>
        <w:rPr>
          <w:lang w:eastAsia="zh-CN"/>
        </w:rPr>
        <w:t>齿面高频淬火，硬齿面耐磨），蜗轮选用</w:t>
      </w:r>
      <w:r>
        <w:rPr>
          <w:lang w:eastAsia="zh-CN"/>
        </w:rPr>
        <w:t>ZCuSn10P1</w:t>
      </w:r>
      <w:r>
        <w:rPr>
          <w:lang w:eastAsia="zh-CN"/>
        </w:rPr>
        <w:t>铸造锡青铜（与钢蜗杆形成</w:t>
      </w:r>
      <w:proofErr w:type="gramStart"/>
      <w:r>
        <w:rPr>
          <w:lang w:eastAsia="zh-CN"/>
        </w:rPr>
        <w:t>最佳减</w:t>
      </w:r>
      <w:proofErr w:type="gramEnd"/>
      <w:r>
        <w:rPr>
          <w:lang w:eastAsia="zh-CN"/>
        </w:rPr>
        <w:t>摩配对）。材料决策过程中深入分析了荣泰、奥佳华、艾力斯特、松下四家行业头部企业的材料选择逻辑，确保了本方案选材的产业合理性和供应链可行性。</w:t>
      </w:r>
    </w:p>
    <w:p w14:paraId="0EEEDB53" w14:textId="77777777" w:rsidR="00835A3E" w:rsidRDefault="00000000">
      <w:pPr>
        <w:rPr>
          <w:lang w:eastAsia="zh-CN"/>
        </w:rPr>
      </w:pPr>
      <w:r>
        <w:rPr>
          <w:lang w:eastAsia="zh-CN"/>
        </w:rPr>
        <w:t>第三，完整规划和明确了从毛坯制备到成品检测的全流程制造工艺链。异形齿轮的完整工艺链为：闭式模锻毛坯</w:t>
      </w:r>
      <w:r>
        <w:rPr>
          <w:lang w:eastAsia="zh-CN"/>
        </w:rPr>
        <w:t>→T6</w:t>
      </w:r>
      <w:proofErr w:type="gramStart"/>
      <w:r>
        <w:rPr>
          <w:lang w:eastAsia="zh-CN"/>
        </w:rPr>
        <w:t>固溶时效</w:t>
      </w:r>
      <w:proofErr w:type="gramEnd"/>
      <w:r>
        <w:rPr>
          <w:lang w:eastAsia="zh-CN"/>
        </w:rPr>
        <w:t>预热处理</w:t>
      </w:r>
      <w:r>
        <w:rPr>
          <w:lang w:eastAsia="zh-CN"/>
        </w:rPr>
        <w:t>→CNC</w:t>
      </w:r>
      <w:proofErr w:type="gramStart"/>
      <w:r>
        <w:rPr>
          <w:lang w:eastAsia="zh-CN"/>
        </w:rPr>
        <w:t>粗开齿</w:t>
      </w:r>
      <w:proofErr w:type="gramEnd"/>
      <w:r>
        <w:rPr>
          <w:lang w:eastAsia="zh-CN"/>
        </w:rPr>
        <w:t>+WEDM</w:t>
      </w:r>
      <w:r>
        <w:rPr>
          <w:lang w:eastAsia="zh-CN"/>
        </w:rPr>
        <w:t>精整齿形</w:t>
      </w:r>
      <w:r>
        <w:rPr>
          <w:lang w:eastAsia="zh-CN"/>
        </w:rPr>
        <w:t>→</w:t>
      </w:r>
      <w:r>
        <w:rPr>
          <w:lang w:eastAsia="zh-CN"/>
        </w:rPr>
        <w:t>硬质阳极氧化</w:t>
      </w:r>
      <w:r>
        <w:rPr>
          <w:lang w:eastAsia="zh-CN"/>
        </w:rPr>
        <w:t>+PTFE</w:t>
      </w:r>
      <w:r>
        <w:rPr>
          <w:lang w:eastAsia="zh-CN"/>
        </w:rPr>
        <w:t>浸渗表面处理</w:t>
      </w:r>
      <w:r>
        <w:rPr>
          <w:lang w:eastAsia="zh-CN"/>
        </w:rPr>
        <w:t>→</w:t>
      </w:r>
      <w:r>
        <w:rPr>
          <w:lang w:eastAsia="zh-CN"/>
        </w:rPr>
        <w:t>三坐标精密检测；蜗杆的完整工艺链为：锻造成形毛坯</w:t>
      </w:r>
      <w:r>
        <w:rPr>
          <w:lang w:eastAsia="zh-CN"/>
        </w:rPr>
        <w:t>→</w:t>
      </w:r>
      <w:r>
        <w:rPr>
          <w:lang w:eastAsia="zh-CN"/>
        </w:rPr>
        <w:t>调质预处理</w:t>
      </w:r>
      <w:r>
        <w:rPr>
          <w:lang w:eastAsia="zh-CN"/>
        </w:rPr>
        <w:t>→</w:t>
      </w:r>
      <w:r>
        <w:rPr>
          <w:lang w:eastAsia="zh-CN"/>
        </w:rPr>
        <w:t>旋风</w:t>
      </w:r>
      <w:proofErr w:type="gramStart"/>
      <w:r>
        <w:rPr>
          <w:lang w:eastAsia="zh-CN"/>
        </w:rPr>
        <w:t>铣</w:t>
      </w:r>
      <w:proofErr w:type="gramEnd"/>
      <w:r>
        <w:rPr>
          <w:lang w:eastAsia="zh-CN"/>
        </w:rPr>
        <w:t>螺旋</w:t>
      </w:r>
      <w:proofErr w:type="gramStart"/>
      <w:r>
        <w:rPr>
          <w:lang w:eastAsia="zh-CN"/>
        </w:rPr>
        <w:t>齿</w:t>
      </w:r>
      <w:proofErr w:type="gramEnd"/>
      <w:r>
        <w:rPr>
          <w:lang w:eastAsia="zh-CN"/>
        </w:rPr>
        <w:t>成形</w:t>
      </w:r>
      <w:r>
        <w:rPr>
          <w:lang w:eastAsia="zh-CN"/>
        </w:rPr>
        <w:t>→</w:t>
      </w:r>
      <w:r>
        <w:rPr>
          <w:lang w:eastAsia="zh-CN"/>
        </w:rPr>
        <w:t>齿面高频感应淬火</w:t>
      </w:r>
      <w:r>
        <w:rPr>
          <w:lang w:eastAsia="zh-CN"/>
        </w:rPr>
        <w:t>+</w:t>
      </w:r>
      <w:r>
        <w:rPr>
          <w:lang w:eastAsia="zh-CN"/>
        </w:rPr>
        <w:t>低温回火热处理</w:t>
      </w:r>
      <w:r>
        <w:rPr>
          <w:lang w:eastAsia="zh-CN"/>
        </w:rPr>
        <w:t>→</w:t>
      </w:r>
      <w:r>
        <w:rPr>
          <w:lang w:eastAsia="zh-CN"/>
        </w:rPr>
        <w:t>螺纹磨床精密磨削</w:t>
      </w:r>
      <w:r>
        <w:rPr>
          <w:lang w:eastAsia="zh-CN"/>
        </w:rPr>
        <w:t>→</w:t>
      </w:r>
      <w:r>
        <w:rPr>
          <w:lang w:eastAsia="zh-CN"/>
        </w:rPr>
        <w:t>锰系磷化表面处理；蜗轮的完整工艺链为：离心铸造毛坯</w:t>
      </w:r>
      <w:r>
        <w:rPr>
          <w:lang w:eastAsia="zh-CN"/>
        </w:rPr>
        <w:t>→</w:t>
      </w:r>
      <w:r>
        <w:rPr>
          <w:lang w:eastAsia="zh-CN"/>
        </w:rPr>
        <w:t>滚齿精加工</w:t>
      </w:r>
      <w:r>
        <w:rPr>
          <w:lang w:eastAsia="zh-CN"/>
        </w:rPr>
        <w:t>→</w:t>
      </w:r>
      <w:r>
        <w:rPr>
          <w:lang w:eastAsia="zh-CN"/>
        </w:rPr>
        <w:t>化学钝化防变色处理。每道工序的工艺选择均基于对多种替代方案的详细对比分析，确保了工艺决策的充分性和透明性。</w:t>
      </w:r>
    </w:p>
    <w:p w14:paraId="7C60AC68" w14:textId="77777777" w:rsidR="00835A3E" w:rsidRDefault="00000000">
      <w:pPr>
        <w:rPr>
          <w:lang w:eastAsia="zh-CN"/>
        </w:rPr>
      </w:pPr>
      <w:r>
        <w:rPr>
          <w:lang w:eastAsia="zh-CN"/>
        </w:rPr>
        <w:t>第四，从人体背部生理结构、软组织力学特性和感受器生理学三个层面，深入分析了</w:t>
      </w:r>
      <w:r>
        <w:rPr>
          <w:lang w:eastAsia="zh-CN"/>
        </w:rPr>
        <w:t>"</w:t>
      </w:r>
      <w:r>
        <w:rPr>
          <w:lang w:eastAsia="zh-CN"/>
        </w:rPr>
        <w:t>什么样的力才是按得舒服的力</w:t>
      </w:r>
      <w:r>
        <w:rPr>
          <w:lang w:eastAsia="zh-CN"/>
        </w:rPr>
        <w:t>"</w:t>
      </w:r>
      <w:r>
        <w:rPr>
          <w:lang w:eastAsia="zh-CN"/>
        </w:rPr>
        <w:t>这一核心问题。通过文献调研和生物力学分析，将舒适按摩力定量化为</w:t>
      </w:r>
      <w:r>
        <w:rPr>
          <w:lang w:eastAsia="zh-CN"/>
        </w:rPr>
        <w:t>15-70 N</w:t>
      </w:r>
      <w:r>
        <w:rPr>
          <w:lang w:eastAsia="zh-CN"/>
        </w:rPr>
        <w:t>的三档可调窗口、按摩频率</w:t>
      </w:r>
      <w:r>
        <w:rPr>
          <w:lang w:eastAsia="zh-CN"/>
        </w:rPr>
        <w:t>0.5-2.0 Hz</w:t>
      </w:r>
      <w:r>
        <w:rPr>
          <w:lang w:eastAsia="zh-CN"/>
        </w:rPr>
        <w:t>的舒适区间、接触压力</w:t>
      </w:r>
      <w:r>
        <w:rPr>
          <w:lang w:eastAsia="zh-CN"/>
        </w:rPr>
        <w:t>10-50 kPa</w:t>
      </w:r>
      <w:r>
        <w:rPr>
          <w:lang w:eastAsia="zh-CN"/>
        </w:rPr>
        <w:t>的安全范围，并将这些生理学力依据通过传动链的力学映射关系转化为异形齿轮齿根弯曲强度校核的载荷输入和结构优化的量化约束条件，实现了从</w:t>
      </w:r>
      <w:r>
        <w:rPr>
          <w:lang w:eastAsia="zh-CN"/>
        </w:rPr>
        <w:t>"</w:t>
      </w:r>
      <w:r>
        <w:rPr>
          <w:lang w:eastAsia="zh-CN"/>
        </w:rPr>
        <w:t>感性要求</w:t>
      </w:r>
      <w:r>
        <w:rPr>
          <w:lang w:eastAsia="zh-CN"/>
        </w:rPr>
        <w:t>"</w:t>
      </w:r>
      <w:r>
        <w:rPr>
          <w:lang w:eastAsia="zh-CN"/>
        </w:rPr>
        <w:t>到</w:t>
      </w:r>
      <w:r>
        <w:rPr>
          <w:lang w:eastAsia="zh-CN"/>
        </w:rPr>
        <w:t>"</w:t>
      </w:r>
      <w:r>
        <w:rPr>
          <w:lang w:eastAsia="zh-CN"/>
        </w:rPr>
        <w:t>工程指标</w:t>
      </w:r>
      <w:r>
        <w:rPr>
          <w:lang w:eastAsia="zh-CN"/>
        </w:rPr>
        <w:t>"</w:t>
      </w:r>
      <w:r>
        <w:rPr>
          <w:lang w:eastAsia="zh-CN"/>
        </w:rPr>
        <w:t>的完整闭环。</w:t>
      </w:r>
    </w:p>
    <w:p w14:paraId="23C306E5" w14:textId="77777777" w:rsidR="00835A3E" w:rsidRDefault="00000000">
      <w:pPr>
        <w:rPr>
          <w:lang w:eastAsia="zh-CN"/>
        </w:rPr>
      </w:pPr>
      <w:r>
        <w:rPr>
          <w:lang w:eastAsia="zh-CN"/>
        </w:rPr>
        <w:t>第五，本方案的工程价值在于以</w:t>
      </w:r>
      <w:r>
        <w:rPr>
          <w:lang w:eastAsia="zh-CN"/>
        </w:rPr>
        <w:t>2</w:t>
      </w:r>
      <w:r>
        <w:rPr>
          <w:lang w:eastAsia="zh-CN"/>
        </w:rPr>
        <w:t>个执行电机（精简</w:t>
      </w:r>
      <w:r>
        <w:rPr>
          <w:lang w:eastAsia="zh-CN"/>
        </w:rPr>
        <w:t>60%</w:t>
      </w:r>
      <w:r>
        <w:rPr>
          <w:lang w:eastAsia="zh-CN"/>
        </w:rPr>
        <w:t>的电机用量）实现了接近专业按摩手法的节律化按摩效果和力度差异化调节能力，在保证按摩体验的前提下大幅降低了物料成本和系统复杂度，为按摩椅行业提供了一条</w:t>
      </w:r>
      <w:r>
        <w:rPr>
          <w:lang w:eastAsia="zh-CN"/>
        </w:rPr>
        <w:t>"</w:t>
      </w:r>
      <w:r>
        <w:rPr>
          <w:lang w:eastAsia="zh-CN"/>
        </w:rPr>
        <w:t>少电机、低成本、优体验</w:t>
      </w:r>
      <w:r>
        <w:rPr>
          <w:lang w:eastAsia="zh-CN"/>
        </w:rPr>
        <w:t>"</w:t>
      </w:r>
      <w:r>
        <w:rPr>
          <w:lang w:eastAsia="zh-CN"/>
        </w:rPr>
        <w:t>的差异化技术路线。项目所建立的</w:t>
      </w:r>
      <w:r>
        <w:rPr>
          <w:lang w:eastAsia="zh-CN"/>
        </w:rPr>
        <w:t>"</w:t>
      </w:r>
      <w:r>
        <w:rPr>
          <w:lang w:eastAsia="zh-CN"/>
        </w:rPr>
        <w:t>按摩体验量化</w:t>
      </w:r>
      <w:r>
        <w:rPr>
          <w:lang w:eastAsia="zh-CN"/>
        </w:rPr>
        <w:t>—</w:t>
      </w:r>
      <w:r>
        <w:rPr>
          <w:lang w:eastAsia="zh-CN"/>
        </w:rPr>
        <w:t>机械正向设计</w:t>
      </w:r>
      <w:r>
        <w:rPr>
          <w:lang w:eastAsia="zh-CN"/>
        </w:rPr>
        <w:t>—</w:t>
      </w:r>
      <w:r>
        <w:rPr>
          <w:lang w:eastAsia="zh-CN"/>
        </w:rPr>
        <w:t>材料工艺闭环</w:t>
      </w:r>
      <w:r>
        <w:rPr>
          <w:lang w:eastAsia="zh-CN"/>
        </w:rPr>
        <w:t>"</w:t>
      </w:r>
      <w:r>
        <w:rPr>
          <w:lang w:eastAsia="zh-CN"/>
        </w:rPr>
        <w:t>研发范式，不仅适用于按摩机芯，也可推广至其他需要</w:t>
      </w:r>
      <w:r>
        <w:rPr>
          <w:lang w:eastAsia="zh-CN"/>
        </w:rPr>
        <w:t>"</w:t>
      </w:r>
      <w:r>
        <w:rPr>
          <w:lang w:eastAsia="zh-CN"/>
        </w:rPr>
        <w:t>感性体验工程化</w:t>
      </w:r>
      <w:r>
        <w:rPr>
          <w:lang w:eastAsia="zh-CN"/>
        </w:rPr>
        <w:t>"</w:t>
      </w:r>
      <w:r>
        <w:rPr>
          <w:lang w:eastAsia="zh-CN"/>
        </w:rPr>
        <w:t>的健康消费电子产品研发。</w:t>
      </w:r>
    </w:p>
    <w:p w14:paraId="0BEC5570" w14:textId="77777777" w:rsidR="00835A3E" w:rsidRDefault="00000000">
      <w:pPr>
        <w:rPr>
          <w:lang w:eastAsia="zh-CN"/>
        </w:rPr>
      </w:pPr>
      <w:r>
        <w:rPr>
          <w:lang w:eastAsia="zh-CN"/>
        </w:rPr>
        <w:lastRenderedPageBreak/>
        <w:t>后续工作将围绕实物样机试制与实测验证展开，重点验证输出转速的传动比符合性、接触力的舒适窗口吻合度，以及长期运行下的噪声、温升和疲劳寿命指标。同时针对工艺风险评分</w:t>
      </w:r>
      <w:r>
        <w:rPr>
          <w:lang w:eastAsia="zh-CN"/>
        </w:rPr>
        <w:t>0.749</w:t>
      </w:r>
      <w:r>
        <w:rPr>
          <w:lang w:eastAsia="zh-CN"/>
        </w:rPr>
        <w:t>的异形齿轮精加工环节开展工艺攻关，提升加工良率。随着实物验证数据的积累，正向设计方法中的各模型参数将得到进一步标定和优化，推动本项目从理论方案向可量</w:t>
      </w:r>
      <w:proofErr w:type="gramStart"/>
      <w:r>
        <w:rPr>
          <w:lang w:eastAsia="zh-CN"/>
        </w:rPr>
        <w:t>产产品</w:t>
      </w:r>
      <w:proofErr w:type="gramEnd"/>
      <w:r>
        <w:rPr>
          <w:lang w:eastAsia="zh-CN"/>
        </w:rPr>
        <w:t>的最终转化。</w:t>
      </w:r>
    </w:p>
    <w:p w14:paraId="04965FCA" w14:textId="77777777" w:rsidR="00835A3E" w:rsidRDefault="00000000">
      <w:pPr>
        <w:spacing w:before="240" w:after="120"/>
        <w:ind w:firstLine="0"/>
        <w:rPr>
          <w:lang w:eastAsia="zh-CN"/>
        </w:rPr>
      </w:pPr>
      <w:r>
        <w:rPr>
          <w:rFonts w:ascii="黑体" w:eastAsia="黑体" w:hAnsi="黑体"/>
          <w:b/>
          <w:sz w:val="28"/>
          <w:lang w:eastAsia="zh-CN"/>
        </w:rPr>
        <w:t>参考文献</w:t>
      </w:r>
    </w:p>
    <w:p w14:paraId="17E58168" w14:textId="77777777" w:rsidR="00835A3E" w:rsidRDefault="00000000">
      <w:pPr>
        <w:ind w:left="420" w:hanging="420"/>
        <w:rPr>
          <w:lang w:eastAsia="zh-CN"/>
        </w:rPr>
      </w:pPr>
      <w:r>
        <w:rPr>
          <w:lang w:eastAsia="zh-CN"/>
        </w:rPr>
        <w:t xml:space="preserve">[1] </w:t>
      </w:r>
      <w:proofErr w:type="gramStart"/>
      <w:r>
        <w:rPr>
          <w:lang w:eastAsia="zh-CN"/>
        </w:rPr>
        <w:t>濮</w:t>
      </w:r>
      <w:proofErr w:type="gramEnd"/>
      <w:r>
        <w:rPr>
          <w:lang w:eastAsia="zh-CN"/>
        </w:rPr>
        <w:t>良贵</w:t>
      </w:r>
      <w:r>
        <w:rPr>
          <w:lang w:eastAsia="zh-CN"/>
        </w:rPr>
        <w:t xml:space="preserve">, </w:t>
      </w:r>
      <w:r>
        <w:rPr>
          <w:lang w:eastAsia="zh-CN"/>
        </w:rPr>
        <w:t>陈国定</w:t>
      </w:r>
      <w:r>
        <w:rPr>
          <w:lang w:eastAsia="zh-CN"/>
        </w:rPr>
        <w:t xml:space="preserve">, </w:t>
      </w:r>
      <w:r>
        <w:rPr>
          <w:lang w:eastAsia="zh-CN"/>
        </w:rPr>
        <w:t>吴立言</w:t>
      </w:r>
      <w:r>
        <w:rPr>
          <w:lang w:eastAsia="zh-CN"/>
        </w:rPr>
        <w:t xml:space="preserve">. </w:t>
      </w:r>
      <w:r>
        <w:rPr>
          <w:lang w:eastAsia="zh-CN"/>
        </w:rPr>
        <w:t>机械设计</w:t>
      </w:r>
      <w:r>
        <w:rPr>
          <w:lang w:eastAsia="zh-CN"/>
        </w:rPr>
        <w:t>(</w:t>
      </w:r>
      <w:r>
        <w:rPr>
          <w:lang w:eastAsia="zh-CN"/>
        </w:rPr>
        <w:t>第十版</w:t>
      </w:r>
      <w:r>
        <w:rPr>
          <w:lang w:eastAsia="zh-CN"/>
        </w:rPr>
        <w:t xml:space="preserve">)[M]. </w:t>
      </w:r>
      <w:r>
        <w:rPr>
          <w:lang w:eastAsia="zh-CN"/>
        </w:rPr>
        <w:t>北京</w:t>
      </w:r>
      <w:r>
        <w:rPr>
          <w:lang w:eastAsia="zh-CN"/>
        </w:rPr>
        <w:t xml:space="preserve">: </w:t>
      </w:r>
      <w:r>
        <w:rPr>
          <w:lang w:eastAsia="zh-CN"/>
        </w:rPr>
        <w:t>高等教育出版社</w:t>
      </w:r>
      <w:r>
        <w:rPr>
          <w:lang w:eastAsia="zh-CN"/>
        </w:rPr>
        <w:t>, 2019.</w:t>
      </w:r>
    </w:p>
    <w:p w14:paraId="5AA22F06" w14:textId="77777777" w:rsidR="00835A3E" w:rsidRDefault="00000000">
      <w:pPr>
        <w:ind w:left="420" w:hanging="420"/>
        <w:rPr>
          <w:lang w:eastAsia="zh-CN"/>
        </w:rPr>
      </w:pPr>
      <w:r>
        <w:rPr>
          <w:lang w:eastAsia="zh-CN"/>
        </w:rPr>
        <w:t xml:space="preserve">[2] </w:t>
      </w:r>
      <w:r>
        <w:rPr>
          <w:lang w:eastAsia="zh-CN"/>
        </w:rPr>
        <w:t>崔忠圻</w:t>
      </w:r>
      <w:r>
        <w:rPr>
          <w:lang w:eastAsia="zh-CN"/>
        </w:rPr>
        <w:t xml:space="preserve">, </w:t>
      </w:r>
      <w:r>
        <w:rPr>
          <w:lang w:eastAsia="zh-CN"/>
        </w:rPr>
        <w:t>覃耀春</w:t>
      </w:r>
      <w:r>
        <w:rPr>
          <w:lang w:eastAsia="zh-CN"/>
        </w:rPr>
        <w:t xml:space="preserve">. </w:t>
      </w:r>
      <w:r>
        <w:rPr>
          <w:lang w:eastAsia="zh-CN"/>
        </w:rPr>
        <w:t>金属学与热处理</w:t>
      </w:r>
      <w:r>
        <w:rPr>
          <w:lang w:eastAsia="zh-CN"/>
        </w:rPr>
        <w:t>(</w:t>
      </w:r>
      <w:r>
        <w:rPr>
          <w:lang w:eastAsia="zh-CN"/>
        </w:rPr>
        <w:t>第三版</w:t>
      </w:r>
      <w:r>
        <w:rPr>
          <w:lang w:eastAsia="zh-CN"/>
        </w:rPr>
        <w:t xml:space="preserve">)[M]. </w:t>
      </w:r>
      <w:r>
        <w:rPr>
          <w:lang w:eastAsia="zh-CN"/>
        </w:rPr>
        <w:t>北京</w:t>
      </w:r>
      <w:r>
        <w:rPr>
          <w:lang w:eastAsia="zh-CN"/>
        </w:rPr>
        <w:t xml:space="preserve">: </w:t>
      </w:r>
      <w:r>
        <w:rPr>
          <w:lang w:eastAsia="zh-CN"/>
        </w:rPr>
        <w:t>机械工业出版社</w:t>
      </w:r>
      <w:r>
        <w:rPr>
          <w:lang w:eastAsia="zh-CN"/>
        </w:rPr>
        <w:t>, 2019.</w:t>
      </w:r>
    </w:p>
    <w:p w14:paraId="1AF2D485" w14:textId="77777777" w:rsidR="00835A3E" w:rsidRDefault="00000000">
      <w:pPr>
        <w:ind w:left="420" w:hanging="420"/>
        <w:rPr>
          <w:lang w:eastAsia="zh-CN"/>
        </w:rPr>
      </w:pPr>
      <w:r>
        <w:rPr>
          <w:lang w:eastAsia="zh-CN"/>
        </w:rPr>
        <w:t xml:space="preserve">[3] </w:t>
      </w:r>
      <w:r>
        <w:rPr>
          <w:lang w:eastAsia="zh-CN"/>
        </w:rPr>
        <w:t>王先逵</w:t>
      </w:r>
      <w:r>
        <w:rPr>
          <w:lang w:eastAsia="zh-CN"/>
        </w:rPr>
        <w:t xml:space="preserve">. </w:t>
      </w:r>
      <w:r>
        <w:rPr>
          <w:lang w:eastAsia="zh-CN"/>
        </w:rPr>
        <w:t>机械制造工艺学</w:t>
      </w:r>
      <w:r>
        <w:rPr>
          <w:lang w:eastAsia="zh-CN"/>
        </w:rPr>
        <w:t>(</w:t>
      </w:r>
      <w:r>
        <w:rPr>
          <w:lang w:eastAsia="zh-CN"/>
        </w:rPr>
        <w:t>第四版</w:t>
      </w:r>
      <w:r>
        <w:rPr>
          <w:lang w:eastAsia="zh-CN"/>
        </w:rPr>
        <w:t xml:space="preserve">)[M]. </w:t>
      </w:r>
      <w:r>
        <w:rPr>
          <w:lang w:eastAsia="zh-CN"/>
        </w:rPr>
        <w:t>北京</w:t>
      </w:r>
      <w:r>
        <w:rPr>
          <w:lang w:eastAsia="zh-CN"/>
        </w:rPr>
        <w:t xml:space="preserve">: </w:t>
      </w:r>
      <w:r>
        <w:rPr>
          <w:lang w:eastAsia="zh-CN"/>
        </w:rPr>
        <w:t>机械工业出版社</w:t>
      </w:r>
      <w:r>
        <w:rPr>
          <w:lang w:eastAsia="zh-CN"/>
        </w:rPr>
        <w:t>, 2020.</w:t>
      </w:r>
    </w:p>
    <w:p w14:paraId="70CFB5E6" w14:textId="77777777" w:rsidR="00835A3E" w:rsidRDefault="00000000">
      <w:pPr>
        <w:ind w:left="420" w:hanging="420"/>
        <w:rPr>
          <w:lang w:eastAsia="zh-CN"/>
        </w:rPr>
      </w:pPr>
      <w:r>
        <w:rPr>
          <w:lang w:eastAsia="zh-CN"/>
        </w:rPr>
        <w:t xml:space="preserve">[4] </w:t>
      </w:r>
      <w:r>
        <w:rPr>
          <w:lang w:eastAsia="zh-CN"/>
        </w:rPr>
        <w:t>孙桓</w:t>
      </w:r>
      <w:r>
        <w:rPr>
          <w:lang w:eastAsia="zh-CN"/>
        </w:rPr>
        <w:t xml:space="preserve">, </w:t>
      </w:r>
      <w:r>
        <w:rPr>
          <w:lang w:eastAsia="zh-CN"/>
        </w:rPr>
        <w:t>陈作模</w:t>
      </w:r>
      <w:r>
        <w:rPr>
          <w:lang w:eastAsia="zh-CN"/>
        </w:rPr>
        <w:t xml:space="preserve">, </w:t>
      </w:r>
      <w:r>
        <w:rPr>
          <w:lang w:eastAsia="zh-CN"/>
        </w:rPr>
        <w:t>葛文杰</w:t>
      </w:r>
      <w:r>
        <w:rPr>
          <w:lang w:eastAsia="zh-CN"/>
        </w:rPr>
        <w:t xml:space="preserve">. </w:t>
      </w:r>
      <w:r>
        <w:rPr>
          <w:lang w:eastAsia="zh-CN"/>
        </w:rPr>
        <w:t>机械原理</w:t>
      </w:r>
      <w:r>
        <w:rPr>
          <w:lang w:eastAsia="zh-CN"/>
        </w:rPr>
        <w:t>(</w:t>
      </w:r>
      <w:r>
        <w:rPr>
          <w:lang w:eastAsia="zh-CN"/>
        </w:rPr>
        <w:t>第九版</w:t>
      </w:r>
      <w:r>
        <w:rPr>
          <w:lang w:eastAsia="zh-CN"/>
        </w:rPr>
        <w:t xml:space="preserve">)[M]. </w:t>
      </w:r>
      <w:r>
        <w:rPr>
          <w:lang w:eastAsia="zh-CN"/>
        </w:rPr>
        <w:t>北京</w:t>
      </w:r>
      <w:r>
        <w:rPr>
          <w:lang w:eastAsia="zh-CN"/>
        </w:rPr>
        <w:t xml:space="preserve">: </w:t>
      </w:r>
      <w:r>
        <w:rPr>
          <w:lang w:eastAsia="zh-CN"/>
        </w:rPr>
        <w:t>高等教育出版社</w:t>
      </w:r>
      <w:r>
        <w:rPr>
          <w:lang w:eastAsia="zh-CN"/>
        </w:rPr>
        <w:t>, 2021.</w:t>
      </w:r>
    </w:p>
    <w:p w14:paraId="6B82329C" w14:textId="77777777" w:rsidR="00835A3E" w:rsidRDefault="00000000">
      <w:pPr>
        <w:ind w:left="420" w:hanging="420"/>
        <w:rPr>
          <w:lang w:eastAsia="zh-CN"/>
        </w:rPr>
      </w:pPr>
      <w:r>
        <w:rPr>
          <w:lang w:eastAsia="zh-CN"/>
        </w:rPr>
        <w:t xml:space="preserve">[5] </w:t>
      </w:r>
      <w:r>
        <w:rPr>
          <w:lang w:eastAsia="zh-CN"/>
        </w:rPr>
        <w:t>成大先</w:t>
      </w:r>
      <w:r>
        <w:rPr>
          <w:lang w:eastAsia="zh-CN"/>
        </w:rPr>
        <w:t xml:space="preserve">. </w:t>
      </w:r>
      <w:r>
        <w:rPr>
          <w:lang w:eastAsia="zh-CN"/>
        </w:rPr>
        <w:t>机械设计手册</w:t>
      </w:r>
      <w:r>
        <w:rPr>
          <w:lang w:eastAsia="zh-CN"/>
        </w:rPr>
        <w:t>(</w:t>
      </w:r>
      <w:r>
        <w:rPr>
          <w:lang w:eastAsia="zh-CN"/>
        </w:rPr>
        <w:t>第六版</w:t>
      </w:r>
      <w:r>
        <w:rPr>
          <w:lang w:eastAsia="zh-CN"/>
        </w:rPr>
        <w:t xml:space="preserve">)[M]. </w:t>
      </w:r>
      <w:r>
        <w:rPr>
          <w:lang w:eastAsia="zh-CN"/>
        </w:rPr>
        <w:t>北京</w:t>
      </w:r>
      <w:r>
        <w:rPr>
          <w:lang w:eastAsia="zh-CN"/>
        </w:rPr>
        <w:t xml:space="preserve">: </w:t>
      </w:r>
      <w:r>
        <w:rPr>
          <w:lang w:eastAsia="zh-CN"/>
        </w:rPr>
        <w:t>化学工业出版社</w:t>
      </w:r>
      <w:r>
        <w:rPr>
          <w:lang w:eastAsia="zh-CN"/>
        </w:rPr>
        <w:t>, 2016.</w:t>
      </w:r>
    </w:p>
    <w:p w14:paraId="7CDC86D3" w14:textId="77777777" w:rsidR="00835A3E" w:rsidRDefault="00000000">
      <w:pPr>
        <w:ind w:left="420" w:hanging="420"/>
        <w:rPr>
          <w:lang w:eastAsia="zh-CN"/>
        </w:rPr>
      </w:pPr>
      <w:r>
        <w:rPr>
          <w:lang w:eastAsia="zh-CN"/>
        </w:rPr>
        <w:t xml:space="preserve">[6] </w:t>
      </w:r>
      <w:r>
        <w:rPr>
          <w:lang w:eastAsia="zh-CN"/>
        </w:rPr>
        <w:t>罗才贵</w:t>
      </w:r>
      <w:r>
        <w:rPr>
          <w:lang w:eastAsia="zh-CN"/>
        </w:rPr>
        <w:t xml:space="preserve">, </w:t>
      </w:r>
      <w:r>
        <w:rPr>
          <w:lang w:eastAsia="zh-CN"/>
        </w:rPr>
        <w:t>王之虹</w:t>
      </w:r>
      <w:r>
        <w:rPr>
          <w:lang w:eastAsia="zh-CN"/>
        </w:rPr>
        <w:t xml:space="preserve">, </w:t>
      </w:r>
      <w:r>
        <w:rPr>
          <w:lang w:eastAsia="zh-CN"/>
        </w:rPr>
        <w:t>严隽陶</w:t>
      </w:r>
      <w:r>
        <w:rPr>
          <w:lang w:eastAsia="zh-CN"/>
        </w:rPr>
        <w:t xml:space="preserve">. </w:t>
      </w:r>
      <w:r>
        <w:rPr>
          <w:lang w:eastAsia="zh-CN"/>
        </w:rPr>
        <w:t>推拿手法学</w:t>
      </w:r>
      <w:r>
        <w:rPr>
          <w:lang w:eastAsia="zh-CN"/>
        </w:rPr>
        <w:t xml:space="preserve">[M]. </w:t>
      </w:r>
      <w:r>
        <w:rPr>
          <w:lang w:eastAsia="zh-CN"/>
        </w:rPr>
        <w:t>北京</w:t>
      </w:r>
      <w:r>
        <w:rPr>
          <w:lang w:eastAsia="zh-CN"/>
        </w:rPr>
        <w:t xml:space="preserve">: </w:t>
      </w:r>
      <w:r>
        <w:rPr>
          <w:lang w:eastAsia="zh-CN"/>
        </w:rPr>
        <w:t>人民卫生出版社</w:t>
      </w:r>
      <w:r>
        <w:rPr>
          <w:lang w:eastAsia="zh-CN"/>
        </w:rPr>
        <w:t>, 2010.</w:t>
      </w:r>
    </w:p>
    <w:p w14:paraId="332D4C1B" w14:textId="77777777" w:rsidR="00835A3E" w:rsidRDefault="00000000">
      <w:pPr>
        <w:ind w:left="420" w:hanging="420"/>
        <w:rPr>
          <w:lang w:eastAsia="zh-CN"/>
        </w:rPr>
      </w:pPr>
      <w:r>
        <w:rPr>
          <w:lang w:eastAsia="zh-CN"/>
        </w:rPr>
        <w:t xml:space="preserve">[7] </w:t>
      </w:r>
      <w:r>
        <w:rPr>
          <w:lang w:eastAsia="zh-CN"/>
        </w:rPr>
        <w:t>齿轮手册编委会</w:t>
      </w:r>
      <w:r>
        <w:rPr>
          <w:lang w:eastAsia="zh-CN"/>
        </w:rPr>
        <w:t xml:space="preserve">. </w:t>
      </w:r>
      <w:r>
        <w:rPr>
          <w:lang w:eastAsia="zh-CN"/>
        </w:rPr>
        <w:t>齿轮手册</w:t>
      </w:r>
      <w:r>
        <w:rPr>
          <w:lang w:eastAsia="zh-CN"/>
        </w:rPr>
        <w:t>(</w:t>
      </w:r>
      <w:r>
        <w:rPr>
          <w:lang w:eastAsia="zh-CN"/>
        </w:rPr>
        <w:t>第三版</w:t>
      </w:r>
      <w:r>
        <w:rPr>
          <w:lang w:eastAsia="zh-CN"/>
        </w:rPr>
        <w:t xml:space="preserve">)[M]. </w:t>
      </w:r>
      <w:r>
        <w:rPr>
          <w:lang w:eastAsia="zh-CN"/>
        </w:rPr>
        <w:t>北京</w:t>
      </w:r>
      <w:r>
        <w:rPr>
          <w:lang w:eastAsia="zh-CN"/>
        </w:rPr>
        <w:t xml:space="preserve">: </w:t>
      </w:r>
      <w:r>
        <w:rPr>
          <w:lang w:eastAsia="zh-CN"/>
        </w:rPr>
        <w:t>机械工业出版社</w:t>
      </w:r>
      <w:r>
        <w:rPr>
          <w:lang w:eastAsia="zh-CN"/>
        </w:rPr>
        <w:t>, 2020.</w:t>
      </w:r>
    </w:p>
    <w:p w14:paraId="6BCD8099" w14:textId="77777777" w:rsidR="00835A3E" w:rsidRDefault="00000000">
      <w:pPr>
        <w:ind w:left="420" w:hanging="420"/>
        <w:rPr>
          <w:lang w:eastAsia="zh-CN"/>
        </w:rPr>
      </w:pPr>
      <w:r>
        <w:rPr>
          <w:lang w:eastAsia="zh-CN"/>
        </w:rPr>
        <w:t xml:space="preserve">[8] </w:t>
      </w:r>
      <w:r>
        <w:rPr>
          <w:lang w:eastAsia="zh-CN"/>
        </w:rPr>
        <w:t>中国有色金属工业协会</w:t>
      </w:r>
      <w:r>
        <w:rPr>
          <w:lang w:eastAsia="zh-CN"/>
        </w:rPr>
        <w:t xml:space="preserve">. </w:t>
      </w:r>
      <w:r>
        <w:rPr>
          <w:lang w:eastAsia="zh-CN"/>
        </w:rPr>
        <w:t>变形铝合金及其热处理</w:t>
      </w:r>
      <w:r>
        <w:rPr>
          <w:lang w:eastAsia="zh-CN"/>
        </w:rPr>
        <w:t xml:space="preserve">[M]. </w:t>
      </w:r>
      <w:r>
        <w:rPr>
          <w:lang w:eastAsia="zh-CN"/>
        </w:rPr>
        <w:t>长沙</w:t>
      </w:r>
      <w:r>
        <w:rPr>
          <w:lang w:eastAsia="zh-CN"/>
        </w:rPr>
        <w:t xml:space="preserve">: </w:t>
      </w:r>
      <w:r>
        <w:rPr>
          <w:lang w:eastAsia="zh-CN"/>
        </w:rPr>
        <w:t>中南大学出版社</w:t>
      </w:r>
      <w:r>
        <w:rPr>
          <w:lang w:eastAsia="zh-CN"/>
        </w:rPr>
        <w:t>, 2018.</w:t>
      </w:r>
    </w:p>
    <w:p w14:paraId="45CB50C9" w14:textId="77777777" w:rsidR="00835A3E" w:rsidRDefault="00000000">
      <w:pPr>
        <w:ind w:left="420" w:hanging="420"/>
        <w:rPr>
          <w:lang w:eastAsia="zh-CN"/>
        </w:rPr>
      </w:pPr>
      <w:r>
        <w:rPr>
          <w:lang w:eastAsia="zh-CN"/>
        </w:rPr>
        <w:t xml:space="preserve">[9] </w:t>
      </w:r>
      <w:r>
        <w:rPr>
          <w:lang w:eastAsia="zh-CN"/>
        </w:rPr>
        <w:t>胡正寰</w:t>
      </w:r>
      <w:r>
        <w:rPr>
          <w:lang w:eastAsia="zh-CN"/>
        </w:rPr>
        <w:t xml:space="preserve">, </w:t>
      </w:r>
      <w:r>
        <w:rPr>
          <w:lang w:eastAsia="zh-CN"/>
        </w:rPr>
        <w:t>夏巨谌</w:t>
      </w:r>
      <w:r>
        <w:rPr>
          <w:lang w:eastAsia="zh-CN"/>
        </w:rPr>
        <w:t xml:space="preserve">, </w:t>
      </w:r>
      <w:r>
        <w:rPr>
          <w:lang w:eastAsia="zh-CN"/>
        </w:rPr>
        <w:t>郭成</w:t>
      </w:r>
      <w:r>
        <w:rPr>
          <w:lang w:eastAsia="zh-CN"/>
        </w:rPr>
        <w:t xml:space="preserve">. </w:t>
      </w:r>
      <w:r>
        <w:rPr>
          <w:lang w:eastAsia="zh-CN"/>
        </w:rPr>
        <w:t>金属塑性成形手册</w:t>
      </w:r>
      <w:r>
        <w:rPr>
          <w:lang w:eastAsia="zh-CN"/>
        </w:rPr>
        <w:t xml:space="preserve">[M]. </w:t>
      </w:r>
      <w:r>
        <w:rPr>
          <w:lang w:eastAsia="zh-CN"/>
        </w:rPr>
        <w:t>北京</w:t>
      </w:r>
      <w:r>
        <w:rPr>
          <w:lang w:eastAsia="zh-CN"/>
        </w:rPr>
        <w:t xml:space="preserve">: </w:t>
      </w:r>
      <w:r>
        <w:rPr>
          <w:lang w:eastAsia="zh-CN"/>
        </w:rPr>
        <w:t>化学工业出版社</w:t>
      </w:r>
      <w:r>
        <w:rPr>
          <w:lang w:eastAsia="zh-CN"/>
        </w:rPr>
        <w:t>, 2019.</w:t>
      </w:r>
    </w:p>
    <w:p w14:paraId="23E71BBE" w14:textId="77777777" w:rsidR="00835A3E" w:rsidRDefault="00000000">
      <w:pPr>
        <w:ind w:left="420" w:hanging="420"/>
      </w:pPr>
      <w:r>
        <w:t>[10] Goats G C. Massage—the scientific basis of an ancient art: part 2. physiological and therapeutic effects[J]. British Journal of Sports Medicine, 1994, 28(3): 153-156.</w:t>
      </w:r>
    </w:p>
    <w:p w14:paraId="74201100" w14:textId="77777777" w:rsidR="00835A3E" w:rsidRDefault="00000000">
      <w:pPr>
        <w:ind w:left="420" w:hanging="420"/>
      </w:pPr>
      <w:r>
        <w:t>[11] Moraska A, Pollini S, Boulanger K, et al. Physiological adjustments to stress measures following massage therapy: a review of the literature[J]. Evidence-Based Complementary and Alternative Medicine, 2016, 2010: 1-10.</w:t>
      </w:r>
    </w:p>
    <w:p w14:paraId="0D392A0F" w14:textId="77777777" w:rsidR="00835A3E" w:rsidRDefault="00000000">
      <w:pPr>
        <w:ind w:left="420" w:hanging="420"/>
      </w:pPr>
      <w:r>
        <w:t>[12] Field T. Massage therapy research review[J]. Complementary Therapies in Clinical Practice, 2016, 24: 19-31.</w:t>
      </w:r>
    </w:p>
    <w:p w14:paraId="650F3B11" w14:textId="77777777" w:rsidR="00835A3E" w:rsidRDefault="00000000">
      <w:pPr>
        <w:ind w:left="420" w:hanging="420"/>
      </w:pPr>
      <w:r>
        <w:lastRenderedPageBreak/>
        <w:t xml:space="preserve">[13] </w:t>
      </w:r>
      <w:proofErr w:type="spellStart"/>
      <w:r>
        <w:t>Weerapong</w:t>
      </w:r>
      <w:proofErr w:type="spellEnd"/>
      <w:r>
        <w:t xml:space="preserve"> P, Hume P A, Kolt G S. The mechanisms of massage and effects on performance, muscle recovery and injury prevention[J]. Sports Medicine, 2005, 35(3): 235-256.</w:t>
      </w:r>
    </w:p>
    <w:p w14:paraId="1459EF2B" w14:textId="77777777" w:rsidR="00835A3E" w:rsidRDefault="00000000">
      <w:pPr>
        <w:ind w:left="420" w:hanging="420"/>
      </w:pPr>
      <w:r>
        <w:t xml:space="preserve">[14] </w:t>
      </w:r>
      <w:proofErr w:type="spellStart"/>
      <w:r>
        <w:t>李发致</w:t>
      </w:r>
      <w:proofErr w:type="spellEnd"/>
      <w:r>
        <w:t xml:space="preserve">. </w:t>
      </w:r>
      <w:proofErr w:type="spellStart"/>
      <w:r>
        <w:t>非圆齿轮设计</w:t>
      </w:r>
      <w:proofErr w:type="spellEnd"/>
      <w:r>
        <w:t xml:space="preserve">[M]. </w:t>
      </w:r>
      <w:proofErr w:type="spellStart"/>
      <w:r>
        <w:t>北京</w:t>
      </w:r>
      <w:proofErr w:type="spellEnd"/>
      <w:r>
        <w:t xml:space="preserve">: </w:t>
      </w:r>
      <w:proofErr w:type="spellStart"/>
      <w:r>
        <w:t>机械工业出版社</w:t>
      </w:r>
      <w:proofErr w:type="spellEnd"/>
      <w:r>
        <w:t>, 1996.</w:t>
      </w:r>
    </w:p>
    <w:p w14:paraId="5938FEFD" w14:textId="77777777" w:rsidR="00835A3E" w:rsidRDefault="00000000">
      <w:pPr>
        <w:ind w:left="420" w:hanging="420"/>
      </w:pPr>
      <w:r>
        <w:t xml:space="preserve">[15] </w:t>
      </w:r>
      <w:proofErr w:type="spellStart"/>
      <w:r>
        <w:t>吴序堂</w:t>
      </w:r>
      <w:proofErr w:type="spellEnd"/>
      <w:r>
        <w:t xml:space="preserve">. </w:t>
      </w:r>
      <w:proofErr w:type="spellStart"/>
      <w:r>
        <w:t>齿轮啮合原理</w:t>
      </w:r>
      <w:proofErr w:type="spellEnd"/>
      <w:r>
        <w:t>(</w:t>
      </w:r>
      <w:proofErr w:type="spellStart"/>
      <w:r>
        <w:t>第三版</w:t>
      </w:r>
      <w:proofErr w:type="spellEnd"/>
      <w:r>
        <w:t xml:space="preserve">)[M]. </w:t>
      </w:r>
      <w:proofErr w:type="spellStart"/>
      <w:r>
        <w:t>西安</w:t>
      </w:r>
      <w:proofErr w:type="spellEnd"/>
      <w:r>
        <w:t xml:space="preserve">: </w:t>
      </w:r>
      <w:proofErr w:type="spellStart"/>
      <w:r>
        <w:t>西安交通大学出版社</w:t>
      </w:r>
      <w:proofErr w:type="spellEnd"/>
      <w:r>
        <w:t>, 2020.</w:t>
      </w:r>
    </w:p>
    <w:p w14:paraId="7A9B1CDA" w14:textId="77777777" w:rsidR="00835A3E" w:rsidRDefault="00000000">
      <w:pPr>
        <w:ind w:left="420" w:hanging="420"/>
      </w:pPr>
      <w:r>
        <w:t xml:space="preserve">[16] Litvin F L, Fuentes A. Gear Geometry and Applied Theory (3rd </w:t>
      </w:r>
      <w:proofErr w:type="gramStart"/>
      <w:r>
        <w:t>ed.)[</w:t>
      </w:r>
      <w:proofErr w:type="gramEnd"/>
      <w:r>
        <w:t>M]. Cambridge: Cambridge University Press, 2020.</w:t>
      </w:r>
    </w:p>
    <w:p w14:paraId="2BAEDB72" w14:textId="77777777" w:rsidR="00835A3E" w:rsidRDefault="00000000">
      <w:pPr>
        <w:ind w:left="420" w:hanging="420"/>
      </w:pPr>
      <w:r>
        <w:t xml:space="preserve">[17] </w:t>
      </w:r>
      <w:proofErr w:type="spellStart"/>
      <w:r>
        <w:t>张展</w:t>
      </w:r>
      <w:proofErr w:type="spellEnd"/>
      <w:r>
        <w:t xml:space="preserve">. </w:t>
      </w:r>
      <w:proofErr w:type="spellStart"/>
      <w:r>
        <w:t>蜗杆传动设计</w:t>
      </w:r>
      <w:proofErr w:type="spellEnd"/>
      <w:r>
        <w:t xml:space="preserve">[M]. </w:t>
      </w:r>
      <w:proofErr w:type="spellStart"/>
      <w:r>
        <w:t>北京</w:t>
      </w:r>
      <w:proofErr w:type="spellEnd"/>
      <w:r>
        <w:t xml:space="preserve">: </w:t>
      </w:r>
      <w:proofErr w:type="spellStart"/>
      <w:r>
        <w:t>机械工业出版社</w:t>
      </w:r>
      <w:proofErr w:type="spellEnd"/>
      <w:r>
        <w:t>, 2006.</w:t>
      </w:r>
    </w:p>
    <w:p w14:paraId="6E256ED1" w14:textId="77777777" w:rsidR="00835A3E" w:rsidRDefault="00000000">
      <w:pPr>
        <w:ind w:left="420" w:hanging="420"/>
      </w:pPr>
      <w:r>
        <w:t xml:space="preserve">[18] </w:t>
      </w:r>
      <w:proofErr w:type="spellStart"/>
      <w:r>
        <w:t>林建国</w:t>
      </w:r>
      <w:proofErr w:type="spellEnd"/>
      <w:r>
        <w:t xml:space="preserve">, </w:t>
      </w:r>
      <w:proofErr w:type="spellStart"/>
      <w:r>
        <w:t>周照耀</w:t>
      </w:r>
      <w:proofErr w:type="spellEnd"/>
      <w:r>
        <w:t xml:space="preserve">. </w:t>
      </w:r>
      <w:proofErr w:type="spellStart"/>
      <w:r>
        <w:t>铝合金精密锻造技术</w:t>
      </w:r>
      <w:proofErr w:type="spellEnd"/>
      <w:r>
        <w:t xml:space="preserve">[M]. </w:t>
      </w:r>
      <w:proofErr w:type="spellStart"/>
      <w:r>
        <w:t>北京</w:t>
      </w:r>
      <w:proofErr w:type="spellEnd"/>
      <w:r>
        <w:t xml:space="preserve">: </w:t>
      </w:r>
      <w:proofErr w:type="spellStart"/>
      <w:r>
        <w:t>国防工业出版社</w:t>
      </w:r>
      <w:proofErr w:type="spellEnd"/>
      <w:r>
        <w:t>, 2015.</w:t>
      </w:r>
    </w:p>
    <w:p w14:paraId="2D192FED" w14:textId="77777777" w:rsidR="00835A3E" w:rsidRDefault="00000000">
      <w:pPr>
        <w:ind w:left="420" w:hanging="420"/>
        <w:rPr>
          <w:lang w:eastAsia="zh-CN"/>
        </w:rPr>
      </w:pPr>
      <w:r>
        <w:t xml:space="preserve">[19] Davis J R. Aluminum and Aluminum Alloys[M]. </w:t>
      </w:r>
      <w:r>
        <w:rPr>
          <w:lang w:eastAsia="zh-CN"/>
        </w:rPr>
        <w:t>ASM International, 1993.</w:t>
      </w:r>
    </w:p>
    <w:p w14:paraId="3A50756F" w14:textId="77777777" w:rsidR="00835A3E" w:rsidRDefault="00000000">
      <w:pPr>
        <w:ind w:left="420" w:hanging="420"/>
        <w:rPr>
          <w:lang w:eastAsia="zh-CN"/>
        </w:rPr>
      </w:pPr>
      <w:r>
        <w:rPr>
          <w:lang w:eastAsia="zh-CN"/>
        </w:rPr>
        <w:t xml:space="preserve">[20] </w:t>
      </w:r>
      <w:r>
        <w:rPr>
          <w:lang w:eastAsia="zh-CN"/>
        </w:rPr>
        <w:t>中国国家标准化管理委员会</w:t>
      </w:r>
      <w:r>
        <w:rPr>
          <w:lang w:eastAsia="zh-CN"/>
        </w:rPr>
        <w:t xml:space="preserve">. GB/T 1176-2013 </w:t>
      </w:r>
      <w:r>
        <w:rPr>
          <w:lang w:eastAsia="zh-CN"/>
        </w:rPr>
        <w:t>铸造铜及铜合金</w:t>
      </w:r>
      <w:r>
        <w:rPr>
          <w:lang w:eastAsia="zh-CN"/>
        </w:rPr>
        <w:t xml:space="preserve">[S]. </w:t>
      </w:r>
      <w:r>
        <w:rPr>
          <w:lang w:eastAsia="zh-CN"/>
        </w:rPr>
        <w:t>北京</w:t>
      </w:r>
      <w:r>
        <w:rPr>
          <w:lang w:eastAsia="zh-CN"/>
        </w:rPr>
        <w:t xml:space="preserve">: </w:t>
      </w:r>
      <w:r>
        <w:rPr>
          <w:lang w:eastAsia="zh-CN"/>
        </w:rPr>
        <w:t>中国标准出版社</w:t>
      </w:r>
      <w:r>
        <w:rPr>
          <w:lang w:eastAsia="zh-CN"/>
        </w:rPr>
        <w:t>, 2013.</w:t>
      </w:r>
    </w:p>
    <w:p w14:paraId="3BB5F11A" w14:textId="77777777" w:rsidR="00835A3E" w:rsidRDefault="00000000">
      <w:pPr>
        <w:ind w:left="420" w:hanging="420"/>
        <w:rPr>
          <w:lang w:eastAsia="zh-CN"/>
        </w:rPr>
      </w:pPr>
      <w:r>
        <w:rPr>
          <w:lang w:eastAsia="zh-CN"/>
        </w:rPr>
        <w:t xml:space="preserve">[21] </w:t>
      </w:r>
      <w:r>
        <w:rPr>
          <w:lang w:eastAsia="zh-CN"/>
        </w:rPr>
        <w:t>中国国家标准化管理委员会</w:t>
      </w:r>
      <w:r>
        <w:rPr>
          <w:lang w:eastAsia="zh-CN"/>
        </w:rPr>
        <w:t xml:space="preserve">. GB/T 3077-2015 </w:t>
      </w:r>
      <w:r>
        <w:rPr>
          <w:lang w:eastAsia="zh-CN"/>
        </w:rPr>
        <w:t>合金结构钢</w:t>
      </w:r>
      <w:r>
        <w:rPr>
          <w:lang w:eastAsia="zh-CN"/>
        </w:rPr>
        <w:t xml:space="preserve">[S]. </w:t>
      </w:r>
      <w:r>
        <w:rPr>
          <w:lang w:eastAsia="zh-CN"/>
        </w:rPr>
        <w:t>北京</w:t>
      </w:r>
      <w:r>
        <w:rPr>
          <w:lang w:eastAsia="zh-CN"/>
        </w:rPr>
        <w:t xml:space="preserve">: </w:t>
      </w:r>
      <w:r>
        <w:rPr>
          <w:lang w:eastAsia="zh-CN"/>
        </w:rPr>
        <w:t>中国标准出版社</w:t>
      </w:r>
      <w:r>
        <w:rPr>
          <w:lang w:eastAsia="zh-CN"/>
        </w:rPr>
        <w:t>, 2015.</w:t>
      </w:r>
    </w:p>
    <w:p w14:paraId="4DEF3AC0" w14:textId="77777777" w:rsidR="00835A3E" w:rsidRDefault="00000000">
      <w:pPr>
        <w:ind w:left="420" w:hanging="420"/>
        <w:rPr>
          <w:lang w:eastAsia="zh-CN"/>
        </w:rPr>
      </w:pPr>
      <w:r>
        <w:rPr>
          <w:lang w:eastAsia="zh-CN"/>
        </w:rPr>
        <w:t xml:space="preserve">[22] </w:t>
      </w:r>
      <w:r>
        <w:rPr>
          <w:lang w:eastAsia="zh-CN"/>
        </w:rPr>
        <w:t>王金星</w:t>
      </w:r>
      <w:r>
        <w:rPr>
          <w:lang w:eastAsia="zh-CN"/>
        </w:rPr>
        <w:t xml:space="preserve">, </w:t>
      </w:r>
      <w:proofErr w:type="gramStart"/>
      <w:r>
        <w:rPr>
          <w:lang w:eastAsia="zh-CN"/>
        </w:rPr>
        <w:t>赵韩</w:t>
      </w:r>
      <w:proofErr w:type="gramEnd"/>
      <w:r>
        <w:rPr>
          <w:lang w:eastAsia="zh-CN"/>
        </w:rPr>
        <w:t xml:space="preserve">. </w:t>
      </w:r>
      <w:r>
        <w:rPr>
          <w:lang w:eastAsia="zh-CN"/>
        </w:rPr>
        <w:t>非圆齿轮传动特性与设计方法研究进展</w:t>
      </w:r>
      <w:r>
        <w:rPr>
          <w:lang w:eastAsia="zh-CN"/>
        </w:rPr>
        <w:t xml:space="preserve">[J]. </w:t>
      </w:r>
      <w:r>
        <w:rPr>
          <w:lang w:eastAsia="zh-CN"/>
        </w:rPr>
        <w:t>机械工程学报</w:t>
      </w:r>
      <w:r>
        <w:rPr>
          <w:lang w:eastAsia="zh-CN"/>
        </w:rPr>
        <w:t>, 2019, 55(15): 1-16.</w:t>
      </w:r>
    </w:p>
    <w:p w14:paraId="6DADBC73" w14:textId="77777777" w:rsidR="00835A3E" w:rsidRDefault="00000000">
      <w:pPr>
        <w:ind w:left="420" w:hanging="420"/>
      </w:pPr>
      <w:r>
        <w:t xml:space="preserve">[23] </w:t>
      </w:r>
      <w:proofErr w:type="spellStart"/>
      <w:proofErr w:type="gramStart"/>
      <w:r>
        <w:t>艾力斯特</w:t>
      </w:r>
      <w:proofErr w:type="spellEnd"/>
      <w:r>
        <w:t>(</w:t>
      </w:r>
      <w:proofErr w:type="spellStart"/>
      <w:proofErr w:type="gramEnd"/>
      <w:r>
        <w:t>AiLiSiTe</w:t>
      </w:r>
      <w:proofErr w:type="spellEnd"/>
      <w:r>
        <w:t>). 4D</w:t>
      </w:r>
      <w:proofErr w:type="gramStart"/>
      <w:r>
        <w:t>精准精钢机芯按摩椅产品技术白皮书</w:t>
      </w:r>
      <w:r>
        <w:t>[</w:t>
      </w:r>
      <w:proofErr w:type="gramEnd"/>
      <w:r>
        <w:t>EB/OL]. https://www.irest.com, 2023.</w:t>
      </w:r>
    </w:p>
    <w:p w14:paraId="3D238CC7" w14:textId="77777777" w:rsidR="00835A3E" w:rsidRDefault="00000000">
      <w:pPr>
        <w:ind w:left="420" w:hanging="420"/>
      </w:pPr>
      <w:r>
        <w:t xml:space="preserve">[24] </w:t>
      </w:r>
      <w:proofErr w:type="spellStart"/>
      <w:proofErr w:type="gramStart"/>
      <w:r>
        <w:t>荣泰健康</w:t>
      </w:r>
      <w:proofErr w:type="spellEnd"/>
      <w:r>
        <w:t>(</w:t>
      </w:r>
      <w:proofErr w:type="gramEnd"/>
      <w:r>
        <w:t>RONGTAI). RT8900</w:t>
      </w:r>
      <w:proofErr w:type="gramStart"/>
      <w:r>
        <w:t>双机芯按摩椅专利技术分析及产品手册</w:t>
      </w:r>
      <w:r>
        <w:t>[</w:t>
      </w:r>
      <w:proofErr w:type="gramEnd"/>
      <w:r>
        <w:t>EB/OL]. https://www.rongtai.com, 2022.</w:t>
      </w:r>
    </w:p>
    <w:p w14:paraId="17DC71A8" w14:textId="77777777" w:rsidR="00835A3E" w:rsidRDefault="00000000">
      <w:pPr>
        <w:ind w:left="420" w:hanging="420"/>
        <w:rPr>
          <w:lang w:eastAsia="zh-CN"/>
        </w:rPr>
      </w:pPr>
      <w:r>
        <w:rPr>
          <w:lang w:eastAsia="zh-CN"/>
        </w:rPr>
        <w:t xml:space="preserve">[25] </w:t>
      </w:r>
      <w:r>
        <w:rPr>
          <w:lang w:eastAsia="zh-CN"/>
        </w:rPr>
        <w:t>按摩椅行业市场分析报告</w:t>
      </w:r>
      <w:r>
        <w:rPr>
          <w:lang w:eastAsia="zh-CN"/>
        </w:rPr>
        <w:t>: 2023-2028</w:t>
      </w:r>
      <w:r>
        <w:rPr>
          <w:lang w:eastAsia="zh-CN"/>
        </w:rPr>
        <w:t>年中国按摩椅市场发展趋势与竞争格局分析</w:t>
      </w:r>
      <w:r>
        <w:rPr>
          <w:lang w:eastAsia="zh-CN"/>
        </w:rPr>
        <w:t xml:space="preserve">[R]. </w:t>
      </w:r>
      <w:r>
        <w:rPr>
          <w:lang w:eastAsia="zh-CN"/>
        </w:rPr>
        <w:t>北京</w:t>
      </w:r>
      <w:r>
        <w:rPr>
          <w:lang w:eastAsia="zh-CN"/>
        </w:rPr>
        <w:t xml:space="preserve">: </w:t>
      </w:r>
      <w:r>
        <w:rPr>
          <w:lang w:eastAsia="zh-CN"/>
        </w:rPr>
        <w:t>中国轻工业信息中心</w:t>
      </w:r>
      <w:r>
        <w:rPr>
          <w:lang w:eastAsia="zh-CN"/>
        </w:rPr>
        <w:t>, 2023.</w:t>
      </w:r>
    </w:p>
    <w:sectPr w:rsidR="00835A3E" w:rsidSect="00034616">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33C24" w14:textId="77777777" w:rsidR="003516DB" w:rsidRDefault="003516DB" w:rsidP="006755B3">
      <w:pPr>
        <w:spacing w:after="0" w:line="240" w:lineRule="auto"/>
      </w:pPr>
      <w:r>
        <w:separator/>
      </w:r>
    </w:p>
  </w:endnote>
  <w:endnote w:type="continuationSeparator" w:id="0">
    <w:p w14:paraId="58B78F1B" w14:textId="77777777" w:rsidR="003516DB" w:rsidRDefault="003516DB" w:rsidP="00675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6BF42" w14:textId="77777777" w:rsidR="003516DB" w:rsidRDefault="003516DB" w:rsidP="006755B3">
      <w:pPr>
        <w:spacing w:after="0" w:line="240" w:lineRule="auto"/>
      </w:pPr>
      <w:r>
        <w:separator/>
      </w:r>
    </w:p>
  </w:footnote>
  <w:footnote w:type="continuationSeparator" w:id="0">
    <w:p w14:paraId="2641897E" w14:textId="77777777" w:rsidR="003516DB" w:rsidRDefault="003516DB" w:rsidP="00675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9699900">
    <w:abstractNumId w:val="8"/>
  </w:num>
  <w:num w:numId="2" w16cid:durableId="432896087">
    <w:abstractNumId w:val="6"/>
  </w:num>
  <w:num w:numId="3" w16cid:durableId="1207908222">
    <w:abstractNumId w:val="5"/>
  </w:num>
  <w:num w:numId="4" w16cid:durableId="946815255">
    <w:abstractNumId w:val="4"/>
  </w:num>
  <w:num w:numId="5" w16cid:durableId="1587497865">
    <w:abstractNumId w:val="7"/>
  </w:num>
  <w:num w:numId="6" w16cid:durableId="613825403">
    <w:abstractNumId w:val="3"/>
  </w:num>
  <w:num w:numId="7" w16cid:durableId="1800880352">
    <w:abstractNumId w:val="2"/>
  </w:num>
  <w:num w:numId="8" w16cid:durableId="689718484">
    <w:abstractNumId w:val="1"/>
  </w:num>
  <w:num w:numId="9" w16cid:durableId="192348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831"/>
    <w:rsid w:val="00034616"/>
    <w:rsid w:val="0006063C"/>
    <w:rsid w:val="0014711D"/>
    <w:rsid w:val="0015074B"/>
    <w:rsid w:val="0029639D"/>
    <w:rsid w:val="002B5D24"/>
    <w:rsid w:val="002D5DE4"/>
    <w:rsid w:val="00326F90"/>
    <w:rsid w:val="003516DB"/>
    <w:rsid w:val="0044580B"/>
    <w:rsid w:val="00453FF2"/>
    <w:rsid w:val="005151B3"/>
    <w:rsid w:val="005A356F"/>
    <w:rsid w:val="006755B3"/>
    <w:rsid w:val="0074435A"/>
    <w:rsid w:val="00835A3E"/>
    <w:rsid w:val="009229EF"/>
    <w:rsid w:val="00AA1D8D"/>
    <w:rsid w:val="00AA3C9F"/>
    <w:rsid w:val="00AF0C8E"/>
    <w:rsid w:val="00B4458B"/>
    <w:rsid w:val="00B47730"/>
    <w:rsid w:val="00B6285C"/>
    <w:rsid w:val="00CB0664"/>
    <w:rsid w:val="00EA5421"/>
    <w:rsid w:val="00F51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0FA4089D"/>
  <w14:defaultImageDpi w14:val="300"/>
  <w15:docId w15:val="{5F4B5505-2ED2-4910-86E4-55BF12A5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50</Pages>
  <Words>16729</Words>
  <Characters>19239</Characters>
  <Application>Microsoft Office Word</Application>
  <DocSecurity>0</DocSecurity>
  <Lines>687</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维希 沈</cp:lastModifiedBy>
  <cp:revision>5</cp:revision>
  <dcterms:created xsi:type="dcterms:W3CDTF">2026-06-21T15:58:00Z</dcterms:created>
  <dcterms:modified xsi:type="dcterms:W3CDTF">2026-06-21T16:16:00Z</dcterms:modified>
  <cp:category/>
</cp:coreProperties>
</file>