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6863" w14:textId="77777777" w:rsidR="002B07B0" w:rsidRPr="0091509D" w:rsidRDefault="002B07B0" w:rsidP="006A4426">
      <w:pPr>
        <w:autoSpaceDE w:val="0"/>
        <w:autoSpaceDN w:val="0"/>
        <w:adjustRightInd w:val="0"/>
        <w:jc w:val="center"/>
        <w:rPr>
          <w:rFonts w:ascii="宋体" w:eastAsia="宋体" w:hAnsi="宋体" w:cs="宋体"/>
          <w:b/>
          <w:bCs/>
          <w:kern w:val="0"/>
          <w:sz w:val="40"/>
          <w:szCs w:val="40"/>
          <w:lang w:val="zh-CN"/>
        </w:rPr>
      </w:pPr>
      <w:r w:rsidRPr="0091509D">
        <w:rPr>
          <w:rFonts w:ascii="宋体" w:eastAsia="宋体" w:hAnsi="宋体" w:cs="宋体" w:hint="eastAsia"/>
          <w:b/>
          <w:bCs/>
          <w:kern w:val="0"/>
          <w:sz w:val="40"/>
          <w:szCs w:val="40"/>
          <w:lang w:val="zh-CN"/>
        </w:rPr>
        <w:t>第十八章</w:t>
      </w:r>
      <w:r w:rsidRPr="0091509D">
        <w:rPr>
          <w:rFonts w:ascii="宋体" w:eastAsia="宋体" w:hAnsi="宋体" w:cs="宋体"/>
          <w:b/>
          <w:bCs/>
          <w:kern w:val="0"/>
          <w:sz w:val="40"/>
          <w:szCs w:val="40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b/>
          <w:bCs/>
          <w:kern w:val="0"/>
          <w:sz w:val="40"/>
          <w:szCs w:val="40"/>
          <w:lang w:val="zh-CN"/>
        </w:rPr>
        <w:t>四肢疾病</w:t>
      </w:r>
    </w:p>
    <w:p w14:paraId="472E6346" w14:textId="77777777" w:rsidR="002B07B0" w:rsidRPr="0091509D" w:rsidRDefault="002B07B0" w:rsidP="006A4426">
      <w:pPr>
        <w:autoSpaceDE w:val="0"/>
        <w:autoSpaceDN w:val="0"/>
        <w:adjustRightInd w:val="0"/>
        <w:jc w:val="center"/>
        <w:rPr>
          <w:rFonts w:ascii="宋体" w:eastAsia="宋体" w:hAnsi="宋体" w:cs="宋体"/>
          <w:b/>
          <w:bCs/>
          <w:kern w:val="0"/>
          <w:sz w:val="40"/>
          <w:szCs w:val="40"/>
          <w:lang w:val="zh-CN"/>
        </w:rPr>
      </w:pPr>
      <w:r w:rsidRPr="0091509D">
        <w:rPr>
          <w:rFonts w:ascii="宋体" w:eastAsia="宋体" w:hAnsi="宋体" w:cs="宋体" w:hint="eastAsia"/>
          <w:b/>
          <w:bCs/>
          <w:kern w:val="0"/>
          <w:sz w:val="40"/>
          <w:szCs w:val="40"/>
          <w:lang w:val="zh-CN"/>
        </w:rPr>
        <w:t>第一节</w:t>
      </w:r>
      <w:r w:rsidRPr="0091509D">
        <w:rPr>
          <w:rFonts w:ascii="宋体" w:eastAsia="宋体" w:hAnsi="宋体" w:cs="宋体"/>
          <w:b/>
          <w:bCs/>
          <w:kern w:val="0"/>
          <w:sz w:val="40"/>
          <w:szCs w:val="40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b/>
          <w:bCs/>
          <w:kern w:val="0"/>
          <w:sz w:val="40"/>
          <w:szCs w:val="40"/>
          <w:lang w:val="zh-CN"/>
        </w:rPr>
        <w:t>骨的疾病</w:t>
      </w:r>
    </w:p>
    <w:p w14:paraId="59A34EF1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</w:p>
    <w:p w14:paraId="69185D92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一、骨</w:t>
      </w:r>
      <w:r w:rsidRPr="0091509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折</w:t>
      </w:r>
      <w:r w:rsidRPr="0091509D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Fractures</w:t>
      </w:r>
      <w:r w:rsidRPr="0091509D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66CAAB10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当外力超过了骨所能忍受的极限时，骨的完整性受机械破坏，发生骨折。</w:t>
      </w:r>
    </w:p>
    <w:p w14:paraId="08117CC7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（一）病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因</w:t>
      </w:r>
    </w:p>
    <w:p w14:paraId="21EC8A5A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Arial Black"/>
          <w:kern w:val="0"/>
          <w:sz w:val="24"/>
          <w:szCs w:val="24"/>
        </w:rPr>
        <w:t xml:space="preserve"> 1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．外伤性骨折</w:t>
      </w:r>
    </w:p>
    <w:p w14:paraId="0A84710C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1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）直接暴力：受到打击、挤压等机械外力直接作用。如：车辆冲撞、重物压轧、</w:t>
      </w:r>
      <w:proofErr w:type="gramStart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蹴</w:t>
      </w:r>
      <w:proofErr w:type="gramEnd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踢、角顶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。</w:t>
      </w:r>
    </w:p>
    <w:p w14:paraId="15F17E60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2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）间接暴力：外力通过杠杆、传导或旋转作用使远处骨折。如：奔跑中</w:t>
      </w:r>
      <w:proofErr w:type="gramStart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扭闪或</w:t>
      </w:r>
      <w:proofErr w:type="gramEnd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急停、跨沟滑倒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、跳远。</w:t>
      </w:r>
    </w:p>
    <w:p w14:paraId="6C89F85F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3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）肌肉过度牵引：肌肉突然剧烈牵张或收缩，可导致肌肉附着部位骨折。如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: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动物某部肌肉痉挛抽搐、强烈收缩等造成。</w:t>
      </w:r>
    </w:p>
    <w:p w14:paraId="040A4A01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</w:p>
    <w:p w14:paraId="19C5B4A6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（一）病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因</w:t>
      </w:r>
    </w:p>
    <w:p w14:paraId="50B00531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Arial Black"/>
          <w:b/>
          <w:bCs/>
          <w:kern w:val="0"/>
          <w:sz w:val="24"/>
          <w:szCs w:val="24"/>
        </w:rPr>
        <w:t>2.</w:t>
      </w:r>
      <w:r w:rsidRPr="0091509D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内因</w:t>
      </w:r>
    </w:p>
    <w:p w14:paraId="0BC40E2F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Arial Black"/>
          <w:kern w:val="0"/>
          <w:sz w:val="24"/>
          <w:szCs w:val="24"/>
        </w:rPr>
        <w:t>(1)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年龄和健康状况</w:t>
      </w:r>
    </w:p>
    <w:p w14:paraId="7B60CB55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Arial Black"/>
          <w:kern w:val="0"/>
          <w:sz w:val="24"/>
          <w:szCs w:val="24"/>
        </w:rPr>
        <w:t>(2)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病理性骨折</w:t>
      </w:r>
    </w:p>
    <w:p w14:paraId="4B6566CD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</w:p>
    <w:p w14:paraId="0C25A81C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（二）、骨折分类</w:t>
      </w:r>
    </w:p>
    <w:p w14:paraId="1BAEE149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proofErr w:type="gramStart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按骨损伤</w:t>
      </w:r>
      <w:proofErr w:type="gramEnd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的程度和骨折形态可分为以下几种：</w:t>
      </w:r>
    </w:p>
    <w:p w14:paraId="1F058051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1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不全骨折：骨的完整性或连续性仅有部分中断。如发生骨裂。</w:t>
      </w:r>
    </w:p>
    <w:p w14:paraId="31187240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2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）全骨折：骨的完整性或连续性完全被破坏。</w:t>
      </w:r>
    </w:p>
    <w:p w14:paraId="11E3DE64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（二）、骨折分类</w:t>
      </w:r>
    </w:p>
    <w:p w14:paraId="6DD74D56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按皮肤是否破损</w:t>
      </w:r>
    </w:p>
    <w:p w14:paraId="77BEC01E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①</w:t>
      </w:r>
      <w:r w:rsidRPr="0091509D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闭合性骨折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:</w:t>
      </w:r>
    </w:p>
    <w:p w14:paraId="6BDD440B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邻近皮肤或黏膜无创伤，骨断端与外界不通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.</w:t>
      </w:r>
    </w:p>
    <w:p w14:paraId="228851A9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②</w:t>
      </w:r>
      <w:r w:rsidRPr="0091509D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开放性骨折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:</w:t>
      </w:r>
    </w:p>
    <w:p w14:paraId="62B17704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伴有皮肤或黏膜破裂，骨断端与外界相通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.</w:t>
      </w:r>
    </w:p>
    <w:p w14:paraId="4D2FBE40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（二）、骨折分类</w:t>
      </w:r>
    </w:p>
    <w:p w14:paraId="3BA2895F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按有无合并损伤</w:t>
      </w:r>
    </w:p>
    <w:p w14:paraId="657CDF78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 单纯性骨折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 xml:space="preserve">: </w:t>
      </w:r>
    </w:p>
    <w:p w14:paraId="0295F642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主要神经、血管、关节或器官未损伤。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4E14F886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 复杂性骨折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 xml:space="preserve">: </w:t>
      </w:r>
    </w:p>
    <w:p w14:paraId="158F0F84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邻近重要神经、血管、关节或器官损伤。</w:t>
      </w:r>
    </w:p>
    <w:p w14:paraId="2C52F579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 粉碎性骨折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 xml:space="preserve">: </w:t>
      </w:r>
    </w:p>
    <w:p w14:paraId="059FF77B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骨离断成两块以上，同时伴有周围软组织的损伤。</w:t>
      </w:r>
    </w:p>
    <w:p w14:paraId="64E5D8F6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（二）、骨折分类</w:t>
      </w:r>
    </w:p>
    <w:p w14:paraId="60C146CF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按骨折发生的解剖部位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 xml:space="preserve">: </w:t>
      </w:r>
    </w:p>
    <w:p w14:paraId="71C64D2F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①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骨干骨折：</w:t>
      </w:r>
    </w:p>
    <w:p w14:paraId="5F8C0A0B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lastRenderedPageBreak/>
        <w:t>发生于骨干部的骨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.</w:t>
      </w:r>
    </w:p>
    <w:p w14:paraId="1A6A3F82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②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干</w:t>
      </w:r>
      <w:proofErr w:type="gramStart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骺骨</w:t>
      </w:r>
      <w:proofErr w:type="gramEnd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折：</w:t>
      </w:r>
    </w:p>
    <w:p w14:paraId="79132D33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骨折线同时位于骨干和</w:t>
      </w:r>
      <w:proofErr w:type="gramStart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骨骺线</w:t>
      </w:r>
      <w:proofErr w:type="gramEnd"/>
      <w:r w:rsidRPr="0091509D">
        <w:rPr>
          <w:rFonts w:ascii="宋体" w:eastAsia="宋体" w:hAnsi="宋体" w:cs="Arial Black"/>
          <w:kern w:val="0"/>
          <w:sz w:val="24"/>
          <w:szCs w:val="24"/>
        </w:rPr>
        <w:t>.</w:t>
      </w:r>
    </w:p>
    <w:p w14:paraId="6FB9E899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③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骨骺骨折和骨骺分离：</w:t>
      </w:r>
    </w:p>
    <w:p w14:paraId="4A1D2526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前者指发生在骨骺部分的骨折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 xml:space="preserve">,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后者为骨骺全部或部分与骨干分离。</w:t>
      </w:r>
    </w:p>
    <w:p w14:paraId="5B270E7A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（二）、骨折分类</w:t>
      </w:r>
    </w:p>
    <w:p w14:paraId="046338D6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根据骨折后就诊时间</w:t>
      </w:r>
    </w:p>
    <w:p w14:paraId="6D882D66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①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新鲜骨折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 xml:space="preserve">:  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伤后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2—3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周以内就诊</w:t>
      </w:r>
    </w:p>
    <w:p w14:paraId="1C42A315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②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陈旧骨折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 xml:space="preserve">: 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伤后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>2—3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周以后就诊</w:t>
      </w:r>
    </w:p>
    <w:p w14:paraId="43772E60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</w:p>
    <w:p w14:paraId="4E3AF93B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（二）、骨折分类</w:t>
      </w:r>
    </w:p>
    <w:p w14:paraId="47783CE7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（三）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骨折的症状</w:t>
      </w:r>
    </w:p>
    <w:p w14:paraId="6AC5360B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Arial Black"/>
          <w:kern w:val="0"/>
          <w:sz w:val="24"/>
          <w:szCs w:val="24"/>
        </w:rPr>
        <w:t>1、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骨折的局部症状</w:t>
      </w:r>
    </w:p>
    <w:p w14:paraId="2AB732D1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 出血肿胀：</w:t>
      </w:r>
    </w:p>
    <w:p w14:paraId="51254847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骨折时骨膜、骨髓及周围软组织的血管破裂出血，流出创口或在骨折部发生血肿；软组织水肿，造成局部显著肿胀。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1E52A928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（三）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骨折的症状</w:t>
      </w:r>
    </w:p>
    <w:p w14:paraId="64302371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  疼痛压痛：</w:t>
      </w:r>
    </w:p>
    <w:p w14:paraId="25CCA3EF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骨折后骨膜、神经受损，病畜即刻感到疼痛，疼痛的程度常随动物种类、骨折的部位和性质，反应各异。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36B9C14C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   功能障碍：</w:t>
      </w:r>
    </w:p>
    <w:p w14:paraId="0F39404D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骨折后肌肉失去固定支架，以及剧烈疼痛而引起不同程度的功能障碍，都在伤后立即发生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。</w:t>
      </w:r>
    </w:p>
    <w:p w14:paraId="22648C96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（三）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骨折的症状</w:t>
      </w:r>
    </w:p>
    <w:p w14:paraId="06721C54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肢体变形：</w:t>
      </w:r>
    </w:p>
    <w:p w14:paraId="62B58114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变形方式：</w:t>
      </w:r>
    </w:p>
    <w:p w14:paraId="6825CFCE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成角移位、侧方移位、旋转移位、纵轴移位（包括重叠、延长或嵌入等）。</w:t>
      </w:r>
    </w:p>
    <w:p w14:paraId="0DA1EF20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肢体表现：</w:t>
      </w:r>
    </w:p>
    <w:p w14:paraId="185F5793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骨折后的患肢呈弯曲、缩短、延长等。</w:t>
      </w:r>
    </w:p>
    <w:p w14:paraId="1CAF57AE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（三）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骨折的症状</w:t>
      </w:r>
    </w:p>
    <w:p w14:paraId="0DC3674F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异常活动：</w:t>
      </w:r>
    </w:p>
    <w:p w14:paraId="1C5F04EA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肢体表现：屈曲、旋转等异常活动。但肋骨、椎骨、蹄骨、干骺端等部位骨折，异常活动不明显或缺乏。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044C35DD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骨摩擦音：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7ABB233E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骨折两断端互相触碰，可听到骨摩擦音，或有骨摩擦感。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7843F80F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（三）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骨折的症状</w:t>
      </w:r>
    </w:p>
    <w:p w14:paraId="62903F13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Arial Black"/>
          <w:kern w:val="0"/>
          <w:sz w:val="24"/>
          <w:szCs w:val="24"/>
        </w:rPr>
        <w:t>2.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骨折的全身症状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52D09DD5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休克：失血过多、剧烈疼痛、感染等因素引起休克。</w:t>
      </w:r>
    </w:p>
    <w:p w14:paraId="2843DDBB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感染：组织破坏后分解产物和血肿的吸收，</w:t>
      </w:r>
      <w:proofErr w:type="gramStart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骨折部若继</w:t>
      </w:r>
      <w:proofErr w:type="gramEnd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发细菌感染时，引起轻度体温上升。</w:t>
      </w:r>
    </w:p>
    <w:p w14:paraId="4E9E113F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</w:p>
    <w:p w14:paraId="21086E36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黑体"/>
          <w:kern w:val="0"/>
          <w:sz w:val="24"/>
          <w:szCs w:val="24"/>
          <w:lang w:val="zh-CN"/>
        </w:rPr>
        <w:br/>
      </w:r>
    </w:p>
    <w:p w14:paraId="5B78DCAA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问诊病史：</w:t>
      </w:r>
    </w:p>
    <w:p w14:paraId="46B657CC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了解骨折发生的背景、时间、发生时的情况、动物</w:t>
      </w:r>
      <w:r w:rsidRPr="0091509D">
        <w:rPr>
          <w:rFonts w:ascii="宋体" w:eastAsia="宋体" w:hAnsi="宋体" w:cs="Arial Black"/>
          <w:kern w:val="0"/>
          <w:sz w:val="24"/>
          <w:szCs w:val="24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的表现，是否经过临床治疗，治疗的效果等。</w:t>
      </w:r>
    </w:p>
    <w:p w14:paraId="5C53187B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黑体"/>
          <w:kern w:val="0"/>
          <w:sz w:val="24"/>
          <w:szCs w:val="24"/>
          <w:lang w:val="zh-CN"/>
        </w:rPr>
        <w:br/>
      </w:r>
    </w:p>
    <w:p w14:paraId="7ADF0BAF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临床症状检查：</w:t>
      </w:r>
    </w:p>
    <w:p w14:paraId="59D03315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Arial Black"/>
          <w:kern w:val="0"/>
          <w:sz w:val="24"/>
          <w:szCs w:val="24"/>
        </w:rPr>
        <w:t xml:space="preserve">  </w:t>
      </w:r>
      <w:proofErr w:type="gramStart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检查患畜骨折</w:t>
      </w:r>
      <w:proofErr w:type="gramEnd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的程度、方式，是否发生移位、扭曲、变形等。还要注意是否有出血、肿胀的程度，机体的整体状态，是否发生休克、感染等。</w:t>
      </w:r>
    </w:p>
    <w:p w14:paraId="234485DF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</w:p>
    <w:p w14:paraId="16D07C4E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（四）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骨折的诊断</w:t>
      </w:r>
    </w:p>
    <w:p w14:paraId="573D69F7" w14:textId="77777777" w:rsidR="002B07B0" w:rsidRPr="0091509D" w:rsidRDefault="002B07B0" w:rsidP="006A442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/>
          <w:kern w:val="0"/>
          <w:sz w:val="24"/>
          <w:szCs w:val="24"/>
        </w:rPr>
        <w:t>X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线检查：</w:t>
      </w:r>
    </w:p>
    <w:p w14:paraId="6A171A52" w14:textId="77777777" w:rsidR="002B07B0" w:rsidRPr="0091509D" w:rsidRDefault="002B07B0" w:rsidP="006A4426">
      <w:pPr>
        <w:numPr>
          <w:ilvl w:val="0"/>
          <w:numId w:val="1"/>
        </w:numPr>
        <w:autoSpaceDE w:val="0"/>
        <w:autoSpaceDN w:val="0"/>
        <w:adjustRightInd w:val="0"/>
        <w:ind w:left="1710" w:hanging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用于了解到骨折的状态、移位情况、骨折后的愈合情况等，关节附近骨折与关节脱位鉴别诊断。</w:t>
      </w:r>
    </w:p>
    <w:p w14:paraId="1359A3B8" w14:textId="77777777" w:rsidR="002B07B0" w:rsidRPr="0091509D" w:rsidRDefault="002B07B0" w:rsidP="006A4426">
      <w:pPr>
        <w:numPr>
          <w:ilvl w:val="0"/>
          <w:numId w:val="1"/>
        </w:numPr>
        <w:autoSpaceDE w:val="0"/>
        <w:autoSpaceDN w:val="0"/>
        <w:adjustRightInd w:val="0"/>
        <w:ind w:left="1710" w:hanging="54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/>
          <w:kern w:val="0"/>
          <w:sz w:val="24"/>
          <w:szCs w:val="24"/>
        </w:rPr>
        <w:t>X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线拍摄正、侧两个方位的片子，必要</w:t>
      </w:r>
      <w:proofErr w:type="gramStart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时加斜位</w:t>
      </w:r>
      <w:proofErr w:type="gramEnd"/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比较。</w:t>
      </w:r>
    </w:p>
    <w:p w14:paraId="70EA7AD8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</w:p>
    <w:p w14:paraId="6E77A8BA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（四）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骨折的诊断</w:t>
      </w:r>
    </w:p>
    <w:p w14:paraId="7F90D5F0" w14:textId="77777777" w:rsidR="002B07B0" w:rsidRPr="0091509D" w:rsidRDefault="002B07B0" w:rsidP="006A442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骨折传导音的检查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 </w:t>
      </w:r>
    </w:p>
    <w:p w14:paraId="726C4774" w14:textId="77777777" w:rsidR="002B07B0" w:rsidRPr="0091509D" w:rsidRDefault="002B07B0" w:rsidP="006A4426">
      <w:pPr>
        <w:autoSpaceDE w:val="0"/>
        <w:autoSpaceDN w:val="0"/>
        <w:adjustRightInd w:val="0"/>
        <w:ind w:left="720" w:firstLine="4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适用于大动物，正常骨的传导音有清脆实质感。</w:t>
      </w:r>
    </w:p>
    <w:p w14:paraId="3EFE234E" w14:textId="77777777" w:rsidR="002B07B0" w:rsidRPr="0091509D" w:rsidRDefault="002B07B0" w:rsidP="006A4426">
      <w:pPr>
        <w:autoSpaceDE w:val="0"/>
        <w:autoSpaceDN w:val="0"/>
        <w:adjustRightInd w:val="0"/>
        <w:ind w:left="720" w:firstLine="4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骨折后音变钝而浊，有时甚至完全消失。</w:t>
      </w:r>
    </w:p>
    <w:p w14:paraId="369D2C0C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（四）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骨折的诊断</w:t>
      </w:r>
    </w:p>
    <w:p w14:paraId="46AF917D" w14:textId="77777777" w:rsidR="002B07B0" w:rsidRPr="0091509D" w:rsidRDefault="002B07B0" w:rsidP="006A442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开放性骨折的诊断：</w:t>
      </w:r>
    </w:p>
    <w:p w14:paraId="586D4D0A" w14:textId="77777777" w:rsidR="002B07B0" w:rsidRPr="0091509D" w:rsidRDefault="002B07B0" w:rsidP="006A4426">
      <w:pPr>
        <w:autoSpaceDE w:val="0"/>
        <w:autoSpaceDN w:val="0"/>
        <w:adjustRightInd w:val="0"/>
        <w:ind w:left="720" w:firstLine="4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开放性骨折可以见到皮肤及软组织的创伤。形成创囊，多数骨折断端暴露于外，创内含有血凝块、碎骨片或异物等，易继发感染化脓。</w:t>
      </w:r>
    </w:p>
    <w:p w14:paraId="7431504C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</w:p>
    <w:p w14:paraId="22E26162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（五）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骨折的愈合过程</w:t>
      </w:r>
    </w:p>
    <w:p w14:paraId="61BEA41F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（五）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骨折的愈合过程</w:t>
      </w:r>
    </w:p>
    <w:p w14:paraId="69AB29F4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/>
          <w:kern w:val="0"/>
          <w:sz w:val="24"/>
          <w:szCs w:val="24"/>
        </w:rPr>
        <w:t>1</w:t>
      </w:r>
      <w:r w:rsidRPr="0091509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血肿机化演进期</w:t>
      </w:r>
      <w:r w:rsidRPr="0091509D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</w:t>
      </w:r>
      <w:r w:rsidRPr="0091509D">
        <w:rPr>
          <w:rFonts w:ascii="宋体" w:eastAsia="宋体" w:hAnsi="宋体" w:cs="宋体"/>
          <w:b/>
          <w:bCs/>
          <w:kern w:val="0"/>
          <w:sz w:val="24"/>
          <w:szCs w:val="24"/>
        </w:rPr>
        <w:t>10-15</w:t>
      </w:r>
      <w:r w:rsidRPr="0091509D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天）</w:t>
      </w:r>
    </w:p>
    <w:p w14:paraId="667556AC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组织变化：</w:t>
      </w:r>
    </w:p>
    <w:p w14:paraId="3E8AE6F1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骨折断端组织血肿、骨坏死。</w:t>
      </w:r>
    </w:p>
    <w:p w14:paraId="71CA78F3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肉芽组织形成：</w:t>
      </w:r>
    </w:p>
    <w:p w14:paraId="7F8EF477" w14:textId="77777777" w:rsidR="002B07B0" w:rsidRPr="0091509D" w:rsidRDefault="002B07B0" w:rsidP="006A4426">
      <w:pPr>
        <w:autoSpaceDE w:val="0"/>
        <w:autoSpaceDN w:val="0"/>
        <w:adjustRightInd w:val="0"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骨折断端发生无菌性炎症反应，毛细血管新生，吞噬细胞、成纤维细胞侵入血凝块和坏死组织清除机化，形成肉芽组织，后转化为纤维组织。</w:t>
      </w:r>
    </w:p>
    <w:p w14:paraId="2A45728B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/>
          <w:kern w:val="0"/>
          <w:sz w:val="24"/>
          <w:szCs w:val="24"/>
        </w:rPr>
        <w:t xml:space="preserve"> 1</w:t>
      </w:r>
      <w:r w:rsidRPr="0091509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血肿机化演进期</w:t>
      </w:r>
    </w:p>
    <w:p w14:paraId="4547F4F8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骨的生长：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748DA9F4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骨折断端附近内、外骨膜深层成骨细胞，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在伤后开始增生，</w:t>
      </w:r>
      <w:r w:rsidRPr="0091509D">
        <w:rPr>
          <w:rFonts w:ascii="宋体" w:eastAsia="宋体" w:hAnsi="宋体" w:cs="宋体"/>
          <w:kern w:val="0"/>
          <w:sz w:val="24"/>
          <w:szCs w:val="24"/>
        </w:rPr>
        <w:t>5d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后形成与骨干平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lastRenderedPageBreak/>
        <w:t>行骨样组织，并向骨折处延伸增厚。此阶段一般需</w:t>
      </w:r>
      <w:r w:rsidRPr="0091509D">
        <w:rPr>
          <w:rFonts w:ascii="宋体" w:eastAsia="宋体" w:hAnsi="宋体" w:cs="宋体"/>
          <w:kern w:val="0"/>
          <w:sz w:val="24"/>
          <w:szCs w:val="24"/>
        </w:rPr>
        <w:t>10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91509D">
        <w:rPr>
          <w:rFonts w:ascii="宋体" w:eastAsia="宋体" w:hAnsi="宋体" w:cs="宋体"/>
          <w:kern w:val="0"/>
          <w:sz w:val="24"/>
          <w:szCs w:val="24"/>
        </w:rPr>
        <w:t>15d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。</w:t>
      </w:r>
    </w:p>
    <w:p w14:paraId="79BDEA00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临床表现：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05C705A7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是局部充血、肿胀、疼痛和增温，骨折端不稳定。损伤的软组织需修复。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3F3090B0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</w:p>
    <w:p w14:paraId="452B928B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（五）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骨折的愈合过程</w:t>
      </w:r>
    </w:p>
    <w:p w14:paraId="36B1B9E9" w14:textId="77777777" w:rsidR="00EB4743" w:rsidRPr="00EB4743" w:rsidRDefault="00EB4743" w:rsidP="00F57FE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743">
        <w:rPr>
          <w:rFonts w:ascii="宋体" w:eastAsia="宋体" w:hAnsi="宋体" w:cs="宋体" w:hint="eastAsia"/>
          <w:kern w:val="0"/>
          <w:sz w:val="24"/>
          <w:szCs w:val="24"/>
        </w:rPr>
        <w:t>1、血肿机化演进期</w:t>
      </w:r>
      <w:r w:rsidRPr="00EB474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（10-15天）</w:t>
      </w:r>
    </w:p>
    <w:p w14:paraId="5B35E780" w14:textId="77777777" w:rsidR="00EB4743" w:rsidRPr="00EB4743" w:rsidRDefault="00EB4743" w:rsidP="00F57FE1">
      <w:pPr>
        <w:autoSpaceDE w:val="0"/>
        <w:autoSpaceDN w:val="0"/>
        <w:adjustRightInd w:val="0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743">
        <w:rPr>
          <w:rFonts w:ascii="宋体" w:eastAsia="宋体" w:hAnsi="宋体" w:cs="宋体" w:hint="eastAsia"/>
          <w:kern w:val="0"/>
          <w:sz w:val="24"/>
          <w:szCs w:val="24"/>
        </w:rPr>
        <w:t>组织变化：</w:t>
      </w:r>
    </w:p>
    <w:p w14:paraId="3DFEFAC2" w14:textId="77777777" w:rsidR="00EB4743" w:rsidRPr="00EB4743" w:rsidRDefault="00EB4743" w:rsidP="00F57FE1">
      <w:pPr>
        <w:autoSpaceDE w:val="0"/>
        <w:autoSpaceDN w:val="0"/>
        <w:adjustRightInd w:val="0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743">
        <w:rPr>
          <w:rFonts w:ascii="宋体" w:eastAsia="宋体" w:hAnsi="宋体" w:cs="宋体" w:hint="eastAsia"/>
          <w:kern w:val="0"/>
          <w:sz w:val="24"/>
          <w:szCs w:val="24"/>
        </w:rPr>
        <w:t>骨折断端组织血肿、骨坏死。</w:t>
      </w:r>
    </w:p>
    <w:p w14:paraId="79E6B579" w14:textId="77777777" w:rsidR="00EB4743" w:rsidRPr="00EB4743" w:rsidRDefault="00EB4743" w:rsidP="00F57FE1">
      <w:pPr>
        <w:autoSpaceDE w:val="0"/>
        <w:autoSpaceDN w:val="0"/>
        <w:adjustRightInd w:val="0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743">
        <w:rPr>
          <w:rFonts w:ascii="宋体" w:eastAsia="宋体" w:hAnsi="宋体" w:cs="宋体" w:hint="eastAsia"/>
          <w:kern w:val="0"/>
          <w:sz w:val="24"/>
          <w:szCs w:val="24"/>
        </w:rPr>
        <w:t>肉芽组织形成：</w:t>
      </w:r>
    </w:p>
    <w:p w14:paraId="22CCCA5C" w14:textId="77777777" w:rsidR="00EB4743" w:rsidRPr="00EB4743" w:rsidRDefault="00EB4743" w:rsidP="00F57FE1">
      <w:pPr>
        <w:autoSpaceDE w:val="0"/>
        <w:autoSpaceDN w:val="0"/>
        <w:adjustRightInd w:val="0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743">
        <w:rPr>
          <w:rFonts w:ascii="宋体" w:eastAsia="宋体" w:hAnsi="宋体" w:cs="宋体" w:hint="eastAsia"/>
          <w:kern w:val="0"/>
          <w:sz w:val="24"/>
          <w:szCs w:val="24"/>
        </w:rPr>
        <w:t>骨折断端发生无菌性炎症反应，毛细血管新生，吞噬细胞、成纤维细胞侵入血凝块和坏死组织清除机化，形成肉芽组织，后转化为纤维组织。</w:t>
      </w:r>
    </w:p>
    <w:p w14:paraId="575D5C4D" w14:textId="77777777" w:rsidR="00811B13" w:rsidRPr="00811B13" w:rsidRDefault="00811B13" w:rsidP="00F57FE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B13">
        <w:rPr>
          <w:rFonts w:ascii="宋体" w:eastAsia="宋体" w:hAnsi="宋体" w:cs="宋体" w:hint="eastAsia"/>
          <w:kern w:val="0"/>
          <w:sz w:val="24"/>
          <w:szCs w:val="24"/>
        </w:rPr>
        <w:t xml:space="preserve">骨的生长： </w:t>
      </w:r>
    </w:p>
    <w:p w14:paraId="33AAEA43" w14:textId="77777777" w:rsidR="00811B13" w:rsidRPr="00811B13" w:rsidRDefault="00811B13" w:rsidP="00F57FE1">
      <w:pPr>
        <w:autoSpaceDE w:val="0"/>
        <w:autoSpaceDN w:val="0"/>
        <w:adjustRightInd w:val="0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B13">
        <w:rPr>
          <w:rFonts w:ascii="宋体" w:eastAsia="宋体" w:hAnsi="宋体" w:cs="宋体" w:hint="eastAsia"/>
          <w:kern w:val="0"/>
          <w:sz w:val="24"/>
          <w:szCs w:val="24"/>
        </w:rPr>
        <w:t>骨折断端附近内、外骨膜深层成骨细胞， 在伤后开始增生，5d后形成与骨干平行骨样组织，并向骨折处延伸增厚。此阶段一般需10～15d。</w:t>
      </w:r>
    </w:p>
    <w:p w14:paraId="3EE9E295" w14:textId="77777777" w:rsidR="00811B13" w:rsidRPr="00811B13" w:rsidRDefault="00811B13" w:rsidP="00F57FE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B13">
        <w:rPr>
          <w:rFonts w:ascii="宋体" w:eastAsia="宋体" w:hAnsi="宋体" w:cs="宋体" w:hint="eastAsia"/>
          <w:kern w:val="0"/>
          <w:sz w:val="24"/>
          <w:szCs w:val="24"/>
        </w:rPr>
        <w:t xml:space="preserve">临床表现： </w:t>
      </w:r>
    </w:p>
    <w:p w14:paraId="2DA64A98" w14:textId="77777777" w:rsidR="00811B13" w:rsidRPr="00811B13" w:rsidRDefault="00811B13" w:rsidP="00F57FE1">
      <w:pPr>
        <w:autoSpaceDE w:val="0"/>
        <w:autoSpaceDN w:val="0"/>
        <w:adjustRightInd w:val="0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B13">
        <w:rPr>
          <w:rFonts w:ascii="宋体" w:eastAsia="宋体" w:hAnsi="宋体" w:cs="宋体" w:hint="eastAsia"/>
          <w:kern w:val="0"/>
          <w:sz w:val="24"/>
          <w:szCs w:val="24"/>
        </w:rPr>
        <w:t xml:space="preserve">是局部充血、肿胀、疼痛和增温，骨折端不稳定。损伤的软组织需修复。 </w:t>
      </w:r>
    </w:p>
    <w:p w14:paraId="22D73A4A" w14:textId="0E1D1B7A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/>
          <w:kern w:val="0"/>
          <w:sz w:val="24"/>
          <w:szCs w:val="24"/>
        </w:rPr>
        <w:t>2</w:t>
      </w:r>
      <w:r w:rsidRPr="0091509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原始骨痂形成期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（一个月）</w:t>
      </w:r>
    </w:p>
    <w:p w14:paraId="3ED58C40" w14:textId="77777777" w:rsidR="00811B13" w:rsidRPr="00811B13" w:rsidRDefault="00811B13" w:rsidP="00F57FE1">
      <w:pPr>
        <w:autoSpaceDE w:val="0"/>
        <w:autoSpaceDN w:val="0"/>
        <w:adjustRightInd w:val="0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B13">
        <w:rPr>
          <w:rFonts w:ascii="宋体" w:eastAsia="宋体" w:hAnsi="宋体" w:cs="宋体" w:hint="eastAsia"/>
          <w:kern w:val="0"/>
          <w:sz w:val="24"/>
          <w:szCs w:val="24"/>
        </w:rPr>
        <w:t>膜内化骨： 骨样组织钙化成新生骨，两者紧贴在骨密质的内、外两面，并逐渐向骨折处汇合，不断生长发展为内骨痂和外骨痂。</w:t>
      </w:r>
    </w:p>
    <w:p w14:paraId="2172406E" w14:textId="77777777" w:rsidR="00811B13" w:rsidRPr="00811B13" w:rsidRDefault="00811B13" w:rsidP="00F57FE1">
      <w:pPr>
        <w:autoSpaceDE w:val="0"/>
        <w:autoSpaceDN w:val="0"/>
        <w:adjustRightInd w:val="0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B13">
        <w:rPr>
          <w:rFonts w:ascii="宋体" w:eastAsia="宋体" w:hAnsi="宋体" w:cs="宋体" w:hint="eastAsia"/>
          <w:kern w:val="0"/>
          <w:sz w:val="24"/>
          <w:szCs w:val="24"/>
        </w:rPr>
        <w:t xml:space="preserve"> 软骨</w:t>
      </w:r>
      <w:bookmarkStart w:id="0" w:name="_GoBack"/>
      <w:bookmarkEnd w:id="0"/>
      <w:r w:rsidRPr="00811B13">
        <w:rPr>
          <w:rFonts w:ascii="宋体" w:eastAsia="宋体" w:hAnsi="宋体" w:cs="宋体" w:hint="eastAsia"/>
          <w:kern w:val="0"/>
          <w:sz w:val="24"/>
          <w:szCs w:val="24"/>
        </w:rPr>
        <w:t>内化骨：断端间和</w:t>
      </w:r>
      <w:proofErr w:type="gramStart"/>
      <w:r w:rsidRPr="00811B13">
        <w:rPr>
          <w:rFonts w:ascii="宋体" w:eastAsia="宋体" w:hAnsi="宋体" w:cs="宋体" w:hint="eastAsia"/>
          <w:kern w:val="0"/>
          <w:sz w:val="24"/>
          <w:szCs w:val="24"/>
        </w:rPr>
        <w:t>骨髓腔</w:t>
      </w:r>
      <w:proofErr w:type="gramEnd"/>
      <w:r w:rsidRPr="00811B13">
        <w:rPr>
          <w:rFonts w:ascii="宋体" w:eastAsia="宋体" w:hAnsi="宋体" w:cs="宋体" w:hint="eastAsia"/>
          <w:kern w:val="0"/>
          <w:sz w:val="24"/>
          <w:szCs w:val="24"/>
        </w:rPr>
        <w:t>内血肿机化后己形成的纤维组织逐渐转化为软骨组织，然后软骨细胞增生、钙化而骨化，分别形成环状骨痂和腔内骨痂。</w:t>
      </w:r>
    </w:p>
    <w:p w14:paraId="2E4D5F42" w14:textId="77777777" w:rsidR="008177DA" w:rsidRPr="008177DA" w:rsidRDefault="008177DA" w:rsidP="00F57FE1">
      <w:pPr>
        <w:autoSpaceDE w:val="0"/>
        <w:autoSpaceDN w:val="0"/>
        <w:adjustRightInd w:val="0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7DA">
        <w:rPr>
          <w:rFonts w:ascii="宋体" w:eastAsia="宋体" w:hAnsi="宋体" w:cs="宋体" w:hint="eastAsia"/>
          <w:kern w:val="0"/>
          <w:sz w:val="24"/>
          <w:szCs w:val="24"/>
        </w:rPr>
        <w:t>爬行替代：</w:t>
      </w:r>
    </w:p>
    <w:p w14:paraId="694C3739" w14:textId="77777777" w:rsidR="008177DA" w:rsidRPr="008177DA" w:rsidRDefault="008177DA" w:rsidP="00F57FE1">
      <w:pPr>
        <w:autoSpaceDE w:val="0"/>
        <w:autoSpaceDN w:val="0"/>
        <w:adjustRightInd w:val="0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7DA">
        <w:rPr>
          <w:rFonts w:ascii="宋体" w:eastAsia="宋体" w:hAnsi="宋体" w:cs="宋体" w:hint="eastAsia"/>
          <w:kern w:val="0"/>
          <w:sz w:val="24"/>
          <w:szCs w:val="24"/>
        </w:rPr>
        <w:t xml:space="preserve"> 骨痂中，血管、骨细胞、噬骨细胞，渐渐侵入骨折端坏死骨组织内，开始清除坏死骨组织和替代死亡的骨组织。</w:t>
      </w:r>
    </w:p>
    <w:p w14:paraId="555B16CD" w14:textId="77777777" w:rsidR="008177DA" w:rsidRPr="008177DA" w:rsidRDefault="008177DA" w:rsidP="00F57FE1">
      <w:pPr>
        <w:autoSpaceDE w:val="0"/>
        <w:autoSpaceDN w:val="0"/>
        <w:adjustRightInd w:val="0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7DA">
        <w:rPr>
          <w:rFonts w:ascii="宋体" w:eastAsia="宋体" w:hAnsi="宋体" w:cs="宋体" w:hint="eastAsia"/>
          <w:kern w:val="0"/>
          <w:sz w:val="24"/>
          <w:szCs w:val="24"/>
        </w:rPr>
        <w:t xml:space="preserve">临床特征： </w:t>
      </w:r>
    </w:p>
    <w:p w14:paraId="2286A1FF" w14:textId="77777777" w:rsidR="008177DA" w:rsidRPr="008177DA" w:rsidRDefault="008177DA" w:rsidP="00F57FE1">
      <w:pPr>
        <w:autoSpaceDE w:val="0"/>
        <w:autoSpaceDN w:val="0"/>
        <w:adjustRightInd w:val="0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7DA">
        <w:rPr>
          <w:rFonts w:ascii="宋体" w:eastAsia="宋体" w:hAnsi="宋体" w:cs="宋体" w:hint="eastAsia"/>
          <w:kern w:val="0"/>
          <w:sz w:val="24"/>
          <w:szCs w:val="24"/>
        </w:rPr>
        <w:t>局部炎症消散，不肿不痛，骨折</w:t>
      </w:r>
      <w:proofErr w:type="gramStart"/>
      <w:r w:rsidRPr="008177DA">
        <w:rPr>
          <w:rFonts w:ascii="宋体" w:eastAsia="宋体" w:hAnsi="宋体" w:cs="宋体" w:hint="eastAsia"/>
          <w:kern w:val="0"/>
          <w:sz w:val="24"/>
          <w:szCs w:val="24"/>
        </w:rPr>
        <w:t>端基本</w:t>
      </w:r>
      <w:proofErr w:type="gramEnd"/>
      <w:r w:rsidRPr="008177DA">
        <w:rPr>
          <w:rFonts w:ascii="宋体" w:eastAsia="宋体" w:hAnsi="宋体" w:cs="宋体" w:hint="eastAsia"/>
          <w:kern w:val="0"/>
          <w:sz w:val="24"/>
          <w:szCs w:val="24"/>
        </w:rPr>
        <w:t>稳定，不够坚固，</w:t>
      </w:r>
      <w:proofErr w:type="gramStart"/>
      <w:r w:rsidRPr="008177DA">
        <w:rPr>
          <w:rFonts w:ascii="宋体" w:eastAsia="宋体" w:hAnsi="宋体" w:cs="宋体" w:hint="eastAsia"/>
          <w:kern w:val="0"/>
          <w:sz w:val="24"/>
          <w:szCs w:val="24"/>
        </w:rPr>
        <w:t>病肢可稍微</w:t>
      </w:r>
      <w:proofErr w:type="gramEnd"/>
      <w:r w:rsidRPr="008177DA">
        <w:rPr>
          <w:rFonts w:ascii="宋体" w:eastAsia="宋体" w:hAnsi="宋体" w:cs="宋体" w:hint="eastAsia"/>
          <w:kern w:val="0"/>
          <w:sz w:val="24"/>
          <w:szCs w:val="24"/>
        </w:rPr>
        <w:t>负重。</w:t>
      </w:r>
    </w:p>
    <w:p w14:paraId="35E3FEC0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91509D">
        <w:rPr>
          <w:rFonts w:ascii="宋体" w:eastAsia="宋体" w:hAnsi="宋体" w:cs="宋体"/>
          <w:kern w:val="0"/>
          <w:sz w:val="24"/>
          <w:szCs w:val="24"/>
        </w:rPr>
        <w:t>3</w:t>
      </w:r>
      <w:r w:rsidRPr="0091509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骨痂改造塑型期</w:t>
      </w:r>
      <w:r w:rsidRPr="0091509D">
        <w:rPr>
          <w:rFonts w:ascii="宋体" w:eastAsia="宋体" w:hAnsi="宋体" w:cs="宋体"/>
          <w:kern w:val="0"/>
          <w:sz w:val="24"/>
          <w:szCs w:val="24"/>
        </w:rPr>
        <w:br/>
      </w:r>
      <w:r w:rsidRPr="0091509D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91509D">
        <w:rPr>
          <w:rFonts w:ascii="宋体" w:eastAsia="宋体" w:hAnsi="宋体" w:cs="宋体"/>
          <w:kern w:val="0"/>
          <w:sz w:val="24"/>
          <w:szCs w:val="24"/>
        </w:rPr>
        <w:t>3-10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周硬固</w:t>
      </w:r>
      <w:r w:rsidRPr="0091509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完全恢复</w:t>
      </w:r>
      <w:r w:rsidRPr="0091509D">
        <w:rPr>
          <w:rFonts w:ascii="宋体" w:eastAsia="宋体" w:hAnsi="宋体" w:cs="宋体"/>
          <w:kern w:val="0"/>
          <w:sz w:val="24"/>
          <w:szCs w:val="24"/>
        </w:rPr>
        <w:t>1</w:t>
      </w: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年以上</w:t>
      </w:r>
      <w:r w:rsidRPr="0091509D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06B0EBBD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原始骨痂：</w:t>
      </w:r>
    </w:p>
    <w:p w14:paraId="4C5058EC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由不规则的呈网状编织排列的骨小梁所组成，称网织骨，尚欠牢固。</w:t>
      </w:r>
    </w:p>
    <w:p w14:paraId="41703678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加强作用：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08E6602E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应力线上的骨痂不断得到加强改造。骨小梁逐渐调整而改变成紧密排列成行的、成熟的骨板。</w:t>
      </w:r>
    </w:p>
    <w:p w14:paraId="0C1ED421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清除机制：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15BCB0A9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同时在应力线以外的骨痂逐步被噬骨细胞清除。</w:t>
      </w:r>
    </w:p>
    <w:p w14:paraId="02D1FF7E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永久骨痂：</w:t>
      </w:r>
      <w:r w:rsidRPr="0091509D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4D432BD0" w14:textId="77777777" w:rsidR="002B07B0" w:rsidRPr="0091509D" w:rsidRDefault="002B07B0" w:rsidP="006A4426">
      <w:pPr>
        <w:autoSpaceDE w:val="0"/>
        <w:autoSpaceDN w:val="0"/>
        <w:adjustRightInd w:val="0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在上述二种机制作用下，原始骨痂逐渐被改造为永久骨痂。</w:t>
      </w:r>
    </w:p>
    <w:p w14:paraId="24F49665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</w:p>
    <w:p w14:paraId="563A6447" w14:textId="77777777" w:rsidR="002B07B0" w:rsidRPr="0091509D" w:rsidRDefault="002B07B0" w:rsidP="006A4426">
      <w:pPr>
        <w:autoSpaceDE w:val="0"/>
        <w:autoSpaceDN w:val="0"/>
        <w:adjustRightInd w:val="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（六）影响骨折愈合的因素：</w:t>
      </w:r>
    </w:p>
    <w:p w14:paraId="3E777AC4" w14:textId="4A23CE03" w:rsidR="00B012C2" w:rsidRPr="002134BB" w:rsidRDefault="00B012C2" w:rsidP="002134BB">
      <w:pPr>
        <w:pStyle w:val="a3"/>
        <w:numPr>
          <w:ilvl w:val="0"/>
          <w:numId w:val="8"/>
        </w:numPr>
        <w:autoSpaceDE w:val="0"/>
        <w:autoSpaceDN w:val="0"/>
        <w:adjustRightInd w:val="0"/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4BB">
        <w:rPr>
          <w:rFonts w:ascii="宋体" w:eastAsia="宋体" w:hAnsi="宋体" w:cs="宋体" w:hint="eastAsia"/>
          <w:kern w:val="0"/>
          <w:sz w:val="24"/>
          <w:szCs w:val="24"/>
        </w:rPr>
        <w:t>年龄因素：老年，幼年</w:t>
      </w:r>
    </w:p>
    <w:p w14:paraId="08AD89C6" w14:textId="3E0A26F2" w:rsidR="00B012C2" w:rsidRPr="002134BB" w:rsidRDefault="00B012C2" w:rsidP="002134BB">
      <w:pPr>
        <w:pStyle w:val="a3"/>
        <w:numPr>
          <w:ilvl w:val="0"/>
          <w:numId w:val="8"/>
        </w:numPr>
        <w:autoSpaceDE w:val="0"/>
        <w:autoSpaceDN w:val="0"/>
        <w:adjustRightInd w:val="0"/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4BB">
        <w:rPr>
          <w:rFonts w:ascii="宋体" w:eastAsia="宋体" w:hAnsi="宋体" w:cs="宋体" w:hint="eastAsia"/>
          <w:kern w:val="0"/>
          <w:sz w:val="24"/>
          <w:szCs w:val="24"/>
        </w:rPr>
        <w:t>时间因素：新鲜骨折，陈旧骨折</w:t>
      </w:r>
    </w:p>
    <w:p w14:paraId="048B18DF" w14:textId="54101FE3" w:rsidR="00B012C2" w:rsidRPr="002134BB" w:rsidRDefault="00B012C2" w:rsidP="002134BB">
      <w:pPr>
        <w:pStyle w:val="a3"/>
        <w:numPr>
          <w:ilvl w:val="0"/>
          <w:numId w:val="8"/>
        </w:numPr>
        <w:autoSpaceDE w:val="0"/>
        <w:autoSpaceDN w:val="0"/>
        <w:adjustRightInd w:val="0"/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4B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全身状态：体格、营养；骨质疾病；慢性传染病, 妊娠及哺乳期 </w:t>
      </w:r>
    </w:p>
    <w:p w14:paraId="6745CF5E" w14:textId="7BE01980" w:rsidR="00B012C2" w:rsidRPr="002134BB" w:rsidRDefault="00B012C2" w:rsidP="002134BB">
      <w:pPr>
        <w:pStyle w:val="a3"/>
        <w:numPr>
          <w:ilvl w:val="0"/>
          <w:numId w:val="8"/>
        </w:numPr>
        <w:autoSpaceDE w:val="0"/>
        <w:autoSpaceDN w:val="0"/>
        <w:adjustRightInd w:val="0"/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4BB">
        <w:rPr>
          <w:rFonts w:ascii="宋体" w:eastAsia="宋体" w:hAnsi="宋体" w:cs="宋体" w:hint="eastAsia"/>
          <w:kern w:val="0"/>
          <w:sz w:val="24"/>
          <w:szCs w:val="24"/>
        </w:rPr>
        <w:t>局部因素：血液循环不良；骨折断端的接触面小；发生感染</w:t>
      </w:r>
    </w:p>
    <w:p w14:paraId="7C31375D" w14:textId="1823AD01" w:rsidR="00B012C2" w:rsidRPr="002134BB" w:rsidRDefault="00B012C2" w:rsidP="002134BB">
      <w:pPr>
        <w:pStyle w:val="a3"/>
        <w:numPr>
          <w:ilvl w:val="0"/>
          <w:numId w:val="8"/>
        </w:numPr>
        <w:autoSpaceDE w:val="0"/>
        <w:autoSpaceDN w:val="0"/>
        <w:adjustRightInd w:val="0"/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4BB">
        <w:rPr>
          <w:rFonts w:ascii="宋体" w:eastAsia="宋体" w:hAnsi="宋体" w:cs="宋体" w:hint="eastAsia"/>
          <w:kern w:val="0"/>
          <w:sz w:val="24"/>
          <w:szCs w:val="24"/>
        </w:rPr>
        <w:t>治疗不当：整复不当；固定不确实；绷带过紧, 功能锻炼不当。</w:t>
      </w:r>
    </w:p>
    <w:p w14:paraId="58FEBEAD" w14:textId="77777777" w:rsidR="00B012C2" w:rsidRPr="002134BB" w:rsidRDefault="00B012C2" w:rsidP="002134BB">
      <w:pPr>
        <w:pStyle w:val="a3"/>
        <w:numPr>
          <w:ilvl w:val="0"/>
          <w:numId w:val="8"/>
        </w:numPr>
        <w:autoSpaceDE w:val="0"/>
        <w:autoSpaceDN w:val="0"/>
        <w:adjustRightInd w:val="0"/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4BB">
        <w:rPr>
          <w:rFonts w:ascii="宋体" w:eastAsia="宋体" w:hAnsi="宋体" w:cs="宋体" w:hint="eastAsia"/>
          <w:kern w:val="0"/>
          <w:sz w:val="24"/>
          <w:szCs w:val="24"/>
        </w:rPr>
        <w:t xml:space="preserve">压   痛：外固定所引起的擦伤和轻微的压痛。 </w:t>
      </w:r>
    </w:p>
    <w:p w14:paraId="3FE5E5DD" w14:textId="77777777" w:rsidR="00B012C2" w:rsidRPr="002134BB" w:rsidRDefault="00B012C2" w:rsidP="002134BB">
      <w:pPr>
        <w:pStyle w:val="a3"/>
        <w:numPr>
          <w:ilvl w:val="0"/>
          <w:numId w:val="8"/>
        </w:numPr>
        <w:autoSpaceDE w:val="0"/>
        <w:autoSpaceDN w:val="0"/>
        <w:adjustRightInd w:val="0"/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34BB">
        <w:rPr>
          <w:rFonts w:ascii="宋体" w:eastAsia="宋体" w:hAnsi="宋体" w:cs="宋体" w:hint="eastAsia"/>
          <w:kern w:val="0"/>
          <w:sz w:val="24"/>
          <w:szCs w:val="24"/>
        </w:rPr>
        <w:t>感</w:t>
      </w:r>
      <w:proofErr w:type="gramEnd"/>
      <w:r w:rsidRPr="002134BB">
        <w:rPr>
          <w:rFonts w:ascii="宋体" w:eastAsia="宋体" w:hAnsi="宋体" w:cs="宋体" w:hint="eastAsia"/>
          <w:kern w:val="0"/>
          <w:sz w:val="24"/>
          <w:szCs w:val="24"/>
        </w:rPr>
        <w:t xml:space="preserve">   染：细菌由伤口进入，引起感染，要注意预防。</w:t>
      </w:r>
    </w:p>
    <w:p w14:paraId="71B02227" w14:textId="27552408" w:rsidR="00B012C2" w:rsidRPr="002134BB" w:rsidRDefault="00B012C2" w:rsidP="002134BB">
      <w:pPr>
        <w:pStyle w:val="a3"/>
        <w:numPr>
          <w:ilvl w:val="0"/>
          <w:numId w:val="8"/>
        </w:numPr>
        <w:autoSpaceDE w:val="0"/>
        <w:autoSpaceDN w:val="0"/>
        <w:adjustRightInd w:val="0"/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4BB">
        <w:rPr>
          <w:rFonts w:ascii="宋体" w:eastAsia="宋体" w:hAnsi="宋体" w:cs="宋体" w:hint="eastAsia"/>
          <w:kern w:val="0"/>
          <w:sz w:val="24"/>
          <w:szCs w:val="24"/>
        </w:rPr>
        <w:t xml:space="preserve">延迟愈合：骨折愈合的速度比正常缓慢，局部有疼痛、肿胀、异常活动等症状。 </w:t>
      </w:r>
    </w:p>
    <w:p w14:paraId="7B166D5A" w14:textId="77777777" w:rsidR="002134BB" w:rsidRPr="002134BB" w:rsidRDefault="002134BB" w:rsidP="002134BB">
      <w:pPr>
        <w:pStyle w:val="a3"/>
        <w:numPr>
          <w:ilvl w:val="0"/>
          <w:numId w:val="8"/>
        </w:numPr>
        <w:autoSpaceDE w:val="0"/>
        <w:autoSpaceDN w:val="0"/>
        <w:adjustRightInd w:val="0"/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4BB">
        <w:rPr>
          <w:rFonts w:ascii="宋体" w:eastAsia="宋体" w:hAnsi="宋体" w:cs="宋体" w:hint="eastAsia"/>
          <w:kern w:val="0"/>
          <w:sz w:val="24"/>
          <w:szCs w:val="24"/>
        </w:rPr>
        <w:t xml:space="preserve">畸形愈合：过早的负重，固定不良等引起骨折愈合后肢体姿势的畸形。 </w:t>
      </w:r>
    </w:p>
    <w:p w14:paraId="266E1DEB" w14:textId="77777777" w:rsidR="002134BB" w:rsidRPr="002134BB" w:rsidRDefault="002134BB" w:rsidP="002134BB">
      <w:pPr>
        <w:pStyle w:val="a3"/>
        <w:numPr>
          <w:ilvl w:val="0"/>
          <w:numId w:val="8"/>
        </w:numPr>
        <w:autoSpaceDE w:val="0"/>
        <w:autoSpaceDN w:val="0"/>
        <w:adjustRightInd w:val="0"/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4BB">
        <w:rPr>
          <w:rFonts w:ascii="宋体" w:eastAsia="宋体" w:hAnsi="宋体" w:cs="宋体" w:hint="eastAsia"/>
          <w:kern w:val="0"/>
          <w:sz w:val="24"/>
          <w:szCs w:val="24"/>
        </w:rPr>
        <w:t>不愈合：骨折断端骨痂稀少，萎缩光圆，髓腔封闭等未及时纠正，造成不愈合。</w:t>
      </w:r>
    </w:p>
    <w:p w14:paraId="697E7C89" w14:textId="77777777" w:rsidR="002134BB" w:rsidRPr="002134BB" w:rsidRDefault="002134BB" w:rsidP="002134BB">
      <w:pPr>
        <w:pStyle w:val="a3"/>
        <w:numPr>
          <w:ilvl w:val="0"/>
          <w:numId w:val="8"/>
        </w:numPr>
        <w:autoSpaceDE w:val="0"/>
        <w:autoSpaceDN w:val="0"/>
        <w:adjustRightInd w:val="0"/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4BB">
        <w:rPr>
          <w:rFonts w:ascii="宋体" w:eastAsia="宋体" w:hAnsi="宋体" w:cs="宋体" w:hint="eastAsia"/>
          <w:kern w:val="0"/>
          <w:sz w:val="24"/>
          <w:szCs w:val="24"/>
        </w:rPr>
        <w:t xml:space="preserve">其  它：肌肉萎缩、皮下脂肪的消失 、废用性骨质疏松 、关节发生纤维性粘连。 </w:t>
      </w:r>
    </w:p>
    <w:p w14:paraId="61633181" w14:textId="03FAF871" w:rsidR="002B07B0" w:rsidRPr="0091509D" w:rsidRDefault="002B07B0" w:rsidP="002134BB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91509D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（八）骨折的治疗</w:t>
      </w:r>
    </w:p>
    <w:sectPr w:rsidR="002B07B0" w:rsidRPr="0091509D" w:rsidSect="002134BB">
      <w:pgSz w:w="12240" w:h="15840"/>
      <w:pgMar w:top="1440" w:right="1531" w:bottom="1440" w:left="15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66E2A7C"/>
    <w:lvl w:ilvl="0">
      <w:numFmt w:val="bullet"/>
      <w:lvlText w:val="*"/>
      <w:lvlJc w:val="left"/>
    </w:lvl>
  </w:abstractNum>
  <w:abstractNum w:abstractNumId="1" w15:restartNumberingAfterBreak="0">
    <w:nsid w:val="03230744"/>
    <w:multiLevelType w:val="hybridMultilevel"/>
    <w:tmpl w:val="E848B628"/>
    <w:lvl w:ilvl="0" w:tplc="CAE420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B4F1C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426894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03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0239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123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EE9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08A5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9010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045D63"/>
    <w:multiLevelType w:val="hybridMultilevel"/>
    <w:tmpl w:val="D53CF2AC"/>
    <w:lvl w:ilvl="0" w:tplc="49E67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E2B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6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67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BC7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83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4E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8A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AC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4168A3"/>
    <w:multiLevelType w:val="hybridMultilevel"/>
    <w:tmpl w:val="E9B0AF72"/>
    <w:lvl w:ilvl="0" w:tplc="49D849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C8B00A">
      <w:start w:val="194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4A3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700F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A1C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404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E0A4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818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80A6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23C7"/>
    <w:multiLevelType w:val="hybridMultilevel"/>
    <w:tmpl w:val="A85E8CBA"/>
    <w:lvl w:ilvl="0" w:tplc="3AC294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C0040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20F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7CA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BC40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A0F2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6A3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812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04F8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CD3024"/>
    <w:multiLevelType w:val="hybridMultilevel"/>
    <w:tmpl w:val="07000150"/>
    <w:lvl w:ilvl="0" w:tplc="C67277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027D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88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0DB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2F6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74D2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231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E40B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DA20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243A5"/>
    <w:multiLevelType w:val="hybridMultilevel"/>
    <w:tmpl w:val="C90A2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791723"/>
    <w:multiLevelType w:val="hybridMultilevel"/>
    <w:tmpl w:val="BDB44DCA"/>
    <w:lvl w:ilvl="0" w:tplc="BF546F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6411A">
      <w:start w:val="194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E62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BA1D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1662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80EE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069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A47C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C8BE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90BAE"/>
    <w:multiLevelType w:val="hybridMultilevel"/>
    <w:tmpl w:val="84066098"/>
    <w:lvl w:ilvl="0" w:tplc="25BE46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5CBD5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0D0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5235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EA8D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4E1E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C6B0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CBD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5EA4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27C1E95"/>
    <w:multiLevelType w:val="hybridMultilevel"/>
    <w:tmpl w:val="0728EDF8"/>
    <w:lvl w:ilvl="0" w:tplc="16A64EC4">
      <w:start w:val="1"/>
      <w:numFmt w:val="decimal"/>
      <w:lvlText w:val="（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FF04088"/>
    <w:multiLevelType w:val="hybridMultilevel"/>
    <w:tmpl w:val="CE16A418"/>
    <w:lvl w:ilvl="0" w:tplc="C0F634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5863EA">
      <w:start w:val="194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CCA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E61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E62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54BB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292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A3E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3A0C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570F0"/>
    <w:multiLevelType w:val="hybridMultilevel"/>
    <w:tmpl w:val="0E320BBE"/>
    <w:lvl w:ilvl="0" w:tplc="C4BC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006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4A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E7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88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45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89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6E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9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" w:hAnsi="Wingdings" w:hint="default"/>
          <w:sz w:val="8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88"/>
        </w:rPr>
      </w:lvl>
    </w:lvlOverride>
  </w:num>
  <w:num w:numId="4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5">
    <w:abstractNumId w:val="5"/>
  </w:num>
  <w:num w:numId="6">
    <w:abstractNumId w:val="11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B0"/>
    <w:rsid w:val="00201497"/>
    <w:rsid w:val="002134BB"/>
    <w:rsid w:val="00273DC8"/>
    <w:rsid w:val="002B07B0"/>
    <w:rsid w:val="00333613"/>
    <w:rsid w:val="006A4426"/>
    <w:rsid w:val="00811B13"/>
    <w:rsid w:val="008177DA"/>
    <w:rsid w:val="0091509D"/>
    <w:rsid w:val="00B012C2"/>
    <w:rsid w:val="00EB4743"/>
    <w:rsid w:val="00F57FE1"/>
    <w:rsid w:val="00F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0EDB"/>
  <w15:chartTrackingRefBased/>
  <w15:docId w15:val="{81E9C36D-B9F4-4E44-918E-D933C250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5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4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0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6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7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5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8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5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1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1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1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22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 hui</dc:creator>
  <cp:keywords/>
  <dc:description/>
  <cp:lastModifiedBy>tc hui</cp:lastModifiedBy>
  <cp:revision>13</cp:revision>
  <dcterms:created xsi:type="dcterms:W3CDTF">2019-06-18T08:07:00Z</dcterms:created>
  <dcterms:modified xsi:type="dcterms:W3CDTF">2019-06-18T08:44:00Z</dcterms:modified>
</cp:coreProperties>
</file>