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409E2">
      <w:pPr>
        <w:rPr>
          <w:lang w:val="en"/>
        </w:rPr>
      </w:pPr>
      <w:r>
        <w:rPr>
          <w:lang w:val="en"/>
        </w:rPr>
        <w:t>兽医微生物学</w:t>
      </w:r>
      <w:r>
        <w:rPr>
          <w:lang w:val="en"/>
        </w:rPr>
        <w:t>-</w:t>
      </w:r>
      <w:r>
        <w:rPr>
          <w:lang w:val="en"/>
        </w:rPr>
        <w:t>在线作业</w:t>
      </w:r>
      <w:r>
        <w:rPr>
          <w:lang w:val="en"/>
        </w:rPr>
        <w:t>_D</w:t>
      </w:r>
    </w:p>
    <w:p w:rsidR="00000000" w:rsidRDefault="00A409E2">
      <w:pPr>
        <w:rPr>
          <w:lang w:val="en"/>
        </w:rPr>
      </w:pPr>
      <w:r>
        <w:rPr>
          <w:lang w:val="en"/>
        </w:rPr>
        <w:t>一单项选择题</w:t>
      </w:r>
    </w:p>
    <w:p w:rsidR="00000000" w:rsidRDefault="00A409E2">
      <w:pPr>
        <w:rPr>
          <w:lang w:val="en"/>
        </w:rPr>
      </w:pPr>
      <w:r>
        <w:rPr>
          <w:lang w:val="en"/>
        </w:rPr>
        <w:t>1.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对外界抵抗力最强的细菌结构是（）。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alt="" style="width:18pt;height:13.8pt" o:ole="">
            <v:fill o:detectmouseclick="t"/>
            <v:imagedata r:id="rId6" o:title=""/>
          </v:shape>
          <w:control r:id="rId7" w:name="DefaultOcxName" w:shapeid="_x0000_i1058"/>
        </w:object>
      </w:r>
      <w:r>
        <w:rPr>
          <w:lang w:val="en"/>
        </w:rPr>
        <w:t>芽胞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60" type="#_x0000_t75" alt="" style="width:18pt;height:13.8pt" o:ole="">
            <v:fill o:detectmouseclick="t"/>
            <v:imagedata r:id="rId8" o:title=""/>
          </v:shape>
          <w:control r:id="rId9" w:name="DefaultOcxName1" w:shapeid="_x0000_i1060"/>
        </w:object>
      </w:r>
      <w:r>
        <w:rPr>
          <w:lang w:val="en"/>
        </w:rPr>
        <w:t>荚膜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62" type="#_x0000_t75" alt="" style="width:18pt;height:13.8pt" o:ole="">
            <v:fill o:detectmouseclick="t"/>
            <v:imagedata r:id="rId8" o:title=""/>
          </v:shape>
          <w:control r:id="rId10" w:name="DefaultOcxName2" w:shapeid="_x0000_i1062"/>
        </w:object>
      </w:r>
      <w:r>
        <w:rPr>
          <w:lang w:val="en"/>
        </w:rPr>
        <w:t>细胞壁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64" type="#_x0000_t75" alt="" style="width:18pt;height:13.8pt" o:ole="">
            <v:fill o:detectmouseclick="t"/>
            <v:imagedata r:id="rId8" o:title=""/>
          </v:shape>
          <w:control r:id="rId11" w:name="DefaultOcxName3" w:shapeid="_x0000_i1064"/>
        </w:object>
      </w:r>
      <w:r>
        <w:rPr>
          <w:lang w:val="en"/>
        </w:rPr>
        <w:t>细胞膜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66" type="#_x0000_t75" alt="" style="width:18pt;height:13.8pt" o:ole="">
            <v:fill o:detectmouseclick="t"/>
            <v:imagedata r:id="rId8" o:title=""/>
          </v:shape>
          <w:control r:id="rId12" w:name="DefaultOcxName4" w:shapeid="_x0000_i1066"/>
        </w:object>
      </w:r>
      <w:r>
        <w:rPr>
          <w:lang w:val="en"/>
        </w:rPr>
        <w:t>核质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1.2</w:t>
      </w:r>
      <w:r>
        <w:rPr>
          <w:lang w:val="en"/>
        </w:rPr>
        <w:t>第二节</w:t>
      </w:r>
      <w:r>
        <w:rPr>
          <w:lang w:val="en"/>
        </w:rPr>
        <w:t>细菌形态与结构检查</w:t>
      </w:r>
      <w:r>
        <w:rPr>
          <w:lang w:val="en"/>
        </w:rPr>
        <w:t>|1.2</w:t>
      </w:r>
      <w:r>
        <w:rPr>
          <w:lang w:val="en"/>
        </w:rPr>
        <w:t>第二节细菌形态与结构检查</w:t>
      </w:r>
      <w:r>
        <w:rPr>
          <w:lang w:val="en"/>
        </w:rPr>
        <w:br/>
      </w:r>
      <w:r>
        <w:rPr>
          <w:lang w:val="en"/>
        </w:rPr>
        <w:t>用户解答：芽胞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10" o:spid="_x0000_i1030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2.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青霉素的抗菌作用机理是（）。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68" type="#_x0000_t75" alt="" style="width:18pt;height:13.8pt" o:ole="">
            <v:fill o:detectmouseclick="t"/>
            <v:imagedata r:id="rId8" o:title=""/>
          </v:shape>
          <w:control r:id="rId13" w:name="DefaultOcxName5" w:shapeid="_x0000_i1068"/>
        </w:object>
      </w:r>
      <w:r>
        <w:rPr>
          <w:lang w:val="en"/>
        </w:rPr>
        <w:t>抑制细菌的核酸代谢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70" type="#_x0000_t75" alt="" style="width:18pt;height:13.8pt" o:ole="">
            <v:fill o:detectmouseclick="t"/>
            <v:imagedata r:id="rId6" o:title=""/>
          </v:shape>
          <w:control r:id="rId14" w:name="DefaultOcxName6" w:shapeid="_x0000_i1070"/>
        </w:object>
      </w:r>
      <w:r>
        <w:rPr>
          <w:lang w:val="en"/>
        </w:rPr>
        <w:t>破坏细胞壁中的肽聚糖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72" type="#_x0000_t75" alt="" style="width:18pt;height:13.8pt" o:ole="">
            <v:fill o:detectmouseclick="t"/>
            <v:imagedata r:id="rId8" o:title=""/>
          </v:shape>
          <w:control r:id="rId15" w:name="DefaultOcxName7" w:shapeid="_x0000_i1072"/>
        </w:object>
      </w:r>
      <w:r>
        <w:rPr>
          <w:lang w:val="en"/>
        </w:rPr>
        <w:t>破坏细胞膜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74" type="#_x0000_t75" alt="" style="width:18pt;height:13.8pt" o:ole="">
            <v:fill o:detectmouseclick="t"/>
            <v:imagedata r:id="rId8" o:title=""/>
          </v:shape>
          <w:control r:id="rId16" w:name="DefaultOcxName8" w:shapeid="_x0000_i1074"/>
        </w:object>
      </w:r>
      <w:r>
        <w:rPr>
          <w:lang w:val="en"/>
        </w:rPr>
        <w:t>抑制细菌的酶活性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76" type="#_x0000_t75" alt="" style="width:18pt;height:13.8pt" o:ole="">
            <v:fill o:detectmouseclick="t"/>
            <v:imagedata r:id="rId8" o:title=""/>
          </v:shape>
          <w:control r:id="rId17" w:name="DefaultOcxName9" w:shapeid="_x0000_i1076"/>
        </w:object>
      </w:r>
      <w:r>
        <w:rPr>
          <w:lang w:val="en"/>
        </w:rPr>
        <w:t>干扰细菌蛋白质的合成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1.2</w:t>
      </w:r>
      <w:r>
        <w:rPr>
          <w:lang w:val="en"/>
        </w:rPr>
        <w:t>第二节细菌形态与结构检查</w:t>
      </w:r>
      <w:r>
        <w:rPr>
          <w:lang w:val="en"/>
        </w:rPr>
        <w:t>|1.2</w:t>
      </w:r>
      <w:r>
        <w:rPr>
          <w:lang w:val="en"/>
        </w:rPr>
        <w:t>第二节细菌形态与结构检查</w:t>
      </w:r>
      <w:r>
        <w:rPr>
          <w:lang w:val="en"/>
        </w:rPr>
        <w:br/>
      </w:r>
      <w:r>
        <w:rPr>
          <w:lang w:val="en"/>
        </w:rPr>
        <w:t>用户解答：破坏细胞壁中的肽聚糖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2" o:spid="_x0000_i1036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3.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与致病性相关的细菌结构是（）。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78" type="#_x0000_t75" alt="" style="width:18pt;height:13.8pt" o:ole="">
            <v:fill o:detectmouseclick="t"/>
            <v:imagedata r:id="rId8" o:title=""/>
          </v:shape>
          <w:control r:id="rId18" w:name="DefaultOcxName10" w:shapeid="_x0000_i1078"/>
        </w:object>
      </w:r>
      <w:r>
        <w:rPr>
          <w:lang w:val="en"/>
        </w:rPr>
        <w:t>细胞膜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80" type="#_x0000_t75" alt="" style="width:18pt;height:13.8pt" o:ole="">
            <v:fill o:detectmouseclick="t"/>
            <v:imagedata r:id="rId6" o:title=""/>
          </v:shape>
          <w:control r:id="rId19" w:name="DefaultOcxName11" w:shapeid="_x0000_i1080"/>
        </w:object>
      </w:r>
      <w:r>
        <w:rPr>
          <w:lang w:val="en"/>
        </w:rPr>
        <w:t>荚膜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82" type="#_x0000_t75" alt="" style="width:18pt;height:13.8pt" o:ole="">
            <v:fill o:detectmouseclick="t"/>
            <v:imagedata r:id="rId8" o:title=""/>
          </v:shape>
          <w:control r:id="rId20" w:name="DefaultOcxName12" w:shapeid="_x0000_i1082"/>
        </w:object>
      </w:r>
      <w:r>
        <w:rPr>
          <w:lang w:val="en"/>
        </w:rPr>
        <w:t>中介体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84" type="#_x0000_t75" alt="" style="width:18pt;height:13.8pt" o:ole="">
            <v:fill o:detectmouseclick="t"/>
            <v:imagedata r:id="rId8" o:title=""/>
          </v:shape>
          <w:control r:id="rId21" w:name="DefaultOcxName13" w:shapeid="_x0000_i1084"/>
        </w:object>
      </w:r>
      <w:r>
        <w:rPr>
          <w:lang w:val="en"/>
        </w:rPr>
        <w:t>芽胞</w:t>
      </w:r>
    </w:p>
    <w:p w:rsidR="00000000" w:rsidRDefault="00A409E2">
      <w:pPr>
        <w:rPr>
          <w:lang w:val="en"/>
        </w:rPr>
      </w:pPr>
      <w:r>
        <w:rPr>
          <w:lang w:val="en"/>
        </w:rPr>
        <w:lastRenderedPageBreak/>
        <w:object w:dxaOrig="360" w:dyaOrig="288">
          <v:shape id="_x0000_i1086" type="#_x0000_t75" alt="" style="width:18pt;height:13.8pt" o:ole="">
            <v:fill o:detectmouseclick="t"/>
            <v:imagedata r:id="rId8" o:title=""/>
          </v:shape>
          <w:control r:id="rId22" w:name="DefaultOcxName14" w:shapeid="_x0000_i1086"/>
        </w:object>
      </w:r>
      <w:r>
        <w:rPr>
          <w:lang w:val="en"/>
        </w:rPr>
        <w:t>异染颗粒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1.2</w:t>
      </w:r>
      <w:r>
        <w:rPr>
          <w:lang w:val="en"/>
        </w:rPr>
        <w:t>第二节细菌形态与结构检查</w:t>
      </w:r>
      <w:r>
        <w:rPr>
          <w:lang w:val="en"/>
        </w:rPr>
        <w:t>|1.2</w:t>
      </w:r>
      <w:r>
        <w:rPr>
          <w:lang w:val="en"/>
        </w:rPr>
        <w:t>第二节细菌形态与结构检查</w:t>
      </w:r>
      <w:r>
        <w:rPr>
          <w:lang w:val="en"/>
        </w:rPr>
        <w:br/>
      </w:r>
      <w:r>
        <w:rPr>
          <w:lang w:val="en"/>
        </w:rPr>
        <w:t>用户解答：荚膜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3" o:spid="_x0000_i1042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4.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研究细菌性状最好选用哪个生长期的细菌：（）。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88" type="#_x0000_t75" alt="" style="width:18pt;height:13.8pt" o:ole="">
            <v:fill o:detectmouseclick="t"/>
            <v:imagedata r:id="rId8" o:title=""/>
          </v:shape>
          <w:control r:id="rId23" w:name="DefaultOcxName15" w:shapeid="_x0000_i1088"/>
        </w:object>
      </w:r>
      <w:r>
        <w:rPr>
          <w:lang w:val="en"/>
        </w:rPr>
        <w:t>迟缓期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90" type="#_x0000_t75" alt="" style="width:18pt;height:13.8pt" o:ole="">
            <v:fill o:detectmouseclick="t"/>
            <v:imagedata r:id="rId8" o:title=""/>
          </v:shape>
          <w:control r:id="rId24" w:name="DefaultOcxName16" w:shapeid="_x0000_i1090"/>
        </w:object>
      </w:r>
      <w:r>
        <w:rPr>
          <w:lang w:val="en"/>
        </w:rPr>
        <w:t>以上均可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92" type="#_x0000_t75" alt="" style="width:18pt;height:13.8pt" o:ole="">
            <v:fill o:detectmouseclick="t"/>
            <v:imagedata r:id="rId8" o:title=""/>
          </v:shape>
          <w:control r:id="rId25" w:name="DefaultOcxName17" w:shapeid="_x0000_i1092"/>
        </w:object>
      </w:r>
      <w:r>
        <w:rPr>
          <w:lang w:val="en"/>
        </w:rPr>
        <w:t>衰亡期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94" type="#_x0000_t75" alt="" style="width:18pt;height:13.8pt" o:ole="">
            <v:fill o:detectmouseclick="t"/>
            <v:imagedata r:id="rId8" o:title=""/>
          </v:shape>
          <w:control r:id="rId26" w:name="DefaultOcxName18" w:shapeid="_x0000_i1094"/>
        </w:object>
      </w:r>
      <w:r>
        <w:rPr>
          <w:lang w:val="en"/>
        </w:rPr>
        <w:t>稳定期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096" type="#_x0000_t75" alt="" style="width:18pt;height:13.8pt" o:ole="">
            <v:fill o:detectmouseclick="t"/>
            <v:imagedata r:id="rId6" o:title=""/>
          </v:shape>
          <w:control r:id="rId27" w:name="DefaultOcxName19" w:shapeid="_x0000_i1096"/>
        </w:object>
      </w:r>
      <w:r>
        <w:rPr>
          <w:lang w:val="en"/>
        </w:rPr>
        <w:t>对数期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2.2</w:t>
      </w:r>
      <w:r>
        <w:rPr>
          <w:lang w:val="en"/>
        </w:rPr>
        <w:t>第二节细菌的营养与生长繁殖</w:t>
      </w:r>
      <w:r>
        <w:rPr>
          <w:lang w:val="en"/>
        </w:rPr>
        <w:t>|2.2</w:t>
      </w:r>
      <w:r>
        <w:rPr>
          <w:lang w:val="en"/>
        </w:rPr>
        <w:t>第二节细菌的营养与生长繁殖</w:t>
      </w:r>
      <w:r>
        <w:rPr>
          <w:lang w:val="en"/>
        </w:rPr>
        <w:br/>
      </w:r>
      <w:r>
        <w:rPr>
          <w:lang w:val="en"/>
        </w:rPr>
        <w:t>用户解答：对数期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4" o:spid="_x0000_i1048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二多项选择题</w:t>
      </w:r>
    </w:p>
    <w:p w:rsidR="00000000" w:rsidRDefault="00A409E2">
      <w:pPr>
        <w:rPr>
          <w:lang w:val="en"/>
        </w:rPr>
      </w:pPr>
      <w:r>
        <w:rPr>
          <w:lang w:val="en"/>
        </w:rPr>
        <w:t>1.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瑞氏染色法（）。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098" type="#_x0000_t75" alt="" style="width:18pt;height:13.8pt" o:ole="">
            <v:fill o:detectmouseclick="t"/>
            <v:imagedata r:id="rId28" o:title=""/>
          </v:shape>
          <w:control r:id="rId29" w:name="DefaultOcxName20" w:shapeid="_x0000_i1098"/>
        </w:object>
      </w:r>
      <w:r>
        <w:rPr>
          <w:color w:val="FF0000"/>
          <w:lang w:val="en"/>
        </w:rPr>
        <w:t>可将细菌染成蓝色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00" type="#_x0000_t75" alt="" style="width:18pt;height:13.8pt" o:ole="">
            <v:fill o:detectmouseclick="t"/>
            <v:imagedata r:id="rId28" o:title=""/>
          </v:shape>
          <w:control r:id="rId30" w:name="DefaultOcxName21" w:shapeid="_x0000_i1100"/>
        </w:object>
      </w:r>
      <w:r>
        <w:rPr>
          <w:color w:val="FF0000"/>
          <w:lang w:val="en"/>
        </w:rPr>
        <w:t>背景和细胞浆染成红色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02" type="#_x0000_t75" alt="" style="width:18pt;height:13.8pt" o:ole="">
            <v:fill o:detectmouseclick="t"/>
            <v:imagedata r:id="rId31" o:title=""/>
          </v:shape>
          <w:control r:id="rId32" w:name="DefaultOcxName22" w:shapeid="_x0000_i1102"/>
        </w:object>
      </w:r>
      <w:r>
        <w:rPr>
          <w:color w:val="FF0000"/>
          <w:lang w:val="en"/>
        </w:rPr>
        <w:t>可将细菌染成红色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04" type="#_x0000_t75" alt="" style="width:18pt;height:13.8pt" o:ole="">
            <v:fill o:detectmouseclick="t"/>
            <v:imagedata r:id="rId28" o:title=""/>
          </v:shape>
          <w:control r:id="rId33" w:name="DefaultOcxName23" w:shapeid="_x0000_i1104"/>
        </w:object>
      </w:r>
      <w:r>
        <w:rPr>
          <w:color w:val="FF0000"/>
          <w:lang w:val="en"/>
        </w:rPr>
        <w:t>组织细胞的细胞核染成蓝色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06" type="#_x0000_t75" alt="" style="width:18pt;height:13.8pt" o:ole="">
            <v:fill o:detectmouseclick="t"/>
            <v:imagedata r:id="rId31" o:title=""/>
          </v:shape>
          <w:control r:id="rId34" w:name="DefaultOcxName24" w:shapeid="_x0000_i1106"/>
        </w:object>
      </w:r>
      <w:r>
        <w:rPr>
          <w:color w:val="FF0000"/>
          <w:lang w:val="en"/>
        </w:rPr>
        <w:t>背景和细胞浆染成蓝色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08" type="#_x0000_t75" alt="" style="width:18pt;height:13.8pt" o:ole="">
            <v:fill o:detectmouseclick="t"/>
            <v:imagedata r:id="rId31" o:title=""/>
          </v:shape>
          <w:control r:id="rId35" w:name="DefaultOcxName25" w:shapeid="_x0000_i1108"/>
        </w:object>
      </w:r>
      <w:r>
        <w:rPr>
          <w:color w:val="FF0000"/>
          <w:lang w:val="en"/>
        </w:rPr>
        <w:t>组织细胞的细胞核染成红色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1.2</w:t>
      </w:r>
      <w:r>
        <w:rPr>
          <w:lang w:val="en"/>
        </w:rPr>
        <w:t>第二节细菌形态与结构检查</w:t>
      </w:r>
      <w:r>
        <w:rPr>
          <w:lang w:val="en"/>
        </w:rPr>
        <w:t>|1.2</w:t>
      </w:r>
      <w:r>
        <w:rPr>
          <w:lang w:val="en"/>
        </w:rPr>
        <w:t>第二节细菌形态与结构检查</w:t>
      </w:r>
      <w:r>
        <w:rPr>
          <w:lang w:val="en"/>
        </w:rPr>
        <w:br/>
      </w:r>
      <w:r>
        <w:rPr>
          <w:lang w:val="en"/>
        </w:rPr>
        <w:t>用户解答：可将细菌染成蓝色</w:t>
      </w:r>
      <w:r>
        <w:rPr>
          <w:lang w:val="en"/>
        </w:rPr>
        <w:t>|</w:t>
      </w:r>
      <w:r>
        <w:rPr>
          <w:lang w:val="en"/>
        </w:rPr>
        <w:t>背景和细胞浆染成红色</w:t>
      </w:r>
      <w:r>
        <w:rPr>
          <w:lang w:val="en"/>
        </w:rPr>
        <w:t>|</w:t>
      </w:r>
      <w:r>
        <w:rPr>
          <w:lang w:val="en"/>
        </w:rPr>
        <w:t>组织细</w:t>
      </w:r>
      <w:r>
        <w:rPr>
          <w:lang w:val="en"/>
        </w:rPr>
        <w:t>胞的细胞核染成蓝色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74" o:spid="_x0000_i1055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2.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抗酸性染色法的顺序是（）。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10" type="#_x0000_t75" alt="" style="width:18pt;height:13.8pt" o:ole="">
            <v:fill o:detectmouseclick="t"/>
            <v:imagedata r:id="rId28" o:title=""/>
          </v:shape>
          <w:control r:id="rId36" w:name="DefaultOcxName26" w:shapeid="_x0000_i1110"/>
        </w:object>
      </w:r>
      <w:r>
        <w:rPr>
          <w:color w:val="FF0000"/>
          <w:lang w:val="en"/>
        </w:rPr>
        <w:t>3%</w:t>
      </w:r>
      <w:r>
        <w:rPr>
          <w:color w:val="FF0000"/>
          <w:lang w:val="en"/>
        </w:rPr>
        <w:t>盐酸酒精脱色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lastRenderedPageBreak/>
        <w:object w:dxaOrig="360" w:dyaOrig="288">
          <v:shape id="_x0000_i1113" type="#_x0000_t75" alt="" style="width:18pt;height:13.8pt" o:ole="">
            <v:fill o:detectmouseclick="t"/>
            <v:imagedata r:id="rId28" o:title=""/>
          </v:shape>
          <w:control r:id="rId37" w:name="DefaultOcxName27" w:shapeid="_x0000_i1113"/>
        </w:object>
      </w:r>
      <w:r>
        <w:rPr>
          <w:color w:val="FF0000"/>
          <w:lang w:val="en"/>
        </w:rPr>
        <w:t>石炭酸复红微热</w:t>
      </w:r>
      <w:r>
        <w:rPr>
          <w:color w:val="FF0000"/>
          <w:lang w:val="en"/>
        </w:rPr>
        <w:t>3-5min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16" type="#_x0000_t75" alt="" style="width:18pt;height:13.8pt" o:ole="">
            <v:fill o:detectmouseclick="t"/>
            <v:imagedata r:id="rId28" o:title=""/>
          </v:shape>
          <w:control r:id="rId38" w:name="DefaultOcxName28" w:shapeid="_x0000_i1116"/>
        </w:object>
      </w:r>
      <w:r>
        <w:rPr>
          <w:color w:val="FF0000"/>
          <w:lang w:val="en"/>
        </w:rPr>
        <w:t>碱性美蓝或孔雀绿复染</w:t>
      </w:r>
      <w:r>
        <w:rPr>
          <w:color w:val="FF0000"/>
          <w:lang w:val="en"/>
        </w:rPr>
        <w:t>1min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知识点：</w:t>
      </w:r>
      <w:r>
        <w:rPr>
          <w:color w:val="FF0000"/>
          <w:lang w:val="en"/>
        </w:rPr>
        <w:t>1.2</w:t>
      </w:r>
      <w:r>
        <w:rPr>
          <w:color w:val="FF0000"/>
          <w:lang w:val="en"/>
        </w:rPr>
        <w:t>第二节细菌形态与结构检查</w:t>
      </w:r>
      <w:r>
        <w:rPr>
          <w:color w:val="FF0000"/>
          <w:lang w:val="en"/>
        </w:rPr>
        <w:t>|1.2</w:t>
      </w:r>
      <w:r>
        <w:rPr>
          <w:color w:val="FF0000"/>
          <w:lang w:val="en"/>
        </w:rPr>
        <w:t>第二节细菌形态与结构检查</w:t>
      </w:r>
      <w:r>
        <w:rPr>
          <w:color w:val="FF0000"/>
          <w:lang w:val="en"/>
        </w:rPr>
        <w:br/>
      </w:r>
      <w:r>
        <w:rPr>
          <w:color w:val="FF0000"/>
          <w:lang w:val="en"/>
        </w:rPr>
        <w:t>用户解答：</w:t>
      </w:r>
      <w:r>
        <w:rPr>
          <w:color w:val="FF0000"/>
          <w:lang w:val="en"/>
        </w:rPr>
        <w:t>3%</w:t>
      </w:r>
      <w:r>
        <w:rPr>
          <w:color w:val="FF0000"/>
          <w:lang w:val="en"/>
        </w:rPr>
        <w:t>盐酸酒精脱色</w:t>
      </w:r>
      <w:r>
        <w:rPr>
          <w:color w:val="FF0000"/>
          <w:lang w:val="en"/>
        </w:rPr>
        <w:t>|</w:t>
      </w:r>
      <w:r>
        <w:rPr>
          <w:color w:val="FF0000"/>
          <w:lang w:val="en"/>
        </w:rPr>
        <w:t>石炭酸复红微热</w:t>
      </w:r>
      <w:r>
        <w:rPr>
          <w:color w:val="FF0000"/>
          <w:lang w:val="en"/>
        </w:rPr>
        <w:t>3-5min|</w:t>
      </w:r>
      <w:r>
        <w:rPr>
          <w:color w:val="FF0000"/>
          <w:lang w:val="en"/>
        </w:rPr>
        <w:t>碱性美蓝</w:t>
      </w:r>
      <w:r>
        <w:rPr>
          <w:color w:val="FF0000"/>
          <w:lang w:val="en"/>
        </w:rPr>
        <w:t>或孔雀绿复染</w:t>
      </w:r>
      <w:r>
        <w:rPr>
          <w:color w:val="FF0000"/>
          <w:lang w:val="en"/>
        </w:rPr>
        <w:t>1min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76" o:spid="_x0000_i1237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3.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消毒剂的作用机理（）。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19" type="#_x0000_t75" alt="" style="width:18pt;height:13.8pt" o:ole="">
            <v:fill o:detectmouseclick="t"/>
            <v:imagedata r:id="rId28" o:title=""/>
          </v:shape>
          <w:control r:id="rId39" w:name="DefaultOcxName29" w:shapeid="_x0000_i1119"/>
        </w:object>
      </w:r>
      <w:r>
        <w:rPr>
          <w:color w:val="FF0000"/>
          <w:lang w:val="en"/>
        </w:rPr>
        <w:t>干扰破坏细菌的酶系统和代谢。如酚类、表面活性剂、重金属盐类等。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22" type="#_x0000_t75" alt="" style="width:18pt;height:13.8pt" o:ole="">
            <v:fill o:detectmouseclick="t"/>
            <v:imagedata r:id="rId28" o:title=""/>
          </v:shape>
          <w:control r:id="rId40" w:name="DefaultOcxName30" w:shapeid="_x0000_i1122"/>
        </w:object>
      </w:r>
      <w:r>
        <w:rPr>
          <w:color w:val="FF0000"/>
          <w:lang w:val="en"/>
        </w:rPr>
        <w:t>使菌体蛋白质变性或凝固。如</w:t>
      </w:r>
      <w:r>
        <w:rPr>
          <w:color w:val="0070C0"/>
          <w:lang w:val="en"/>
        </w:rPr>
        <w:t>醇类</w:t>
      </w:r>
      <w:r>
        <w:rPr>
          <w:color w:val="FF0000"/>
          <w:lang w:val="en"/>
        </w:rPr>
        <w:t>、酚类、</w:t>
      </w:r>
      <w:r>
        <w:rPr>
          <w:color w:val="0070C0"/>
          <w:lang w:val="en"/>
        </w:rPr>
        <w:t>醛类</w:t>
      </w:r>
      <w:r>
        <w:rPr>
          <w:color w:val="FF0000"/>
          <w:lang w:val="en"/>
        </w:rPr>
        <w:t>、重金属盐类等。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25" type="#_x0000_t75" alt="" style="width:18pt;height:13.8pt" o:ole="">
            <v:fill o:detectmouseclick="t"/>
            <v:imagedata r:id="rId28" o:title=""/>
          </v:shape>
          <w:control r:id="rId41" w:name="DefaultOcxName31" w:shapeid="_x0000_i1125"/>
        </w:object>
      </w:r>
      <w:r>
        <w:rPr>
          <w:color w:val="FF0000"/>
          <w:lang w:val="en"/>
        </w:rPr>
        <w:t>改变细菌细胞壁或细胞膜的通透性，使细胞质重要代谢物质逸出，胞外物质直接进入细胞内，并能破坏</w:t>
      </w:r>
      <w:r>
        <w:rPr>
          <w:color w:val="FF0000"/>
          <w:lang w:val="en"/>
        </w:rPr>
        <w:t>细胞膜上的氧化酶和脱氢酶，最终导致细菌死亡。如</w:t>
      </w:r>
      <w:r>
        <w:rPr>
          <w:color w:val="0070C0"/>
          <w:lang w:val="en"/>
        </w:rPr>
        <w:t>新洁尔灭</w:t>
      </w:r>
      <w:r>
        <w:rPr>
          <w:color w:val="FF0000"/>
          <w:lang w:val="en"/>
        </w:rPr>
        <w:t>、酚类、表面活性剂等。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3.2</w:t>
      </w:r>
      <w:r>
        <w:rPr>
          <w:lang w:val="en"/>
        </w:rPr>
        <w:t>第二节化学消毒灭菌法</w:t>
      </w:r>
      <w:r>
        <w:rPr>
          <w:lang w:val="en"/>
        </w:rPr>
        <w:t>|3.2</w:t>
      </w:r>
      <w:r>
        <w:rPr>
          <w:lang w:val="en"/>
        </w:rPr>
        <w:t>第二节化学消毒灭菌法</w:t>
      </w:r>
      <w:r>
        <w:rPr>
          <w:lang w:val="en"/>
        </w:rPr>
        <w:br/>
      </w:r>
      <w:r>
        <w:rPr>
          <w:lang w:val="en"/>
        </w:rPr>
        <w:t>用户解答：干扰破坏细菌的酶系统和代谢。如酚类、表面活性剂、重金属盐类等。</w:t>
      </w:r>
      <w:r>
        <w:rPr>
          <w:lang w:val="en"/>
        </w:rPr>
        <w:t>|</w:t>
      </w:r>
      <w:r>
        <w:rPr>
          <w:lang w:val="en"/>
        </w:rPr>
        <w:t>使菌体蛋白质变性或凝固。如醇类、酚类、醛类、重金属盐类等。</w:t>
      </w:r>
      <w:r>
        <w:rPr>
          <w:lang w:val="en"/>
        </w:rPr>
        <w:t>|</w:t>
      </w:r>
      <w:r>
        <w:rPr>
          <w:lang w:val="en"/>
        </w:rPr>
        <w:t>改变细菌细胞壁或细胞膜的通透性，使细胞质重要代谢物质逸出，胞外物质直接进入细胞内，并能破坏细胞膜上的氧化酶和脱氢酶，最终导致细菌死亡。如新洁尔灭、酚类、表面活性剂等。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77" o:spid="_x0000_i1238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4.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抹片固定的目的（）。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28" type="#_x0000_t75" alt="" style="width:18pt;height:13.8pt" o:ole="">
            <v:fill o:detectmouseclick="t"/>
            <v:imagedata r:id="rId28" o:title=""/>
          </v:shape>
          <w:control r:id="rId42" w:name="DefaultOcxName32" w:shapeid="_x0000_i1128"/>
        </w:object>
      </w:r>
      <w:r>
        <w:rPr>
          <w:color w:val="FF0000"/>
          <w:lang w:val="en"/>
        </w:rPr>
        <w:t>使菌体易于着色或更好的着色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31" type="#_x0000_t75" alt="" style="width:18pt;height:13.8pt" o:ole="">
            <v:fill o:detectmouseclick="t"/>
            <v:imagedata r:id="rId28" o:title=""/>
          </v:shape>
          <w:control r:id="rId43" w:name="DefaultOcxName33" w:shapeid="_x0000_i1131"/>
        </w:object>
      </w:r>
      <w:r>
        <w:rPr>
          <w:color w:val="FF0000"/>
          <w:lang w:val="en"/>
        </w:rPr>
        <w:t>除去抹片水分，材料能很好的贴附在玻片上，以免被水冲掉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34" type="#_x0000_t75" alt="" style="width:18pt;height:13.8pt" o:ole="">
            <v:fill o:detectmouseclick="t"/>
            <v:imagedata r:id="rId28" o:title=""/>
          </v:shape>
          <w:control r:id="rId44" w:name="DefaultOcxName34" w:shapeid="_x0000_i1134"/>
        </w:object>
      </w:r>
      <w:r>
        <w:rPr>
          <w:color w:val="FF0000"/>
          <w:lang w:val="en"/>
        </w:rPr>
        <w:t>可杀死抹片中的微生物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知识点：</w:t>
      </w:r>
      <w:r>
        <w:rPr>
          <w:color w:val="FF0000"/>
          <w:lang w:val="en"/>
        </w:rPr>
        <w:t>1.2</w:t>
      </w:r>
      <w:r>
        <w:rPr>
          <w:color w:val="FF0000"/>
          <w:lang w:val="en"/>
        </w:rPr>
        <w:t>第二节细菌形态与结构检查</w:t>
      </w:r>
      <w:r>
        <w:rPr>
          <w:color w:val="FF0000"/>
          <w:lang w:val="en"/>
        </w:rPr>
        <w:t>|1.2</w:t>
      </w:r>
      <w:r>
        <w:rPr>
          <w:color w:val="FF0000"/>
          <w:lang w:val="en"/>
        </w:rPr>
        <w:t>第二节细菌形态与结构检查</w:t>
      </w:r>
      <w:r>
        <w:rPr>
          <w:color w:val="FF0000"/>
          <w:lang w:val="en"/>
        </w:rPr>
        <w:br/>
      </w:r>
      <w:r>
        <w:rPr>
          <w:color w:val="FF0000"/>
          <w:lang w:val="en"/>
        </w:rPr>
        <w:t>用户解答：使菌体易于着色或更好的着色</w:t>
      </w:r>
      <w:r>
        <w:rPr>
          <w:color w:val="FF0000"/>
          <w:lang w:val="en"/>
        </w:rPr>
        <w:t>|</w:t>
      </w:r>
      <w:r>
        <w:rPr>
          <w:color w:val="FF0000"/>
          <w:lang w:val="en"/>
        </w:rPr>
        <w:t>除去抹片水分，材料能很好的贴附在玻片上，以免被水冲掉</w:t>
      </w:r>
      <w:r>
        <w:rPr>
          <w:color w:val="FF0000"/>
          <w:lang w:val="en"/>
        </w:rPr>
        <w:t>|</w:t>
      </w:r>
      <w:r>
        <w:rPr>
          <w:color w:val="FF0000"/>
          <w:lang w:val="en"/>
        </w:rPr>
        <w:t>可杀死抹片中的微生物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78" o:spid="_x0000_i1239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5.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螺形菌</w:t>
      </w:r>
      <w:r>
        <w:rPr>
          <w:rFonts w:hint="eastAsia"/>
          <w:lang w:val="en"/>
        </w:rPr>
        <w:t>分为哪两种？（）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137" type="#_x0000_t75" alt="" style="width:18pt;height:13.8pt" o:ole="">
            <v:fill o:detectmouseclick="t"/>
            <v:imagedata r:id="rId31" o:title=""/>
          </v:shape>
          <w:control r:id="rId45" w:name="DefaultOcxName35" w:shapeid="_x0000_i1137"/>
        </w:object>
      </w:r>
      <w:r>
        <w:rPr>
          <w:lang w:val="en"/>
        </w:rPr>
        <w:t>杆菌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140" type="#_x0000_t75" alt="" style="width:18pt;height:13.8pt" o:ole="">
            <v:fill o:detectmouseclick="t"/>
            <v:imagedata r:id="rId28" o:title=""/>
          </v:shape>
          <w:control r:id="rId46" w:name="DefaultOcxName36" w:shapeid="_x0000_i1140"/>
        </w:object>
      </w:r>
      <w:r>
        <w:rPr>
          <w:lang w:val="en"/>
        </w:rPr>
        <w:t>弧菌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143" type="#_x0000_t75" alt="" style="width:18pt;height:13.8pt" o:ole="">
            <v:fill o:detectmouseclick="t"/>
            <v:imagedata r:id="rId28" o:title=""/>
          </v:shape>
          <w:control r:id="rId47" w:name="DefaultOcxName37" w:shapeid="_x0000_i1143"/>
        </w:object>
      </w:r>
      <w:r>
        <w:rPr>
          <w:lang w:val="en"/>
        </w:rPr>
        <w:t>螺菌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2.5</w:t>
      </w:r>
      <w:r>
        <w:rPr>
          <w:lang w:val="en"/>
        </w:rPr>
        <w:t>第五节细菌的分类</w:t>
      </w:r>
      <w:r>
        <w:rPr>
          <w:lang w:val="en"/>
        </w:rPr>
        <w:t>|2.5</w:t>
      </w:r>
      <w:r>
        <w:rPr>
          <w:lang w:val="en"/>
        </w:rPr>
        <w:t>第五节细菌的分类</w:t>
      </w:r>
      <w:r>
        <w:rPr>
          <w:lang w:val="en"/>
        </w:rPr>
        <w:br/>
      </w:r>
      <w:r>
        <w:rPr>
          <w:lang w:val="en"/>
        </w:rPr>
        <w:t>用户解答：弧菌</w:t>
      </w:r>
      <w:r>
        <w:rPr>
          <w:lang w:val="en"/>
        </w:rPr>
        <w:t>|</w:t>
      </w:r>
      <w:r>
        <w:rPr>
          <w:lang w:val="en"/>
        </w:rPr>
        <w:t>螺菌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79" o:spid="_x0000_i1240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6.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下面核酸类型为</w:t>
      </w:r>
      <w:r>
        <w:rPr>
          <w:color w:val="FF0000"/>
        </w:rPr>
        <w:t>DNA</w:t>
      </w:r>
      <w:r>
        <w:rPr>
          <w:rFonts w:hint="eastAsia"/>
          <w:color w:val="FF0000"/>
          <w:lang w:val="en"/>
        </w:rPr>
        <w:t>的病毒有（）。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46" type="#_x0000_t75" alt="" style="width:18pt;height:13.8pt" o:ole="">
            <v:fill o:detectmouseclick="t"/>
            <v:imagedata r:id="rId28" o:title=""/>
          </v:shape>
          <w:control r:id="rId48" w:name="DefaultOcxName38" w:shapeid="_x0000_i1146"/>
        </w:object>
      </w:r>
      <w:r>
        <w:rPr>
          <w:color w:val="FF0000"/>
          <w:lang w:val="en"/>
        </w:rPr>
        <w:t>马立克氏病病毒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49" type="#_x0000_t75" alt="" style="width:18pt;height:13.8pt" o:ole="">
            <v:fill o:detectmouseclick="t"/>
            <v:imagedata r:id="rId28" o:title=""/>
          </v:shape>
          <w:control r:id="rId49" w:name="DefaultOcxName39" w:shapeid="_x0000_i1149"/>
        </w:object>
      </w:r>
      <w:r>
        <w:rPr>
          <w:color w:val="FF0000"/>
          <w:lang w:val="en"/>
        </w:rPr>
        <w:t>痘病毒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52" type="#_x0000_t75" alt="" style="width:18pt;height:13.8pt" o:ole="">
            <v:fill o:detectmouseclick="t"/>
            <v:imagedata r:id="rId28" o:title=""/>
          </v:shape>
          <w:control r:id="rId50" w:name="DefaultOcxName40" w:shapeid="_x0000_i1152"/>
        </w:object>
      </w:r>
      <w:r>
        <w:rPr>
          <w:color w:val="FF0000"/>
          <w:lang w:val="en"/>
        </w:rPr>
        <w:t>腺病毒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55" type="#_x0000_t75" alt="" style="width:18pt;height:13.8pt" o:ole="">
            <v:fill o:detectmouseclick="t"/>
            <v:imagedata r:id="rId28" o:title=""/>
          </v:shape>
          <w:control r:id="rId51" w:name="DefaultOcxName41" w:shapeid="_x0000_i1155"/>
        </w:object>
      </w:r>
      <w:r>
        <w:rPr>
          <w:color w:val="FF0000"/>
          <w:lang w:val="en"/>
        </w:rPr>
        <w:t>疱疹病毒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58" type="#_x0000_t75" alt="" style="width:18pt;height:13.8pt" o:ole="">
            <v:fill o:detectmouseclick="t"/>
            <v:imagedata r:id="rId28" o:title=""/>
          </v:shape>
          <w:control r:id="rId52" w:name="DefaultOcxName42" w:shapeid="_x0000_i1158"/>
        </w:object>
      </w:r>
      <w:r>
        <w:rPr>
          <w:color w:val="FF0000"/>
          <w:lang w:val="en"/>
        </w:rPr>
        <w:t>细小病毒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16</w:t>
      </w:r>
      <w:r>
        <w:rPr>
          <w:lang w:val="en"/>
        </w:rPr>
        <w:t>病毒学各论</w:t>
      </w:r>
      <w:r>
        <w:rPr>
          <w:lang w:val="en"/>
        </w:rPr>
        <w:br/>
      </w:r>
      <w:r>
        <w:rPr>
          <w:lang w:val="en"/>
        </w:rPr>
        <w:t>用户解答：马立克氏病病毒</w:t>
      </w:r>
      <w:r>
        <w:rPr>
          <w:lang w:val="en"/>
        </w:rPr>
        <w:t>|</w:t>
      </w:r>
      <w:r>
        <w:rPr>
          <w:lang w:val="en"/>
        </w:rPr>
        <w:t>痘病毒</w:t>
      </w:r>
      <w:r>
        <w:rPr>
          <w:lang w:val="en"/>
        </w:rPr>
        <w:t>|</w:t>
      </w:r>
      <w:r>
        <w:rPr>
          <w:lang w:val="en"/>
        </w:rPr>
        <w:t>腺病毒</w:t>
      </w:r>
      <w:r>
        <w:rPr>
          <w:lang w:val="en"/>
        </w:rPr>
        <w:t>|</w:t>
      </w:r>
      <w:r>
        <w:rPr>
          <w:lang w:val="en"/>
        </w:rPr>
        <w:t>疱疹病毒</w:t>
      </w:r>
      <w:r>
        <w:rPr>
          <w:lang w:val="en"/>
        </w:rPr>
        <w:t>|</w:t>
      </w:r>
      <w:r>
        <w:rPr>
          <w:lang w:val="en"/>
        </w:rPr>
        <w:t>细小病毒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0" o:spid="_x0000_i1241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7.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能引起怀孕母猪流产的病原有（）。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61" type="#_x0000_t75" alt="" style="width:18pt;height:13.8pt" o:ole="">
            <v:fill o:detectmouseclick="t"/>
            <v:imagedata r:id="rId28" o:title=""/>
          </v:shape>
          <w:control r:id="rId53" w:name="DefaultOcxName43" w:shapeid="_x0000_i1161"/>
        </w:object>
      </w:r>
      <w:r>
        <w:rPr>
          <w:color w:val="FF0000"/>
          <w:lang w:val="en"/>
        </w:rPr>
        <w:t>猪细小病毒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64" type="#_x0000_t75" alt="" style="width:18pt;height:13.8pt" o:ole="">
            <v:fill o:detectmouseclick="t"/>
            <v:imagedata r:id="rId28" o:title=""/>
          </v:shape>
          <w:control r:id="rId54" w:name="DefaultOcxName44" w:shapeid="_x0000_i1164"/>
        </w:object>
      </w:r>
      <w:r>
        <w:rPr>
          <w:color w:val="FF0000"/>
          <w:lang w:val="en"/>
        </w:rPr>
        <w:t>伪狂犬病病毒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67" type="#_x0000_t75" alt="" style="width:18pt;height:13.8pt" o:ole="">
            <v:fill o:detectmouseclick="t"/>
            <v:imagedata r:id="rId28" o:title=""/>
          </v:shape>
          <w:control r:id="rId55" w:name="DefaultOcxName45" w:shapeid="_x0000_i1167"/>
        </w:object>
      </w:r>
      <w:r>
        <w:rPr>
          <w:color w:val="FF0000"/>
          <w:lang w:val="en"/>
        </w:rPr>
        <w:t>猪瘟病毒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70" type="#_x0000_t75" alt="" style="width:18pt;height:13.8pt" o:ole="">
            <v:fill o:detectmouseclick="t"/>
            <v:imagedata r:id="rId28" o:title=""/>
          </v:shape>
          <w:control r:id="rId56" w:name="DefaultOcxName46" w:shapeid="_x0000_i1170"/>
        </w:object>
      </w:r>
      <w:r>
        <w:rPr>
          <w:color w:val="FF0000"/>
          <w:lang w:val="en"/>
        </w:rPr>
        <w:t>猪呼吸</w:t>
      </w:r>
      <w:r>
        <w:rPr>
          <w:color w:val="FF0000"/>
          <w:lang w:val="en"/>
        </w:rPr>
        <w:t>-</w:t>
      </w:r>
      <w:r>
        <w:rPr>
          <w:color w:val="FF0000"/>
          <w:lang w:val="en"/>
        </w:rPr>
        <w:t>繁殖障碍综合症病毒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73" type="#_x0000_t75" alt="" style="width:18pt;height:13.8pt" o:ole="">
            <v:fill o:detectmouseclick="t"/>
            <v:imagedata r:id="rId28" o:title=""/>
          </v:shape>
          <w:control r:id="rId57" w:name="DefaultOcxName47" w:shapeid="_x0000_i1173"/>
        </w:object>
      </w:r>
      <w:r>
        <w:rPr>
          <w:color w:val="FF0000"/>
          <w:lang w:val="en"/>
        </w:rPr>
        <w:t>布氏杆菌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16</w:t>
      </w:r>
      <w:r>
        <w:rPr>
          <w:lang w:val="en"/>
        </w:rPr>
        <w:t>病毒学各论</w:t>
      </w:r>
      <w:r>
        <w:rPr>
          <w:lang w:val="en"/>
        </w:rPr>
        <w:br/>
      </w:r>
      <w:r>
        <w:rPr>
          <w:lang w:val="en"/>
        </w:rPr>
        <w:t>用户解答：猪细小病毒</w:t>
      </w:r>
      <w:r>
        <w:rPr>
          <w:lang w:val="en"/>
        </w:rPr>
        <w:t>|</w:t>
      </w:r>
      <w:r>
        <w:rPr>
          <w:lang w:val="en"/>
        </w:rPr>
        <w:t>伪狂犬病病毒</w:t>
      </w:r>
      <w:r>
        <w:rPr>
          <w:lang w:val="en"/>
        </w:rPr>
        <w:t>|</w:t>
      </w:r>
      <w:r>
        <w:rPr>
          <w:lang w:val="en"/>
        </w:rPr>
        <w:t>猪瘟病毒</w:t>
      </w:r>
      <w:r>
        <w:rPr>
          <w:lang w:val="en"/>
        </w:rPr>
        <w:t>|</w:t>
      </w:r>
      <w:r>
        <w:rPr>
          <w:lang w:val="en"/>
        </w:rPr>
        <w:t>猪呼吸</w:t>
      </w:r>
      <w:r>
        <w:rPr>
          <w:lang w:val="en"/>
        </w:rPr>
        <w:t>-</w:t>
      </w:r>
      <w:r>
        <w:rPr>
          <w:lang w:val="en"/>
        </w:rPr>
        <w:t>繁殖障碍综合</w:t>
      </w:r>
      <w:r>
        <w:rPr>
          <w:lang w:val="en"/>
        </w:rPr>
        <w:t>症病毒</w:t>
      </w:r>
      <w:r>
        <w:rPr>
          <w:lang w:val="en"/>
        </w:rPr>
        <w:t>|</w:t>
      </w:r>
      <w:r>
        <w:rPr>
          <w:lang w:val="en"/>
        </w:rPr>
        <w:t>布氏杆菌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1" o:spid="_x0000_i1242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8.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革兰氏阳性菌有（）。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76" type="#_x0000_t75" alt="" style="width:18pt;height:13.8pt" o:ole="">
            <v:fill o:detectmouseclick="t"/>
            <v:imagedata r:id="rId28" o:title=""/>
          </v:shape>
          <w:control r:id="rId58" w:name="DefaultOcxName48" w:shapeid="_x0000_i1176"/>
        </w:object>
      </w:r>
      <w:r>
        <w:rPr>
          <w:color w:val="FF0000"/>
          <w:lang w:val="en"/>
        </w:rPr>
        <w:t>链球菌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79" type="#_x0000_t75" alt="" style="width:18pt;height:13.8pt" o:ole="">
            <v:fill o:detectmouseclick="t"/>
            <v:imagedata r:id="rId28" o:title=""/>
          </v:shape>
          <w:control r:id="rId59" w:name="DefaultOcxName49" w:shapeid="_x0000_i1179"/>
        </w:object>
      </w:r>
      <w:r>
        <w:rPr>
          <w:color w:val="FF0000"/>
          <w:lang w:val="en"/>
        </w:rPr>
        <w:t>梭菌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82" type="#_x0000_t75" alt="" style="width:18pt;height:13.8pt" o:ole="">
            <v:fill o:detectmouseclick="t"/>
            <v:imagedata r:id="rId28" o:title=""/>
          </v:shape>
          <w:control r:id="rId60" w:name="DefaultOcxName50" w:shapeid="_x0000_i1182"/>
        </w:object>
      </w:r>
      <w:r>
        <w:rPr>
          <w:color w:val="FF0000"/>
          <w:lang w:val="en"/>
        </w:rPr>
        <w:t>葡萄球菌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85" type="#_x0000_t75" alt="" style="width:18pt;height:13.8pt" o:ole="">
            <v:fill o:detectmouseclick="t"/>
            <v:imagedata r:id="rId28" o:title=""/>
          </v:shape>
          <w:control r:id="rId61" w:name="DefaultOcxName51" w:shapeid="_x0000_i1185"/>
        </w:object>
      </w:r>
      <w:r>
        <w:rPr>
          <w:color w:val="FF0000"/>
          <w:lang w:val="en"/>
        </w:rPr>
        <w:t>猪丹毒杆菌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88" type="#_x0000_t75" alt="" style="width:18pt;height:13.8pt" o:ole="">
            <v:fill o:detectmouseclick="t"/>
            <v:imagedata r:id="rId31" o:title=""/>
          </v:shape>
          <w:control r:id="rId62" w:name="DefaultOcxName52" w:shapeid="_x0000_i1188"/>
        </w:object>
      </w:r>
      <w:r>
        <w:rPr>
          <w:color w:val="FF0000"/>
          <w:lang w:val="en"/>
        </w:rPr>
        <w:t>结核杆菌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13</w:t>
      </w:r>
      <w:r>
        <w:rPr>
          <w:lang w:val="en"/>
        </w:rPr>
        <w:t>革兰氏阳性</w:t>
      </w:r>
      <w:r>
        <w:rPr>
          <w:lang w:val="en"/>
        </w:rPr>
        <w:t>产芽胞杆菌</w:t>
      </w:r>
      <w:r>
        <w:rPr>
          <w:lang w:val="en"/>
        </w:rPr>
        <w:t>|13</w:t>
      </w:r>
      <w:r>
        <w:rPr>
          <w:lang w:val="en"/>
        </w:rPr>
        <w:t>革兰氏阳性产芽胞杆菌</w:t>
      </w:r>
      <w:r>
        <w:rPr>
          <w:lang w:val="en"/>
        </w:rPr>
        <w:br/>
      </w:r>
      <w:r>
        <w:rPr>
          <w:lang w:val="en"/>
        </w:rPr>
        <w:t>用户解答：链球菌</w:t>
      </w:r>
      <w:r>
        <w:rPr>
          <w:lang w:val="en"/>
        </w:rPr>
        <w:t>|</w:t>
      </w:r>
      <w:r>
        <w:rPr>
          <w:lang w:val="en"/>
        </w:rPr>
        <w:t>梭菌</w:t>
      </w:r>
      <w:r>
        <w:rPr>
          <w:lang w:val="en"/>
        </w:rPr>
        <w:t>|</w:t>
      </w:r>
      <w:r>
        <w:rPr>
          <w:lang w:val="en"/>
        </w:rPr>
        <w:t>葡萄球菌</w:t>
      </w:r>
      <w:r>
        <w:rPr>
          <w:lang w:val="en"/>
        </w:rPr>
        <w:t>|</w:t>
      </w:r>
      <w:r>
        <w:rPr>
          <w:lang w:val="en"/>
        </w:rPr>
        <w:t>猪丹毒杆菌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2" o:spid="_x0000_i1243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三判断题</w:t>
      </w:r>
    </w:p>
    <w:p w:rsidR="00000000" w:rsidRDefault="00A409E2">
      <w:pPr>
        <w:rPr>
          <w:lang w:val="en"/>
        </w:rPr>
      </w:pPr>
      <w:r>
        <w:rPr>
          <w:lang w:val="en"/>
        </w:rPr>
        <w:t>1.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狂犬病和伪狂犬病是由同一病原引起的不同症状的二类疾病。（）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191" type="#_x0000_t75" alt="" style="width:18pt;height:13.8pt" o:ole="">
            <v:fill o:detectmouseclick="t"/>
            <v:imagedata r:id="rId6" o:title=""/>
          </v:shape>
          <w:control r:id="rId63" w:name="DefaultOcxName53" w:shapeid="_x0000_i1191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194" type="#_x0000_t75" alt="" style="width:18pt;height:13.8pt" o:ole="">
            <v:fill o:detectmouseclick="t"/>
            <v:imagedata r:id="rId8" o:title=""/>
          </v:shape>
          <w:control r:id="rId64" w:name="DefaultOcxName54" w:shapeid="_x0000_i1194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16</w:t>
      </w:r>
      <w:r>
        <w:rPr>
          <w:lang w:val="en"/>
        </w:rPr>
        <w:t>病毒学各论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3" o:spid="_x0000_i1244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2.</w:t>
      </w:r>
    </w:p>
    <w:p w:rsidR="00000000" w:rsidRDefault="00A409E2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微生物与高等生物一样，仅有遗传性而无变异性。（）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t>(5.0</w:t>
      </w:r>
      <w:r>
        <w:rPr>
          <w:color w:val="FF0000"/>
          <w:lang w:val="en"/>
        </w:rPr>
        <w:t>分</w:t>
      </w:r>
      <w:r>
        <w:rPr>
          <w:color w:val="FF0000"/>
          <w:lang w:val="en"/>
        </w:rPr>
        <w:t>)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197" type="#_x0000_t75" alt="" style="width:18pt;height:13.8pt" o:ole="">
            <v:fill o:detectmouseclick="t"/>
            <v:imagedata r:id="rId8" o:title=""/>
          </v:shape>
          <w:control r:id="rId65" w:name="DefaultOcxName55" w:shapeid="_x0000_i1197"/>
        </w:object>
      </w:r>
      <w:r>
        <w:rPr>
          <w:color w:val="FF0000"/>
          <w:lang w:val="en"/>
        </w:rPr>
        <w:t>FALSE</w:t>
      </w:r>
    </w:p>
    <w:p w:rsidR="00000000" w:rsidRDefault="00A409E2">
      <w:pPr>
        <w:rPr>
          <w:color w:val="FF0000"/>
          <w:lang w:val="en"/>
        </w:rPr>
      </w:pPr>
      <w:r>
        <w:rPr>
          <w:color w:val="FF0000"/>
          <w:lang w:val="en"/>
        </w:rPr>
        <w:object w:dxaOrig="360" w:dyaOrig="288">
          <v:shape id="_x0000_i1200" type="#_x0000_t75" alt="" style="width:18pt;height:13.8pt" o:ole="">
            <v:fill o:detectmouseclick="t"/>
            <v:imagedata r:id="rId6" o:title=""/>
          </v:shape>
          <w:control r:id="rId66" w:name="DefaultOcxName56" w:shapeid="_x0000_i1200"/>
        </w:object>
      </w:r>
      <w:r>
        <w:rPr>
          <w:color w:val="FF0000"/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4.1</w:t>
      </w:r>
      <w:r>
        <w:rPr>
          <w:lang w:val="en"/>
        </w:rPr>
        <w:t>第一节细菌性状的变异</w:t>
      </w:r>
      <w:r>
        <w:rPr>
          <w:lang w:val="en"/>
        </w:rPr>
        <w:t>|4.1</w:t>
      </w:r>
      <w:r>
        <w:rPr>
          <w:lang w:val="en"/>
        </w:rPr>
        <w:t>第一节细菌性状的变异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4" o:spid="_x0000_i1245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3.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所有细菌都具有致病性。（）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03" type="#_x0000_t75" alt="" style="width:18pt;height:13.8pt" o:ole="">
            <v:fill o:detectmouseclick="t"/>
            <v:imagedata r:id="rId8" o:title=""/>
          </v:shape>
          <w:control r:id="rId67" w:name="DefaultOcxName57" w:shapeid="_x0000_i1203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06" type="#_x0000_t75" alt="" style="width:18pt;height:13.8pt" o:ole="">
            <v:fill o:detectmouseclick="t"/>
            <v:imagedata r:id="rId6" o:title=""/>
          </v:shape>
          <w:control r:id="rId68" w:name="DefaultOcxName58" w:shapeid="_x0000_i1206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2.1</w:t>
      </w:r>
      <w:r>
        <w:rPr>
          <w:lang w:val="en"/>
        </w:rPr>
        <w:t>第一节细菌的理化性状</w:t>
      </w:r>
      <w:r>
        <w:rPr>
          <w:lang w:val="en"/>
        </w:rPr>
        <w:t>|2.1</w:t>
      </w:r>
      <w:r>
        <w:rPr>
          <w:lang w:val="en"/>
        </w:rPr>
        <w:t>第一节细菌的理化性状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5" o:spid="_x0000_i1246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4</w:t>
      </w:r>
      <w:r>
        <w:rPr>
          <w:lang w:val="en"/>
        </w:rPr>
        <w:t>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抗菌作用也就是杀菌作用。（）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09" type="#_x0000_t75" alt="" style="width:18pt;height:13.8pt" o:ole="">
            <v:fill o:detectmouseclick="t"/>
            <v:imagedata r:id="rId6" o:title=""/>
          </v:shape>
          <w:control r:id="rId69" w:name="DefaultOcxName59" w:shapeid="_x0000_i1209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12" type="#_x0000_t75" alt="" style="width:18pt;height:13.8pt" o:ole="">
            <v:fill o:detectmouseclick="t"/>
            <v:imagedata r:id="rId8" o:title=""/>
          </v:shape>
          <w:control r:id="rId70" w:name="DefaultOcxName60" w:shapeid="_x0000_i1212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5.3</w:t>
      </w:r>
      <w:r>
        <w:rPr>
          <w:lang w:val="en"/>
        </w:rPr>
        <w:t>第三节感染的发生与发展</w:t>
      </w:r>
      <w:r>
        <w:rPr>
          <w:lang w:val="en"/>
        </w:rPr>
        <w:t>|5.3</w:t>
      </w:r>
      <w:r>
        <w:rPr>
          <w:lang w:val="en"/>
        </w:rPr>
        <w:t>第三节感染的发生与发展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6" o:spid="_x0000_i1247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5.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空气中的病原微生物主要引起动物呼吸道传染病和外伤感染。（）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15" type="#_x0000_t75" alt="" style="width:18pt;height:13.8pt" o:ole="">
            <v:fill o:detectmouseclick="t"/>
            <v:imagedata r:id="rId8" o:title=""/>
          </v:shape>
          <w:control r:id="rId71" w:name="DefaultOcxName61" w:shapeid="_x0000_i1215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18" type="#_x0000_t75" alt="" style="width:18pt;height:13.8pt" o:ole="">
            <v:fill o:detectmouseclick="t"/>
            <v:imagedata r:id="rId6" o:title=""/>
          </v:shape>
          <w:control r:id="rId72" w:name="DefaultOcxName62" w:shapeid="_x0000_i1218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5.3</w:t>
      </w:r>
      <w:r>
        <w:rPr>
          <w:lang w:val="en"/>
        </w:rPr>
        <w:t>第三节感染的发生与发展</w:t>
      </w:r>
      <w:r>
        <w:rPr>
          <w:lang w:val="en"/>
        </w:rPr>
        <w:t>|5.3</w:t>
      </w:r>
      <w:r>
        <w:rPr>
          <w:lang w:val="en"/>
        </w:rPr>
        <w:t>第三节感染的发生与发展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7" o:spid="_x0000_i1248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6.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大部分病毒既含有</w:t>
      </w:r>
      <w:r>
        <w:t>DNA</w:t>
      </w:r>
      <w:r>
        <w:rPr>
          <w:rFonts w:hint="eastAsia"/>
          <w:lang w:val="en"/>
        </w:rPr>
        <w:t>又含有</w:t>
      </w:r>
      <w:r>
        <w:t>RNA</w:t>
      </w:r>
      <w:r>
        <w:rPr>
          <w:rFonts w:hint="eastAsia"/>
          <w:lang w:val="en"/>
        </w:rPr>
        <w:t>两种核酸。（）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21" type="#_x0000_t75" alt="" style="width:18pt;height:13.8pt" o:ole="">
            <v:fill o:detectmouseclick="t"/>
            <v:imagedata r:id="rId8" o:title=""/>
          </v:shape>
          <w:control r:id="rId73" w:name="DefaultOcxName63" w:shapeid="_x0000_i1221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24" type="#_x0000_t75" alt="" style="width:18pt;height:13.8pt" o:ole="">
            <v:fill o:detectmouseclick="t"/>
            <v:imagedata r:id="rId6" o:title=""/>
          </v:shape>
          <w:control r:id="rId74" w:name="DefaultOcxName64" w:shapeid="_x0000_i1224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15.1</w:t>
      </w:r>
      <w:r>
        <w:rPr>
          <w:lang w:val="en"/>
        </w:rPr>
        <w:t>第一节病毒形态与结构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8" o:spid="_x0000_i1249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7.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干扰素对病毒复制的抑制作用是非特异的。（）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27" type="#_x0000_t75" alt="" style="width:18pt;height:13.8pt" o:ole="">
            <v:fill o:detectmouseclick="t"/>
            <v:imagedata r:id="rId6" o:title=""/>
          </v:shape>
          <w:control r:id="rId75" w:name="DefaultOcxName65" w:shapeid="_x0000_i1227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30" type="#_x0000_t75" alt="" style="width:18pt;height:13.8pt" o:ole="">
            <v:fill o:detectmouseclick="t"/>
            <v:imagedata r:id="rId8" o:title=""/>
          </v:shape>
          <w:control r:id="rId76" w:name="DefaultOcxName66" w:shapeid="_x0000_i1230"/>
        </w:object>
      </w:r>
      <w:r>
        <w:rPr>
          <w:lang w:val="en"/>
        </w:rPr>
        <w:t>FALSE</w:t>
      </w:r>
    </w:p>
    <w:p w:rsidR="00000000" w:rsidRDefault="00A409E2">
      <w:pPr>
        <w:rPr>
          <w:lang w:val="en"/>
        </w:rPr>
      </w:pPr>
      <w:r>
        <w:rPr>
          <w:lang w:val="en"/>
        </w:rPr>
        <w:t>知识点：</w:t>
      </w:r>
      <w:r>
        <w:rPr>
          <w:lang w:val="en"/>
        </w:rPr>
        <w:t>15.3</w:t>
      </w:r>
      <w:r>
        <w:rPr>
          <w:lang w:val="en"/>
        </w:rPr>
        <w:t>第三节病毒的增殖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pict>
          <v:rect id="矩形 89" o:spid="_x0000_i1250" style="width:0;height:1.5pt;mso-wrap-style:square;mso-position-horizontal-relative:page;mso-position-vertical-relative:page" o:hralign="center" o:hrstd="t" o:hr="t" fillcolor="#aca899" stroked="f"/>
        </w:pict>
      </w:r>
    </w:p>
    <w:p w:rsidR="00000000" w:rsidRDefault="00A409E2">
      <w:pPr>
        <w:rPr>
          <w:lang w:val="en"/>
        </w:rPr>
      </w:pPr>
      <w:r>
        <w:rPr>
          <w:lang w:val="en"/>
        </w:rPr>
        <w:t>8.</w:t>
      </w:r>
    </w:p>
    <w:p w:rsidR="00000000" w:rsidRDefault="00A409E2">
      <w:pPr>
        <w:rPr>
          <w:lang w:val="en"/>
        </w:rPr>
      </w:pPr>
      <w:r>
        <w:rPr>
          <w:rFonts w:hint="eastAsia"/>
          <w:lang w:val="en"/>
        </w:rPr>
        <w:t>病毒在寄主细胞内形成包涵体，对传染病的诊断具有重要意义。（）</w:t>
      </w:r>
    </w:p>
    <w:p w:rsidR="00000000" w:rsidRDefault="00A409E2">
      <w:pPr>
        <w:rPr>
          <w:lang w:val="en"/>
        </w:rPr>
      </w:pPr>
      <w:r>
        <w:rPr>
          <w:lang w:val="en"/>
        </w:rPr>
        <w:t>(5.0</w:t>
      </w:r>
      <w:r>
        <w:rPr>
          <w:lang w:val="en"/>
        </w:rPr>
        <w:t>分</w:t>
      </w:r>
      <w:r>
        <w:rPr>
          <w:lang w:val="en"/>
        </w:rPr>
        <w:t>)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33" type="#_x0000_t75" alt="" style="width:18pt;height:13.8pt" o:ole="">
            <v:fill o:detectmouseclick="t"/>
            <v:imagedata r:id="rId6" o:title=""/>
          </v:shape>
          <w:control r:id="rId77" w:name="DefaultOcxName67" w:shapeid="_x0000_i1233"/>
        </w:object>
      </w:r>
      <w:r>
        <w:rPr>
          <w:lang w:val="en"/>
        </w:rPr>
        <w:t>TRUE</w:t>
      </w:r>
    </w:p>
    <w:p w:rsidR="00000000" w:rsidRDefault="00A409E2">
      <w:pPr>
        <w:rPr>
          <w:lang w:val="en"/>
        </w:rPr>
      </w:pPr>
      <w:r>
        <w:rPr>
          <w:lang w:val="en"/>
        </w:rPr>
        <w:object w:dxaOrig="360" w:dyaOrig="288">
          <v:shape id="_x0000_i1236" type="#_x0000_t75" alt="" style="width:18pt;height:13.8pt" o:ole="">
            <v:fill o:detectmouseclick="t"/>
            <v:imagedata r:id="rId8" o:title=""/>
          </v:shape>
          <w:control r:id="rId78" w:name="DefaultOcxName68" w:shapeid="_x0000_i1236"/>
        </w:object>
      </w:r>
      <w:r>
        <w:rPr>
          <w:lang w:val="en"/>
        </w:rPr>
        <w:t>FALSE</w:t>
      </w:r>
    </w:p>
    <w:p w:rsidR="00000000" w:rsidRDefault="00A409E2">
      <w:pPr>
        <w:rPr>
          <w:rFonts w:hint="eastAsia"/>
          <w:lang w:val="en"/>
        </w:rPr>
      </w:pPr>
      <w:r>
        <w:rPr>
          <w:lang w:val="en"/>
        </w:rPr>
        <w:t>知识点：</w:t>
      </w:r>
      <w:r>
        <w:rPr>
          <w:lang w:val="en"/>
        </w:rPr>
        <w:t>15.3</w:t>
      </w:r>
      <w:r>
        <w:rPr>
          <w:lang w:val="en"/>
        </w:rPr>
        <w:t>第三节病毒的增殖</w:t>
      </w:r>
      <w:r>
        <w:rPr>
          <w:lang w:val="en"/>
        </w:rPr>
        <w:br/>
      </w:r>
      <w:r>
        <w:rPr>
          <w:lang w:val="en"/>
        </w:rPr>
        <w:t>用户解答：</w:t>
      </w:r>
      <w:r>
        <w:rPr>
          <w:lang w:val="en"/>
        </w:rPr>
        <w:t>TRUE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9E2" w:rsidRDefault="00A409E2" w:rsidP="00A409E2">
      <w:r>
        <w:separator/>
      </w:r>
    </w:p>
  </w:endnote>
  <w:endnote w:type="continuationSeparator" w:id="0">
    <w:p w:rsidR="00A409E2" w:rsidRDefault="00A409E2" w:rsidP="00A4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9E2" w:rsidRDefault="00A409E2" w:rsidP="00A409E2">
      <w:r>
        <w:separator/>
      </w:r>
    </w:p>
  </w:footnote>
  <w:footnote w:type="continuationSeparator" w:id="0">
    <w:p w:rsidR="00A409E2" w:rsidRDefault="00A409E2" w:rsidP="00A40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37F"/>
    <w:rsid w:val="006B2AAC"/>
    <w:rsid w:val="00A409E2"/>
    <w:rsid w:val="00D2537F"/>
    <w:rsid w:val="05F5716F"/>
    <w:rsid w:val="205A4F3C"/>
    <w:rsid w:val="24C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9CA256-E5AE-4E51-A57E-444907C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usco1">
    <w:name w:val="stu_sco1"/>
    <w:basedOn w:val="a0"/>
  </w:style>
  <w:style w:type="character" w:customStyle="1" w:styleId="f14fbc002848">
    <w:name w:val="f14 fb c002848"/>
    <w:basedOn w:val="a0"/>
  </w:style>
  <w:style w:type="character" w:styleId="a3">
    <w:name w:val="Strong"/>
    <w:basedOn w:val="a0"/>
    <w:qFormat/>
    <w:rPr>
      <w:b w:val="0"/>
      <w:bCs w:val="0"/>
      <w:i w:val="0"/>
      <w:iCs w:val="0"/>
    </w:rPr>
  </w:style>
  <w:style w:type="paragraph" w:styleId="a4">
    <w:name w:val="header"/>
    <w:basedOn w:val="a"/>
    <w:link w:val="a5"/>
    <w:rsid w:val="00A40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409E2"/>
    <w:rPr>
      <w:kern w:val="2"/>
      <w:sz w:val="18"/>
      <w:szCs w:val="18"/>
    </w:rPr>
  </w:style>
  <w:style w:type="paragraph" w:styleId="a6">
    <w:name w:val="footer"/>
    <w:basedOn w:val="a"/>
    <w:link w:val="a7"/>
    <w:rsid w:val="00A40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409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3.wmf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image" Target="media/image4.wmf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4139</Characters>
  <Application>Microsoft Office Word</Application>
  <DocSecurity>0</DocSecurity>
  <Lines>34</Lines>
  <Paragraphs>9</Paragraphs>
  <ScaleCrop>false</ScaleCrop>
  <Company>微软中国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兽医微生物学-在线作业_D 用户名：W210301111008最终成绩：85</dc:title>
  <dc:subject/>
  <dc:creator>微软用户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