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C772" w14:textId="77777777" w:rsidR="0088435E" w:rsidRPr="004D1900" w:rsidRDefault="0088435E">
      <w:pPr>
        <w:spacing w:line="360" w:lineRule="auto"/>
        <w:jc w:val="left"/>
        <w:rPr>
          <w:rFonts w:hint="eastAsia"/>
          <w:b/>
        </w:rPr>
      </w:pPr>
      <w:r>
        <w:rPr>
          <w:rFonts w:eastAsia="隶书" w:hint="eastAsia"/>
          <w:sz w:val="36"/>
        </w:rPr>
        <w:t xml:space="preserve">           </w:t>
      </w:r>
      <w:r>
        <w:rPr>
          <w:rFonts w:eastAsia="方正行楷简体" w:hint="eastAsia"/>
          <w:sz w:val="48"/>
        </w:rPr>
        <w:t xml:space="preserve"> </w:t>
      </w:r>
      <w:r w:rsidRPr="004D1900">
        <w:rPr>
          <w:rFonts w:eastAsia="方正行楷简体" w:hint="eastAsia"/>
          <w:b/>
          <w:sz w:val="48"/>
        </w:rPr>
        <w:t>兽医药理学</w:t>
      </w:r>
      <w:r w:rsidR="002238C7">
        <w:rPr>
          <w:rFonts w:eastAsia="方正行楷简体" w:hint="eastAsia"/>
          <w:b/>
          <w:sz w:val="48"/>
        </w:rPr>
        <w:t>各论复习思考题</w:t>
      </w:r>
    </w:p>
    <w:p w14:paraId="19D337EF" w14:textId="77777777" w:rsidR="0088435E" w:rsidRPr="0087394B" w:rsidRDefault="00772A43" w:rsidP="0087394B">
      <w:pPr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eastAsia="方正大标宋简体" w:hint="eastAsia"/>
          <w:b/>
          <w:bCs/>
          <w:sz w:val="24"/>
        </w:rPr>
        <w:t>一、</w:t>
      </w:r>
      <w:r w:rsidR="0088435E" w:rsidRPr="009C0343">
        <w:rPr>
          <w:rFonts w:eastAsia="方正大标宋简体" w:hint="eastAsia"/>
          <w:b/>
          <w:bCs/>
          <w:sz w:val="24"/>
        </w:rPr>
        <w:t>名词解释</w:t>
      </w:r>
      <w:r w:rsidR="0088435E">
        <w:rPr>
          <w:rFonts w:hint="eastAsia"/>
          <w:b/>
          <w:bCs/>
          <w:color w:val="0000FF"/>
        </w:rPr>
        <w:t xml:space="preserve">  </w:t>
      </w:r>
    </w:p>
    <w:p w14:paraId="5715854B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耐药性</w:t>
      </w:r>
      <w:r w:rsidR="0001341F">
        <w:rPr>
          <w:rFonts w:hint="eastAsia"/>
        </w:rPr>
        <w:t xml:space="preserve">Vs </w:t>
      </w:r>
      <w:r w:rsidR="0001341F">
        <w:rPr>
          <w:rFonts w:hint="eastAsia"/>
        </w:rPr>
        <w:t>交叉耐药性</w:t>
      </w:r>
    </w:p>
    <w:p w14:paraId="6FA7744C" w14:textId="77777777" w:rsidR="00466B44" w:rsidRP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 w:rsidRPr="00466B44">
        <w:rPr>
          <w:rFonts w:hint="eastAsia"/>
        </w:rPr>
        <w:t>耐药性的概念：耐药性又称抗药性，系细菌与药物多次接触后，对药物敏感性下降甚至消失。</w:t>
      </w:r>
    </w:p>
    <w:p w14:paraId="06257096" w14:textId="77777777" w:rsid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>
        <w:rPr>
          <w:rFonts w:hint="eastAsia"/>
        </w:rPr>
        <w:t>交叉耐药性：</w:t>
      </w:r>
      <w:r w:rsidRPr="00466B44">
        <w:rPr>
          <w:rFonts w:hint="eastAsia"/>
        </w:rPr>
        <w:t>细菌对此种抗生素产生耐药后，对另一种抗生素也产生耐药，称为交叉耐药。</w:t>
      </w:r>
    </w:p>
    <w:p w14:paraId="655CF066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抗菌活性</w:t>
      </w:r>
      <w:r w:rsidR="0001341F">
        <w:rPr>
          <w:rFonts w:hint="eastAsia"/>
        </w:rPr>
        <w:t>Vs</w:t>
      </w:r>
      <w:r w:rsidR="0001341F">
        <w:rPr>
          <w:rFonts w:hint="eastAsia"/>
        </w:rPr>
        <w:t>抗菌作用</w:t>
      </w:r>
    </w:p>
    <w:p w14:paraId="397F64F4" w14:textId="77777777" w:rsidR="00466B44" w:rsidRPr="00466B44" w:rsidRDefault="00466B44" w:rsidP="00466B44">
      <w:pPr>
        <w:spacing w:line="360" w:lineRule="auto"/>
        <w:ind w:left="285"/>
        <w:jc w:val="left"/>
      </w:pPr>
      <w:r w:rsidRPr="00466B44">
        <w:rPr>
          <w:rFonts w:hint="eastAsia"/>
          <w:bCs/>
        </w:rPr>
        <w:t>抗菌活性</w:t>
      </w:r>
      <w:r>
        <w:rPr>
          <w:rFonts w:hint="eastAsia"/>
        </w:rPr>
        <w:t>：</w:t>
      </w:r>
      <w:r w:rsidRPr="00466B44">
        <w:rPr>
          <w:rFonts w:hint="eastAsia"/>
          <w:bCs/>
        </w:rPr>
        <w:t>抗菌药抑制</w:t>
      </w:r>
      <w:r w:rsidRPr="00466B44">
        <w:rPr>
          <w:bCs/>
        </w:rPr>
        <w:t>/</w:t>
      </w:r>
      <w:r w:rsidRPr="00466B44">
        <w:rPr>
          <w:rFonts w:hint="eastAsia"/>
          <w:bCs/>
        </w:rPr>
        <w:t>杀灭细菌的能力。</w:t>
      </w:r>
      <w:r w:rsidRPr="00466B44">
        <w:rPr>
          <w:rFonts w:hint="eastAsia"/>
          <w:bCs/>
        </w:rPr>
        <w:t xml:space="preserve"> </w:t>
      </w:r>
    </w:p>
    <w:p w14:paraId="6750ADB2" w14:textId="77777777" w:rsidR="00466B44" w:rsidRPr="00466B44" w:rsidRDefault="00466B44" w:rsidP="00466B44">
      <w:pPr>
        <w:spacing w:line="360" w:lineRule="auto"/>
        <w:ind w:left="285"/>
        <w:jc w:val="left"/>
        <w:rPr>
          <w:rFonts w:hint="eastAsia"/>
          <w:i/>
        </w:rPr>
      </w:pPr>
      <w:r w:rsidRPr="00466B44">
        <w:rPr>
          <w:rFonts w:hint="eastAsia"/>
          <w:i/>
        </w:rPr>
        <w:t>抗菌作用：抗生素通过干扰细菌的生理生化系统，影响其结构和功能，使其失去生长繁殖能力而达到抑制或杀灭病原菌作用。</w:t>
      </w:r>
    </w:p>
    <w:p w14:paraId="1D246354" w14:textId="77777777"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抑菌活性</w:t>
      </w:r>
      <w:r>
        <w:rPr>
          <w:rFonts w:hint="eastAsia"/>
        </w:rPr>
        <w:t>Vs</w:t>
      </w:r>
      <w:r>
        <w:rPr>
          <w:rFonts w:hint="eastAsia"/>
        </w:rPr>
        <w:t>杀菌活性</w:t>
      </w:r>
    </w:p>
    <w:p w14:paraId="180342F1" w14:textId="77777777" w:rsidR="00466B44" w:rsidRDefault="00466B44" w:rsidP="00466B44">
      <w:pPr>
        <w:spacing w:line="360" w:lineRule="auto"/>
        <w:ind w:left="285"/>
        <w:jc w:val="left"/>
      </w:pPr>
      <w:r>
        <w:rPr>
          <w:rFonts w:hint="eastAsia"/>
        </w:rPr>
        <w:t>抑菌活性：</w:t>
      </w:r>
      <w:r w:rsidRPr="00466B44">
        <w:rPr>
          <w:rFonts w:hint="eastAsia"/>
        </w:rPr>
        <w:t>仅抑菌的生长繁殖而无杀灭作用</w:t>
      </w:r>
    </w:p>
    <w:p w14:paraId="502BDE95" w14:textId="77777777" w:rsid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>
        <w:rPr>
          <w:rFonts w:hint="eastAsia"/>
        </w:rPr>
        <w:t>杀菌活性：</w:t>
      </w:r>
      <w:r w:rsidRPr="00466B44">
        <w:rPr>
          <w:rFonts w:hint="eastAsia"/>
        </w:rPr>
        <w:t>既能抑菌</w:t>
      </w:r>
      <w:r w:rsidRPr="00466B44">
        <w:rPr>
          <w:rFonts w:hint="eastAsia"/>
        </w:rPr>
        <w:t>,</w:t>
      </w:r>
      <w:r w:rsidRPr="00466B44">
        <w:rPr>
          <w:rFonts w:hint="eastAsia"/>
        </w:rPr>
        <w:t>又能灭菌</w:t>
      </w:r>
    </w:p>
    <w:p w14:paraId="3E06DB76" w14:textId="77777777"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耐药性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敏感性</w:t>
      </w:r>
    </w:p>
    <w:p w14:paraId="281E15D6" w14:textId="77777777" w:rsidR="00070B2F" w:rsidRPr="00466B44" w:rsidRDefault="00466B44" w:rsidP="00466B44">
      <w:pPr>
        <w:spacing w:line="360" w:lineRule="auto"/>
        <w:ind w:left="285"/>
        <w:jc w:val="left"/>
      </w:pPr>
      <w:r>
        <w:rPr>
          <w:rFonts w:hint="eastAsia"/>
        </w:rPr>
        <w:t>耐药性：</w:t>
      </w:r>
      <w:r w:rsidRPr="00466B44">
        <w:rPr>
          <w:rFonts w:hint="eastAsia"/>
        </w:rPr>
        <w:t>细菌与药物多次接触后，对药物敏感性下降甚至消失。</w:t>
      </w:r>
    </w:p>
    <w:p w14:paraId="25386FA9" w14:textId="77777777" w:rsidR="00466B44" w:rsidRPr="00466B44" w:rsidRDefault="00466B44" w:rsidP="00466B44">
      <w:pPr>
        <w:spacing w:line="360" w:lineRule="auto"/>
        <w:ind w:left="285"/>
        <w:jc w:val="left"/>
        <w:rPr>
          <w:rFonts w:hint="eastAsia"/>
        </w:rPr>
      </w:pPr>
      <w:r w:rsidRPr="00C62586">
        <w:rPr>
          <w:rFonts w:hint="eastAsia"/>
          <w:i/>
        </w:rPr>
        <w:t>敏感性</w:t>
      </w:r>
      <w:r w:rsidR="00703D9D">
        <w:rPr>
          <w:rFonts w:hint="eastAsia"/>
        </w:rPr>
        <w:t>：</w:t>
      </w:r>
    </w:p>
    <w:p w14:paraId="012073BA" w14:textId="77777777" w:rsidR="0001341F" w:rsidRPr="00703D9D" w:rsidRDefault="0001341F" w:rsidP="0087394B">
      <w:pPr>
        <w:numPr>
          <w:ilvl w:val="0"/>
          <w:numId w:val="32"/>
        </w:numPr>
        <w:spacing w:line="360" w:lineRule="auto"/>
        <w:jc w:val="left"/>
        <w:rPr>
          <w:rFonts w:hint="eastAsia"/>
          <w:i/>
        </w:rPr>
      </w:pPr>
      <w:r w:rsidRPr="00703D9D">
        <w:rPr>
          <w:rFonts w:hint="eastAsia"/>
          <w:i/>
        </w:rPr>
        <w:t>耐药性</w:t>
      </w:r>
      <w:r w:rsidRPr="00703D9D">
        <w:rPr>
          <w:rFonts w:hint="eastAsia"/>
          <w:i/>
        </w:rPr>
        <w:t>V</w:t>
      </w:r>
      <w:r w:rsidR="00FC3CD6" w:rsidRPr="00703D9D">
        <w:rPr>
          <w:rFonts w:hint="eastAsia"/>
          <w:i/>
        </w:rPr>
        <w:t>s</w:t>
      </w:r>
      <w:r w:rsidRPr="00703D9D">
        <w:rPr>
          <w:rFonts w:hint="eastAsia"/>
          <w:i/>
        </w:rPr>
        <w:t>抗菌效价</w:t>
      </w:r>
    </w:p>
    <w:p w14:paraId="55044511" w14:textId="77777777"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化疗药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消毒防腐药</w:t>
      </w:r>
    </w:p>
    <w:p w14:paraId="1FDA743F" w14:textId="77777777" w:rsidR="00703D9D" w:rsidRPr="00703D9D" w:rsidRDefault="00703D9D" w:rsidP="00703D9D">
      <w:pPr>
        <w:spacing w:line="360" w:lineRule="auto"/>
        <w:ind w:left="285"/>
        <w:jc w:val="left"/>
      </w:pPr>
      <w:r w:rsidRPr="00703D9D">
        <w:rPr>
          <w:rFonts w:hint="eastAsia"/>
        </w:rPr>
        <w:t>化学治疗药的定义</w:t>
      </w:r>
      <w:r>
        <w:rPr>
          <w:rFonts w:hint="eastAsia"/>
        </w:rPr>
        <w:t>：</w:t>
      </w:r>
      <w:r w:rsidRPr="00703D9D">
        <w:t>用于</w:t>
      </w:r>
      <w:r w:rsidRPr="00703D9D">
        <w:rPr>
          <w:rFonts w:hint="eastAsia"/>
        </w:rPr>
        <w:t>治疗细菌、真菌、病毒、寄生虫以及恶性肿瘤</w:t>
      </w:r>
      <w:r>
        <w:rPr>
          <w:rFonts w:hint="eastAsia"/>
        </w:rPr>
        <w:t>细胞</w:t>
      </w:r>
      <w:r w:rsidRPr="00703D9D">
        <w:rPr>
          <w:rFonts w:hint="eastAsia"/>
        </w:rPr>
        <w:t>所致疾病的药物，而对机体组织损伤较小的药物</w:t>
      </w:r>
      <w:r>
        <w:t>,</w:t>
      </w:r>
      <w:r>
        <w:rPr>
          <w:rFonts w:hint="eastAsia"/>
        </w:rPr>
        <w:t>，</w:t>
      </w:r>
      <w:r w:rsidRPr="00703D9D">
        <w:rPr>
          <w:rFonts w:hint="eastAsia"/>
        </w:rPr>
        <w:t>简称化疗药。</w:t>
      </w:r>
    </w:p>
    <w:p w14:paraId="1AAA5660" w14:textId="77777777" w:rsidR="00703D9D" w:rsidRDefault="00703D9D" w:rsidP="00703D9D">
      <w:pPr>
        <w:spacing w:line="360" w:lineRule="auto"/>
        <w:ind w:left="285"/>
        <w:jc w:val="left"/>
        <w:rPr>
          <w:b/>
          <w:bCs/>
        </w:rPr>
      </w:pPr>
      <w:r w:rsidRPr="00703D9D">
        <w:rPr>
          <w:rFonts w:hint="eastAsia"/>
        </w:rPr>
        <w:t>（与消毒防腐药的区别）</w:t>
      </w:r>
      <w:r w:rsidRPr="00703D9D">
        <w:t>--</w:t>
      </w:r>
      <w:r w:rsidRPr="00703D9D">
        <w:rPr>
          <w:rFonts w:hint="eastAsia"/>
          <w:b/>
          <w:bCs/>
        </w:rPr>
        <w:t>选择性</w:t>
      </w:r>
    </w:p>
    <w:p w14:paraId="13C07147" w14:textId="77777777" w:rsidR="00703D9D" w:rsidRPr="00703D9D" w:rsidRDefault="00703D9D" w:rsidP="00703D9D">
      <w:pPr>
        <w:spacing w:line="360" w:lineRule="auto"/>
        <w:ind w:left="285"/>
        <w:jc w:val="left"/>
        <w:rPr>
          <w:rFonts w:hint="eastAsia"/>
        </w:rPr>
      </w:pPr>
      <w:r w:rsidRPr="00703D9D">
        <w:rPr>
          <w:rFonts w:hint="eastAsia"/>
        </w:rPr>
        <w:t>防腐消毒药</w:t>
      </w:r>
      <w:r>
        <w:rPr>
          <w:rFonts w:hint="eastAsia"/>
        </w:rPr>
        <w:t>：</w:t>
      </w:r>
      <w:r w:rsidRPr="00703D9D">
        <w:rPr>
          <w:rFonts w:hint="eastAsia"/>
        </w:rPr>
        <w:t xml:space="preserve"> </w:t>
      </w:r>
      <w:r w:rsidRPr="00703D9D">
        <w:rPr>
          <w:rFonts w:hint="eastAsia"/>
        </w:rPr>
        <w:t>杀灭或抑制病原微生物生长繁殖的一类药物。分为：防腐药</w:t>
      </w:r>
      <w:r>
        <w:rPr>
          <w:rFonts w:hint="eastAsia"/>
        </w:rPr>
        <w:t>，</w:t>
      </w:r>
      <w:r w:rsidRPr="00703D9D">
        <w:rPr>
          <w:rFonts w:hint="eastAsia"/>
        </w:rPr>
        <w:t>消毒药</w:t>
      </w:r>
    </w:p>
    <w:p w14:paraId="58C66072" w14:textId="77777777" w:rsidR="0001341F" w:rsidRDefault="0001341F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化学治疗药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抗微生物药</w:t>
      </w:r>
      <w:r w:rsidR="00FC3CD6">
        <w:rPr>
          <w:rFonts w:hint="eastAsia"/>
        </w:rPr>
        <w:t>Vs</w:t>
      </w:r>
      <w:r w:rsidR="00FC3CD6">
        <w:rPr>
          <w:rFonts w:hint="eastAsia"/>
        </w:rPr>
        <w:t>合成抗菌药物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抗生素</w:t>
      </w:r>
    </w:p>
    <w:p w14:paraId="4D6EE355" w14:textId="77777777" w:rsidR="00703D9D" w:rsidRDefault="00703D9D" w:rsidP="00703D9D">
      <w:pPr>
        <w:spacing w:line="360" w:lineRule="auto"/>
        <w:ind w:left="285"/>
        <w:jc w:val="left"/>
      </w:pPr>
      <w:r w:rsidRPr="00703D9D">
        <w:rPr>
          <w:rFonts w:hint="eastAsia"/>
        </w:rPr>
        <w:t>化疗药</w:t>
      </w:r>
      <w:r>
        <w:rPr>
          <w:rFonts w:hint="eastAsia"/>
        </w:rPr>
        <w:t>包括：</w:t>
      </w:r>
      <w:r w:rsidRPr="00703D9D">
        <w:rPr>
          <w:rFonts w:hint="eastAsia"/>
        </w:rPr>
        <w:t>抗微生物感染的药物（抗菌药物）</w:t>
      </w:r>
      <w:r>
        <w:rPr>
          <w:rFonts w:hint="eastAsia"/>
        </w:rPr>
        <w:t>；</w:t>
      </w:r>
      <w:r w:rsidRPr="00703D9D">
        <w:rPr>
          <w:rFonts w:hint="eastAsia"/>
        </w:rPr>
        <w:t>抗寄生虫药</w:t>
      </w:r>
      <w:r>
        <w:rPr>
          <w:rFonts w:hint="eastAsia"/>
        </w:rPr>
        <w:t>；</w:t>
      </w:r>
      <w:r w:rsidRPr="00703D9D">
        <w:rPr>
          <w:rFonts w:hint="eastAsia"/>
        </w:rPr>
        <w:t>抗肿瘤药</w:t>
      </w:r>
    </w:p>
    <w:p w14:paraId="32141FA1" w14:textId="77777777" w:rsidR="00703D9D" w:rsidRDefault="00703D9D" w:rsidP="00703D9D">
      <w:pPr>
        <w:spacing w:line="360" w:lineRule="auto"/>
        <w:ind w:left="285"/>
        <w:jc w:val="left"/>
      </w:pPr>
      <w:r>
        <w:rPr>
          <w:rFonts w:hint="eastAsia"/>
        </w:rPr>
        <w:t>抗微生物药包括：</w:t>
      </w:r>
      <w:r w:rsidRPr="00703D9D">
        <w:rPr>
          <w:rFonts w:hint="eastAsia"/>
        </w:rPr>
        <w:t>抗生素、半合成抗菌药、全合成抗菌药</w:t>
      </w:r>
    </w:p>
    <w:p w14:paraId="490E1E9B" w14:textId="77777777" w:rsidR="00703D9D" w:rsidRDefault="00703D9D" w:rsidP="00703D9D">
      <w:pPr>
        <w:spacing w:line="360" w:lineRule="auto"/>
        <w:ind w:left="285"/>
        <w:jc w:val="left"/>
      </w:pPr>
      <w:r>
        <w:rPr>
          <w:rFonts w:hint="eastAsia"/>
        </w:rPr>
        <w:t>抗生素：是细菌、真菌、放线菌等微生物的代谢产物，在极低浓度下能抑制或杀灭其他微生物。</w:t>
      </w:r>
    </w:p>
    <w:p w14:paraId="3DB90636" w14:textId="77777777" w:rsidR="00703D9D" w:rsidRPr="00703D9D" w:rsidRDefault="00703D9D" w:rsidP="00703D9D">
      <w:pPr>
        <w:spacing w:line="360" w:lineRule="auto"/>
        <w:ind w:left="285"/>
        <w:jc w:val="left"/>
        <w:rPr>
          <w:rFonts w:hint="eastAsia"/>
        </w:rPr>
      </w:pPr>
      <w:r w:rsidRPr="00703D9D">
        <w:rPr>
          <w:rFonts w:hint="eastAsia"/>
        </w:rPr>
        <w:t>合成抗菌药物</w:t>
      </w:r>
      <w:r>
        <w:rPr>
          <w:rFonts w:hint="eastAsia"/>
        </w:rPr>
        <w:t>：</w:t>
      </w:r>
      <w:r w:rsidRPr="00703D9D">
        <w:rPr>
          <w:rFonts w:hint="eastAsia"/>
        </w:rPr>
        <w:t>是用化学合成方法制成的抗菌药物。主要包括磺胺类（见磺胺类药）、喹诺酮类、呋喃类等。</w:t>
      </w:r>
    </w:p>
    <w:p w14:paraId="7E3020A7" w14:textId="77777777" w:rsidR="0001341F" w:rsidRDefault="00B277FB" w:rsidP="0087394B">
      <w:pPr>
        <w:numPr>
          <w:ilvl w:val="0"/>
          <w:numId w:val="32"/>
        </w:numPr>
        <w:spacing w:line="360" w:lineRule="auto"/>
        <w:jc w:val="left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hint="eastAsia"/>
        </w:rPr>
        <w:t>氯丙嗪</w:t>
      </w:r>
      <w:bookmarkEnd w:id="0"/>
      <w:bookmarkEnd w:id="1"/>
      <w:r>
        <w:rPr>
          <w:rFonts w:hint="eastAsia"/>
        </w:rPr>
        <w:t>的</w:t>
      </w:r>
      <w:r w:rsidR="00AD48BB">
        <w:rPr>
          <w:rFonts w:hint="eastAsia"/>
        </w:rPr>
        <w:t>物理降温作用</w:t>
      </w:r>
      <w:bookmarkEnd w:id="2"/>
      <w:bookmarkEnd w:id="3"/>
      <w:bookmarkEnd w:id="4"/>
      <w:r w:rsidR="00AD48BB">
        <w:rPr>
          <w:rFonts w:hint="eastAsia"/>
        </w:rPr>
        <w:t>V</w:t>
      </w:r>
      <w:r w:rsidR="00FC3CD6">
        <w:rPr>
          <w:rFonts w:hint="eastAsia"/>
        </w:rPr>
        <w:t>s</w:t>
      </w:r>
      <w:r w:rsidR="00AD48BB">
        <w:rPr>
          <w:rFonts w:hint="eastAsia"/>
        </w:rPr>
        <w:t>解热药的退烧作用</w:t>
      </w:r>
      <w:bookmarkEnd w:id="5"/>
      <w:bookmarkEnd w:id="6"/>
      <w:bookmarkEnd w:id="7"/>
    </w:p>
    <w:p w14:paraId="17619B1C" w14:textId="77777777" w:rsidR="00703D9D" w:rsidRDefault="0078603E" w:rsidP="00703D9D">
      <w:pPr>
        <w:spacing w:line="360" w:lineRule="auto"/>
        <w:ind w:left="285"/>
        <w:jc w:val="left"/>
      </w:pPr>
      <w:r>
        <w:rPr>
          <w:rFonts w:hint="eastAsia"/>
        </w:rPr>
        <w:t>氯丙嗪直接抑制下丘脑体温调节中枢，使体温调节失灵，</w:t>
      </w:r>
      <w:r w:rsidRPr="0078603E">
        <w:rPr>
          <w:rFonts w:hint="eastAsia"/>
        </w:rPr>
        <w:t>配以物理降温，</w:t>
      </w:r>
      <w:r>
        <w:rPr>
          <w:rFonts w:hint="eastAsia"/>
        </w:rPr>
        <w:t>对发热和正常体温均有降低作用，使体温随外界环境温度的升降而变化，不仅降低发热的体温还可使正常体温降至正常水平以下，在炎热天气，可使体温升高。</w:t>
      </w:r>
    </w:p>
    <w:p w14:paraId="16883F24" w14:textId="77777777" w:rsidR="0078603E" w:rsidRPr="0078603E" w:rsidRDefault="0078603E" w:rsidP="0078603E">
      <w:pPr>
        <w:spacing w:line="360" w:lineRule="auto"/>
        <w:ind w:left="285"/>
        <w:jc w:val="left"/>
        <w:rPr>
          <w:rFonts w:hint="eastAsia"/>
        </w:rPr>
      </w:pPr>
      <w:r>
        <w:rPr>
          <w:rFonts w:hint="eastAsia"/>
        </w:rPr>
        <w:t>解热镇痛药物通过抑制中枢</w:t>
      </w:r>
      <w:r>
        <w:rPr>
          <w:rFonts w:hint="eastAsia"/>
        </w:rPr>
        <w:t>PG</w:t>
      </w:r>
      <w:r>
        <w:rPr>
          <w:rFonts w:hint="eastAsia"/>
        </w:rPr>
        <w:t>合成酶，减少</w:t>
      </w:r>
      <w:r>
        <w:rPr>
          <w:rFonts w:hint="eastAsia"/>
        </w:rPr>
        <w:t>PG</w:t>
      </w:r>
      <w:r>
        <w:rPr>
          <w:rFonts w:hint="eastAsia"/>
        </w:rPr>
        <w:t>的合成而发挥作用，解热镇痛药物只能使发热的体温恢复至正常水平，对正常体温没影响。</w:t>
      </w:r>
    </w:p>
    <w:p w14:paraId="03EB03E0" w14:textId="77777777" w:rsidR="00AD48BB" w:rsidRDefault="00AD48BB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局麻药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全麻药</w:t>
      </w:r>
    </w:p>
    <w:p w14:paraId="6A0059E6" w14:textId="77777777" w:rsidR="00C62586" w:rsidRPr="00C62586" w:rsidRDefault="00C62586" w:rsidP="00C62586">
      <w:pPr>
        <w:spacing w:line="360" w:lineRule="auto"/>
        <w:jc w:val="left"/>
      </w:pPr>
      <w:r w:rsidRPr="00C62586">
        <w:rPr>
          <w:rFonts w:hint="eastAsia"/>
        </w:rPr>
        <w:t>局麻药：是指能在用药局部可逆性地阻断神经发出的冲动与传导，使局部组织</w:t>
      </w:r>
      <w:r w:rsidR="005B294C">
        <w:rPr>
          <w:rFonts w:hint="eastAsia"/>
        </w:rPr>
        <w:t>感觉尤其是</w:t>
      </w:r>
      <w:r w:rsidRPr="00C62586">
        <w:rPr>
          <w:rFonts w:hint="eastAsia"/>
        </w:rPr>
        <w:t>痛觉暂时丧失的药物</w:t>
      </w:r>
      <w:r w:rsidRPr="00C62586">
        <w:t>.</w:t>
      </w:r>
    </w:p>
    <w:p w14:paraId="2A85CF3B" w14:textId="77777777" w:rsidR="0078603E" w:rsidRPr="005B294C" w:rsidRDefault="005B294C" w:rsidP="005B294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>全麻药：</w:t>
      </w:r>
      <w:r w:rsidRPr="005B294C">
        <w:rPr>
          <w:rFonts w:hint="eastAsia"/>
        </w:rPr>
        <w:t>能够引起中枢神经系统部分功能暂停的药物，是一类能可逆地抑制中枢神经系统功能的药物。</w:t>
      </w:r>
      <w:r>
        <w:rPr>
          <w:rFonts w:hint="eastAsia"/>
        </w:rPr>
        <w:t>表现为意识丧失、镇痛、</w:t>
      </w:r>
      <w:r w:rsidRPr="005B294C">
        <w:rPr>
          <w:rFonts w:hint="eastAsia"/>
        </w:rPr>
        <w:t>肌</w:t>
      </w:r>
      <w:r>
        <w:rPr>
          <w:rFonts w:hint="eastAsia"/>
        </w:rPr>
        <w:t>肉</w:t>
      </w:r>
      <w:r w:rsidRPr="005B294C">
        <w:rPr>
          <w:rFonts w:hint="eastAsia"/>
        </w:rPr>
        <w:t>松弛</w:t>
      </w:r>
      <w:r>
        <w:rPr>
          <w:rFonts w:hint="eastAsia"/>
        </w:rPr>
        <w:t>、反应性低下、记忆消失</w:t>
      </w:r>
      <w:r w:rsidRPr="005B294C">
        <w:rPr>
          <w:rFonts w:hint="eastAsia"/>
        </w:rPr>
        <w:t>等，但仍保持延脑生命中枢的功能。</w:t>
      </w:r>
    </w:p>
    <w:p w14:paraId="6A6BDBE1" w14:textId="77777777" w:rsidR="00AD48BB" w:rsidRDefault="0078603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局麻药</w:t>
      </w:r>
      <w:r w:rsidR="00AD48BB">
        <w:rPr>
          <w:rFonts w:hint="eastAsia"/>
        </w:rPr>
        <w:t>的用药方式</w:t>
      </w:r>
      <w:r w:rsidR="00AD48BB"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全麻药</w:t>
      </w:r>
      <w:r w:rsidR="00AD48BB">
        <w:rPr>
          <w:rFonts w:hint="eastAsia"/>
        </w:rPr>
        <w:t>的复合麻醉方式</w:t>
      </w:r>
    </w:p>
    <w:p w14:paraId="46DF3196" w14:textId="77777777" w:rsidR="00C62586" w:rsidRDefault="00C62586" w:rsidP="00C62586">
      <w:pPr>
        <w:spacing w:line="360" w:lineRule="auto"/>
        <w:jc w:val="left"/>
      </w:pPr>
      <w:r>
        <w:rPr>
          <w:rFonts w:hint="eastAsia"/>
        </w:rPr>
        <w:t>局麻药的用药方式：表面麻醉、浸润麻醉、传导麻醉、硬膜外麻醉、封闭麻醉</w:t>
      </w:r>
    </w:p>
    <w:p w14:paraId="7B7E2214" w14:textId="77777777" w:rsidR="00C62586" w:rsidRDefault="00C62586" w:rsidP="00C6258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全麻药的复合麻醉方式：</w:t>
      </w:r>
      <w:r w:rsidR="005B294C">
        <w:rPr>
          <w:rFonts w:hint="eastAsia"/>
        </w:rPr>
        <w:t>麻醉前给药、诱导麻醉、基础麻醉、配合麻醉、混合麻醉</w:t>
      </w:r>
    </w:p>
    <w:p w14:paraId="30EE4A42" w14:textId="77777777" w:rsidR="00AD48BB" w:rsidRDefault="00AD48BB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吸入麻醉药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静脉麻醉药</w:t>
      </w:r>
    </w:p>
    <w:p w14:paraId="40A39C85" w14:textId="77777777" w:rsidR="005B294C" w:rsidRDefault="005B294C" w:rsidP="005B294C">
      <w:pPr>
        <w:spacing w:line="360" w:lineRule="auto"/>
        <w:jc w:val="left"/>
      </w:pPr>
      <w:r>
        <w:rPr>
          <w:rFonts w:hint="eastAsia"/>
        </w:rPr>
        <w:t>吸入麻醉药：在室温和常温下以液态或气态形式存在，容易挥发成气体的麻醉药物。</w:t>
      </w:r>
    </w:p>
    <w:p w14:paraId="5FB86C49" w14:textId="77777777" w:rsidR="005B294C" w:rsidRDefault="005B294C" w:rsidP="005B294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静脉麻醉药：</w:t>
      </w:r>
      <w:r w:rsidR="00DB1F1E">
        <w:rPr>
          <w:rFonts w:hint="eastAsia"/>
        </w:rPr>
        <w:t>能比较迅速和完全地控制麻醉的诱导。</w:t>
      </w:r>
    </w:p>
    <w:p w14:paraId="411F21C8" w14:textId="77777777" w:rsidR="00DB1F1E" w:rsidRPr="00DB1F1E" w:rsidRDefault="00AD48BB" w:rsidP="00DB1F1E">
      <w:pPr>
        <w:numPr>
          <w:ilvl w:val="0"/>
          <w:numId w:val="32"/>
        </w:numPr>
        <w:spacing w:line="360" w:lineRule="auto"/>
        <w:jc w:val="left"/>
        <w:rPr>
          <w:rFonts w:hint="eastAsia"/>
          <w:i/>
        </w:rPr>
      </w:pPr>
      <w:bookmarkStart w:id="8" w:name="OLE_LINK9"/>
      <w:bookmarkStart w:id="9" w:name="OLE_LINK10"/>
      <w:r w:rsidRPr="00DB1F1E">
        <w:rPr>
          <w:rFonts w:hint="eastAsia"/>
          <w:i/>
        </w:rPr>
        <w:t>全麻药的肌肉张力降低</w:t>
      </w:r>
      <w:r w:rsidRPr="00DB1F1E">
        <w:rPr>
          <w:rFonts w:hint="eastAsia"/>
          <w:i/>
        </w:rPr>
        <w:t>V</w:t>
      </w:r>
      <w:r w:rsidR="00FC3CD6" w:rsidRPr="00DB1F1E">
        <w:rPr>
          <w:rFonts w:hint="eastAsia"/>
          <w:i/>
        </w:rPr>
        <w:t>s</w:t>
      </w:r>
      <w:r w:rsidRPr="00DB1F1E">
        <w:rPr>
          <w:rFonts w:hint="eastAsia"/>
          <w:i/>
        </w:rPr>
        <w:t>肌松药的肌松作用</w:t>
      </w:r>
      <w:bookmarkEnd w:id="8"/>
      <w:bookmarkEnd w:id="9"/>
    </w:p>
    <w:p w14:paraId="625FD9C2" w14:textId="77777777" w:rsidR="00AD48BB" w:rsidRDefault="00111072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抗菌后效应</w:t>
      </w:r>
      <w:r>
        <w:rPr>
          <w:rFonts w:hint="eastAsia"/>
        </w:rPr>
        <w:t>V</w:t>
      </w:r>
      <w:r w:rsidR="00FC3CD6">
        <w:rPr>
          <w:rFonts w:hint="eastAsia"/>
        </w:rPr>
        <w:t>s</w:t>
      </w:r>
      <w:r>
        <w:rPr>
          <w:rFonts w:hint="eastAsia"/>
        </w:rPr>
        <w:t>抗突变浓度</w:t>
      </w:r>
    </w:p>
    <w:p w14:paraId="1231DB18" w14:textId="77777777" w:rsidR="00DB1F1E" w:rsidRDefault="00DB1F1E" w:rsidP="00DB1F1E">
      <w:pPr>
        <w:spacing w:line="360" w:lineRule="auto"/>
        <w:jc w:val="left"/>
      </w:pPr>
      <w:r w:rsidRPr="00DB1F1E">
        <w:rPr>
          <w:rFonts w:hint="eastAsia"/>
          <w:bCs/>
        </w:rPr>
        <w:t>抗生素后效应</w:t>
      </w:r>
      <w:r w:rsidRPr="00DB1F1E">
        <w:rPr>
          <w:rFonts w:hint="eastAsia"/>
        </w:rPr>
        <w:t>：抗生素在撤药后其浓度低于最低抑菌浓度</w:t>
      </w:r>
      <w:r w:rsidRPr="00DB1F1E">
        <w:rPr>
          <w:rFonts w:hint="eastAsia"/>
        </w:rPr>
        <w:t>(MIC)</w:t>
      </w:r>
      <w:r w:rsidRPr="00DB1F1E">
        <w:rPr>
          <w:rFonts w:hint="eastAsia"/>
        </w:rPr>
        <w:t>时，细菌仍受到持久抑制的效应</w:t>
      </w:r>
    </w:p>
    <w:p w14:paraId="1DAEE59D" w14:textId="77777777" w:rsidR="00DB1F1E" w:rsidRDefault="0020005D" w:rsidP="00DB1F1E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防突变浓度</w:t>
      </w:r>
      <w:r>
        <w:rPr>
          <w:rFonts w:hint="eastAsia"/>
        </w:rPr>
        <w:t>：</w:t>
      </w:r>
      <w:r w:rsidRPr="0020005D">
        <w:rPr>
          <w:rFonts w:hint="eastAsia"/>
        </w:rPr>
        <w:t>能防止细菌发生突变的抗菌药物浓度。</w:t>
      </w:r>
    </w:p>
    <w:p w14:paraId="59AB6CDC" w14:textId="77777777" w:rsidR="00111072" w:rsidRDefault="00FC3CD6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浓度依赖性抗菌药</w:t>
      </w:r>
      <w:r>
        <w:rPr>
          <w:rFonts w:hint="eastAsia"/>
        </w:rPr>
        <w:t xml:space="preserve">Vs </w:t>
      </w:r>
      <w:r>
        <w:rPr>
          <w:rFonts w:hint="eastAsia"/>
        </w:rPr>
        <w:t>时间依赖性抗菌药</w:t>
      </w:r>
    </w:p>
    <w:p w14:paraId="207C0FF0" w14:textId="77777777" w:rsidR="0020005D" w:rsidRDefault="0020005D" w:rsidP="0020005D">
      <w:pPr>
        <w:spacing w:line="360" w:lineRule="auto"/>
        <w:jc w:val="left"/>
      </w:pPr>
      <w:r w:rsidRPr="0020005D">
        <w:rPr>
          <w:rFonts w:hint="eastAsia"/>
        </w:rPr>
        <w:t>浓度依赖性，即药物浓度愈高，杀菌作用愈强。此类药物通常均具有较长的抗菌药物后续作用，即抗生素后效应。</w:t>
      </w:r>
    </w:p>
    <w:p w14:paraId="527C1FC3" w14:textId="77777777" w:rsidR="0020005D" w:rsidRDefault="0020005D" w:rsidP="0020005D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时间依赖性，杀菌活性在一定范围内与药物浓度有关，通常在药物浓度达到对细菌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的</w:t>
      </w:r>
      <w:r w:rsidRPr="0020005D">
        <w:rPr>
          <w:rFonts w:hint="eastAsia"/>
        </w:rPr>
        <w:t>4~5</w:t>
      </w:r>
      <w:r w:rsidRPr="0020005D">
        <w:rPr>
          <w:rFonts w:hint="eastAsia"/>
        </w:rPr>
        <w:t>倍时，杀菌速率达饱和状态，药物浓度继续增高时，其杀菌活性及速率并无明显改变，但杀菌活性与药物浓度超过细菌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时间的长短有关，血或组织内药物浓度低于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时，细菌可迅速重新生长繁殖。</w:t>
      </w:r>
    </w:p>
    <w:p w14:paraId="7EDB50CE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bookmarkStart w:id="10" w:name="OLE_LINK15"/>
      <w:bookmarkStart w:id="11" w:name="OLE_LINK16"/>
      <w:r>
        <w:rPr>
          <w:rFonts w:hint="eastAsia"/>
        </w:rPr>
        <w:t>肾上腺素作用的反／翻转</w:t>
      </w:r>
    </w:p>
    <w:p w14:paraId="3EB7EE4A" w14:textId="77777777" w:rsidR="00D829AD" w:rsidRDefault="00D829AD" w:rsidP="00B33E8A">
      <w:pPr>
        <w:spacing w:line="360" w:lineRule="auto"/>
        <w:jc w:val="left"/>
        <w:rPr>
          <w:rFonts w:hint="eastAsia"/>
        </w:rPr>
      </w:pPr>
      <w:r w:rsidRPr="00D829AD">
        <w:rPr>
          <w:rFonts w:hint="eastAsia"/>
        </w:rPr>
        <w:t>α受体阻断药能选择性地与α肾上腺素受体结合，能妨碍去甲肾上腺素能神经递质及肾上腺素受体激动药与α受体结合，从而产生抗肾上腺素作用。它们能将肾上腺素的升压作用翻转为降压</w:t>
      </w:r>
      <w:r w:rsidR="00B33E8A">
        <w:rPr>
          <w:rFonts w:hint="eastAsia"/>
        </w:rPr>
        <w:t>。</w:t>
      </w:r>
    </w:p>
    <w:bookmarkEnd w:id="10"/>
    <w:bookmarkEnd w:id="11"/>
    <w:p w14:paraId="313D65AD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MIC</w:t>
      </w:r>
      <w:r w:rsidR="00111072">
        <w:rPr>
          <w:rFonts w:hint="eastAsia"/>
        </w:rPr>
        <w:t xml:space="preserve"> Vs  </w:t>
      </w:r>
      <w:r>
        <w:rPr>
          <w:rFonts w:hint="eastAsia"/>
        </w:rPr>
        <w:t>MBC</w:t>
      </w:r>
    </w:p>
    <w:p w14:paraId="1B725AB1" w14:textId="77777777" w:rsidR="0020005D" w:rsidRPr="0020005D" w:rsidRDefault="0020005D" w:rsidP="0020005D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小抑菌浓度（</w:t>
      </w:r>
      <w:r w:rsidRPr="0020005D">
        <w:rPr>
          <w:rFonts w:hint="eastAsia"/>
        </w:rPr>
        <w:t>MIC</w:t>
      </w:r>
      <w:r w:rsidRPr="0020005D">
        <w:rPr>
          <w:rFonts w:hint="eastAsia"/>
        </w:rPr>
        <w:t>）：</w:t>
      </w:r>
      <w:r w:rsidRPr="0020005D">
        <w:rPr>
          <w:rFonts w:hint="eastAsia"/>
        </w:rPr>
        <w:t xml:space="preserve"> </w:t>
      </w:r>
      <w:r w:rsidRPr="0020005D">
        <w:rPr>
          <w:rFonts w:hint="eastAsia"/>
        </w:rPr>
        <w:t>能够抑制细菌生长的最低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小浓度。</w:t>
      </w:r>
      <w:r w:rsidRPr="0020005D">
        <w:rPr>
          <w:rFonts w:hint="eastAsia"/>
        </w:rPr>
        <w:t xml:space="preserve"> </w:t>
      </w:r>
    </w:p>
    <w:p w14:paraId="0D0DFEA9" w14:textId="77777777" w:rsidR="0020005D" w:rsidRDefault="0020005D" w:rsidP="0020005D">
      <w:pPr>
        <w:spacing w:line="360" w:lineRule="auto"/>
        <w:jc w:val="left"/>
        <w:rPr>
          <w:rFonts w:hint="eastAsia"/>
        </w:rPr>
      </w:pPr>
      <w:r w:rsidRPr="0020005D">
        <w:rPr>
          <w:rFonts w:hint="eastAsia"/>
        </w:rPr>
        <w:t>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小杀菌浓度（</w:t>
      </w:r>
      <w:r w:rsidRPr="0020005D">
        <w:rPr>
          <w:rFonts w:hint="eastAsia"/>
        </w:rPr>
        <w:t>MBC</w:t>
      </w:r>
      <w:r w:rsidRPr="0020005D">
        <w:rPr>
          <w:rFonts w:hint="eastAsia"/>
        </w:rPr>
        <w:t>）：能够杀灭细菌的最低</w:t>
      </w:r>
      <w:r w:rsidRPr="0020005D">
        <w:rPr>
          <w:rFonts w:hint="eastAsia"/>
        </w:rPr>
        <w:t>/</w:t>
      </w:r>
      <w:r w:rsidRPr="0020005D">
        <w:rPr>
          <w:rFonts w:hint="eastAsia"/>
        </w:rPr>
        <w:t>小浓度。</w:t>
      </w:r>
    </w:p>
    <w:p w14:paraId="6CEF625F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二重感染</w:t>
      </w:r>
      <w:r w:rsidR="0087394B">
        <w:rPr>
          <w:rFonts w:hint="eastAsia"/>
        </w:rPr>
        <w:t xml:space="preserve">Vs </w:t>
      </w:r>
      <w:bookmarkStart w:id="12" w:name="OLE_LINK11"/>
      <w:bookmarkStart w:id="13" w:name="OLE_LINK12"/>
      <w:bookmarkStart w:id="14" w:name="OLE_LINK13"/>
      <w:bookmarkStart w:id="15" w:name="OLE_LINK14"/>
      <w:r w:rsidR="0087394B">
        <w:rPr>
          <w:rFonts w:hint="eastAsia"/>
        </w:rPr>
        <w:t>混合感染</w:t>
      </w:r>
      <w:bookmarkEnd w:id="12"/>
      <w:bookmarkEnd w:id="13"/>
      <w:bookmarkEnd w:id="14"/>
      <w:bookmarkEnd w:id="15"/>
    </w:p>
    <w:p w14:paraId="369DD391" w14:textId="77777777" w:rsidR="00F63F5A" w:rsidRPr="0020005D" w:rsidRDefault="0020005D" w:rsidP="0020005D">
      <w:pPr>
        <w:spacing w:line="360" w:lineRule="auto"/>
        <w:jc w:val="left"/>
      </w:pPr>
      <w:r w:rsidRPr="0020005D">
        <w:rPr>
          <w:rFonts w:hint="eastAsia"/>
        </w:rPr>
        <w:t>二重感染：正常动物胃肠等处有微生物寄生，长期应用广谱抗生素，敏感菌被抑制，耐药菌乘机在体内繁殖生长，称之二重感染。</w:t>
      </w:r>
    </w:p>
    <w:p w14:paraId="5FCA41A8" w14:textId="77777777" w:rsidR="0020005D" w:rsidRPr="0020005D" w:rsidRDefault="00D829AD" w:rsidP="0020005D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混合感染：</w:t>
      </w:r>
      <w:r w:rsidRPr="00D829AD">
        <w:rPr>
          <w:rFonts w:hint="eastAsia"/>
        </w:rPr>
        <w:t>两种或两种以上病原体对同一宿主共同感染的现象</w:t>
      </w:r>
    </w:p>
    <w:p w14:paraId="6D45BE05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渗透性利尿作用</w:t>
      </w:r>
      <w:r w:rsidR="0087394B">
        <w:rPr>
          <w:rFonts w:hint="eastAsia"/>
        </w:rPr>
        <w:t>Vs</w:t>
      </w:r>
      <w:r w:rsidR="0087394B">
        <w:rPr>
          <w:rFonts w:hint="eastAsia"/>
        </w:rPr>
        <w:t>利尿作用</w:t>
      </w:r>
    </w:p>
    <w:p w14:paraId="2797A68D" w14:textId="77777777" w:rsidR="00B33E8A" w:rsidRPr="00B33E8A" w:rsidRDefault="00B33E8A" w:rsidP="00B33E8A">
      <w:pPr>
        <w:spacing w:line="360" w:lineRule="auto"/>
        <w:jc w:val="left"/>
      </w:pPr>
      <w:r w:rsidRPr="00B33E8A">
        <w:rPr>
          <w:rFonts w:hint="eastAsia"/>
          <w:bCs/>
        </w:rPr>
        <w:t>利尿药</w:t>
      </w:r>
      <w:r>
        <w:rPr>
          <w:rFonts w:hint="eastAsia"/>
          <w:bCs/>
        </w:rPr>
        <w:t>：</w:t>
      </w:r>
      <w:r w:rsidRPr="00B33E8A">
        <w:rPr>
          <w:rFonts w:hint="eastAsia"/>
          <w:bCs/>
        </w:rPr>
        <w:t>一类作用于肾脏，增加电解质及水的排出，使尿量增加的药物。</w:t>
      </w:r>
    </w:p>
    <w:p w14:paraId="7FDD35E0" w14:textId="77777777" w:rsidR="00B33E8A" w:rsidRPr="00B33E8A" w:rsidRDefault="00B33E8A" w:rsidP="00B33E8A">
      <w:pPr>
        <w:spacing w:line="360" w:lineRule="auto"/>
        <w:jc w:val="left"/>
        <w:rPr>
          <w:rFonts w:hint="eastAsia"/>
        </w:rPr>
      </w:pPr>
      <w:r w:rsidRPr="00B33E8A">
        <w:rPr>
          <w:rFonts w:hint="eastAsia"/>
        </w:rPr>
        <w:t>渗透性利尿药</w:t>
      </w:r>
      <w:r>
        <w:rPr>
          <w:rFonts w:hint="eastAsia"/>
        </w:rPr>
        <w:t>（脱水药</w:t>
      </w:r>
      <w:r w:rsidRPr="00B33E8A">
        <w:rPr>
          <w:rFonts w:hint="eastAsia"/>
        </w:rPr>
        <w:t>）</w:t>
      </w:r>
      <w:r>
        <w:rPr>
          <w:rFonts w:hint="eastAsia"/>
        </w:rPr>
        <w:t>：</w:t>
      </w:r>
      <w:r w:rsidRPr="00B33E8A">
        <w:rPr>
          <w:rFonts w:hint="eastAsia"/>
        </w:rPr>
        <w:t>升高血浆渗透压及肾小管腔液的渗透压而产生脱水和利尿作用。</w:t>
      </w:r>
      <w:r w:rsidRPr="00B33E8A">
        <w:rPr>
          <w:rFonts w:hint="eastAsia"/>
        </w:rPr>
        <w:t xml:space="preserve">    </w:t>
      </w:r>
    </w:p>
    <w:p w14:paraId="6468DD97" w14:textId="77777777" w:rsidR="0088435E" w:rsidRDefault="0088435E" w:rsidP="0087394B">
      <w:pPr>
        <w:numPr>
          <w:ilvl w:val="0"/>
          <w:numId w:val="32"/>
        </w:numPr>
        <w:spacing w:line="360" w:lineRule="auto"/>
        <w:jc w:val="left"/>
      </w:pPr>
      <w:bookmarkStart w:id="16" w:name="OLE_LINK17"/>
      <w:bookmarkStart w:id="17" w:name="OLE_LINK18"/>
      <w:bookmarkStart w:id="18" w:name="OLE_LINK19"/>
      <w:r>
        <w:rPr>
          <w:rFonts w:hint="eastAsia"/>
        </w:rPr>
        <w:t>药敏试验</w:t>
      </w:r>
      <w:r w:rsidR="00111072">
        <w:rPr>
          <w:rFonts w:hint="eastAsia"/>
        </w:rPr>
        <w:t xml:space="preserve">Vs </w:t>
      </w:r>
      <w:r w:rsidR="00111072">
        <w:rPr>
          <w:rFonts w:hint="eastAsia"/>
        </w:rPr>
        <w:t>耐药性分析</w:t>
      </w:r>
    </w:p>
    <w:bookmarkEnd w:id="16"/>
    <w:bookmarkEnd w:id="17"/>
    <w:bookmarkEnd w:id="18"/>
    <w:p w14:paraId="2609D694" w14:textId="77777777" w:rsidR="00B33E8A" w:rsidRDefault="004A246D" w:rsidP="00B33E8A">
      <w:pPr>
        <w:spacing w:line="360" w:lineRule="auto"/>
        <w:jc w:val="left"/>
      </w:pPr>
      <w:r w:rsidRPr="004A246D">
        <w:rPr>
          <w:rFonts w:hint="eastAsia"/>
        </w:rPr>
        <w:t>药敏试验是抗菌药敏感性试验（</w:t>
      </w:r>
      <w:r w:rsidRPr="004A246D">
        <w:rPr>
          <w:rFonts w:hint="eastAsia"/>
        </w:rPr>
        <w:t>antibacterial susceptibility test</w:t>
      </w:r>
      <w:r w:rsidRPr="004A246D">
        <w:rPr>
          <w:rFonts w:hint="eastAsia"/>
        </w:rPr>
        <w:t>）的简称，是指在体外测定药物抑菌或杀菌能力的试验。</w:t>
      </w:r>
    </w:p>
    <w:p w14:paraId="6279B4BE" w14:textId="77777777" w:rsidR="00080E65" w:rsidRPr="00080E65" w:rsidRDefault="00080E65" w:rsidP="00B33E8A">
      <w:pPr>
        <w:spacing w:line="360" w:lineRule="auto"/>
        <w:jc w:val="left"/>
        <w:rPr>
          <w:rFonts w:hint="eastAsia"/>
          <w:i/>
        </w:rPr>
      </w:pPr>
      <w:r w:rsidRPr="00080E65">
        <w:rPr>
          <w:rFonts w:hint="eastAsia"/>
          <w:i/>
        </w:rPr>
        <w:t>耐药性分析，通过药敏试验，得出细菌的耐药率，分析其耐药性</w:t>
      </w:r>
    </w:p>
    <w:p w14:paraId="7217DA13" w14:textId="77777777" w:rsidR="00B33E8A" w:rsidRPr="004A246D" w:rsidRDefault="00111072" w:rsidP="00B33E8A">
      <w:pPr>
        <w:numPr>
          <w:ilvl w:val="0"/>
          <w:numId w:val="32"/>
        </w:numPr>
        <w:spacing w:line="360" w:lineRule="auto"/>
        <w:jc w:val="left"/>
        <w:rPr>
          <w:rFonts w:hint="eastAsia"/>
          <w:i/>
        </w:rPr>
      </w:pPr>
      <w:r w:rsidRPr="004A246D">
        <w:rPr>
          <w:rFonts w:hint="eastAsia"/>
          <w:i/>
        </w:rPr>
        <w:t>急性心力衰竭</w:t>
      </w:r>
      <w:r w:rsidRPr="004A246D">
        <w:rPr>
          <w:rFonts w:hint="eastAsia"/>
          <w:i/>
        </w:rPr>
        <w:t>VS</w:t>
      </w:r>
      <w:r w:rsidRPr="004A246D">
        <w:rPr>
          <w:rFonts w:hint="eastAsia"/>
          <w:i/>
        </w:rPr>
        <w:t>慢性心力衰竭</w:t>
      </w:r>
      <w:r w:rsidR="0088435E" w:rsidRPr="004A246D">
        <w:rPr>
          <w:rFonts w:hint="eastAsia"/>
          <w:i/>
        </w:rPr>
        <w:t xml:space="preserve">    </w:t>
      </w:r>
    </w:p>
    <w:sectPr w:rsidR="00B33E8A" w:rsidRPr="004A246D" w:rsidSect="00390DA6">
      <w:footerReference w:type="even" r:id="rId7"/>
      <w:footerReference w:type="default" r:id="rId8"/>
      <w:pgSz w:w="11907" w:h="16840" w:code="9"/>
      <w:pgMar w:top="720" w:right="720" w:bottom="720" w:left="720" w:header="0" w:footer="992" w:gutter="284"/>
      <w:cols w:space="425"/>
      <w:docGrid w:type="linesAndChars" w:linePitch="286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F61A1" w14:textId="77777777" w:rsidR="009363DB" w:rsidRDefault="009363DB">
      <w:r>
        <w:separator/>
      </w:r>
    </w:p>
  </w:endnote>
  <w:endnote w:type="continuationSeparator" w:id="0">
    <w:p w14:paraId="2997DA65" w14:textId="77777777" w:rsidR="009363DB" w:rsidRDefault="0093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行楷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3E08" w14:textId="77777777" w:rsidR="008F5809" w:rsidRDefault="008F58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16E7B5E" w14:textId="77777777" w:rsidR="008F5809" w:rsidRDefault="008F58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B9F4" w14:textId="77777777" w:rsidR="008F5809" w:rsidRDefault="008F58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0DA6">
      <w:rPr>
        <w:rStyle w:val="a4"/>
        <w:noProof/>
      </w:rPr>
      <w:t>2</w:t>
    </w:r>
    <w:r>
      <w:rPr>
        <w:rStyle w:val="a4"/>
      </w:rPr>
      <w:fldChar w:fldCharType="end"/>
    </w:r>
  </w:p>
  <w:p w14:paraId="12669225" w14:textId="77777777" w:rsidR="008F5809" w:rsidRDefault="008F580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112D" w14:textId="77777777" w:rsidR="009363DB" w:rsidRDefault="009363DB">
      <w:r>
        <w:separator/>
      </w:r>
    </w:p>
  </w:footnote>
  <w:footnote w:type="continuationSeparator" w:id="0">
    <w:p w14:paraId="39C2B538" w14:textId="77777777" w:rsidR="009363DB" w:rsidRDefault="00936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BBD"/>
    <w:multiLevelType w:val="hybridMultilevel"/>
    <w:tmpl w:val="B71C1BB6"/>
    <w:lvl w:ilvl="0" w:tplc="71BE0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AE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28B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678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41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F260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6DF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8EA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22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6DA"/>
    <w:multiLevelType w:val="singleLevel"/>
    <w:tmpl w:val="65002428"/>
    <w:lvl w:ilvl="0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3627545"/>
    <w:multiLevelType w:val="hybridMultilevel"/>
    <w:tmpl w:val="60A2AC6C"/>
    <w:lvl w:ilvl="0" w:tplc="BD4A63E0">
      <w:start w:val="50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65576"/>
    <w:multiLevelType w:val="singleLevel"/>
    <w:tmpl w:val="8F2025BA"/>
    <w:lvl w:ilvl="0">
      <w:start w:val="1"/>
      <w:numFmt w:val="japaneseCounting"/>
      <w:lvlText w:val="%1、"/>
      <w:lvlJc w:val="left"/>
      <w:pPr>
        <w:tabs>
          <w:tab w:val="num" w:pos="262"/>
        </w:tabs>
        <w:ind w:left="262" w:hanging="450"/>
      </w:pPr>
      <w:rPr>
        <w:rFonts w:eastAsia="方正大标宋简体" w:hint="eastAsia"/>
        <w:sz w:val="24"/>
      </w:rPr>
    </w:lvl>
  </w:abstractNum>
  <w:abstractNum w:abstractNumId="4" w15:restartNumberingAfterBreak="0">
    <w:nsid w:val="0CB9374C"/>
    <w:multiLevelType w:val="singleLevel"/>
    <w:tmpl w:val="391084B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0A540E3"/>
    <w:multiLevelType w:val="multilevel"/>
    <w:tmpl w:val="F1D4EA04"/>
    <w:lvl w:ilvl="0">
      <w:start w:val="1"/>
      <w:numFmt w:val="decimal"/>
      <w:lvlText w:val="%1、"/>
      <w:lvlJc w:val="left"/>
      <w:pPr>
        <w:tabs>
          <w:tab w:val="num" w:pos="287"/>
        </w:tabs>
        <w:ind w:left="287" w:hanging="285"/>
      </w:pPr>
      <w:rPr>
        <w:rFonts w:hint="eastAsia"/>
      </w:rPr>
    </w:lvl>
    <w:lvl w:ilvl="1">
      <w:start w:val="1"/>
      <w:numFmt w:val="upperLetter"/>
      <w:lvlText w:val="%2、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2">
      <w:start w:val="1"/>
      <w:numFmt w:val="upperLetter"/>
      <w:lvlText w:val="%3、"/>
      <w:lvlJc w:val="left"/>
      <w:pPr>
        <w:tabs>
          <w:tab w:val="num" w:pos="1202"/>
        </w:tabs>
        <w:ind w:left="12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6" w15:restartNumberingAfterBreak="0">
    <w:nsid w:val="12E62404"/>
    <w:multiLevelType w:val="hybridMultilevel"/>
    <w:tmpl w:val="7DF23F4C"/>
    <w:lvl w:ilvl="0" w:tplc="B8AC1CFE">
      <w:start w:val="33"/>
      <w:numFmt w:val="decimal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7E6F7D"/>
    <w:multiLevelType w:val="singleLevel"/>
    <w:tmpl w:val="AC84DBE2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8" w15:restartNumberingAfterBreak="0">
    <w:nsid w:val="15E65D57"/>
    <w:multiLevelType w:val="hybridMultilevel"/>
    <w:tmpl w:val="1CE4E196"/>
    <w:lvl w:ilvl="0" w:tplc="0242E606">
      <w:start w:val="80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CE0EEF"/>
    <w:multiLevelType w:val="hybridMultilevel"/>
    <w:tmpl w:val="17E63262"/>
    <w:lvl w:ilvl="0" w:tplc="F196A8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7857B3C"/>
    <w:multiLevelType w:val="singleLevel"/>
    <w:tmpl w:val="21540204"/>
    <w:lvl w:ilvl="0">
      <w:start w:val="19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1" w15:restartNumberingAfterBreak="0">
    <w:nsid w:val="178B5FBF"/>
    <w:multiLevelType w:val="singleLevel"/>
    <w:tmpl w:val="E18C7A16"/>
    <w:lvl w:ilvl="0">
      <w:start w:val="1"/>
      <w:numFmt w:val="upperLetter"/>
      <w:lvlText w:val="%1、"/>
      <w:lvlJc w:val="left"/>
      <w:pPr>
        <w:tabs>
          <w:tab w:val="num" w:pos="555"/>
        </w:tabs>
        <w:ind w:left="555" w:hanging="360"/>
      </w:pPr>
      <w:rPr>
        <w:rFonts w:hint="eastAsia"/>
      </w:rPr>
    </w:lvl>
  </w:abstractNum>
  <w:abstractNum w:abstractNumId="12" w15:restartNumberingAfterBreak="0">
    <w:nsid w:val="18A81FE4"/>
    <w:multiLevelType w:val="singleLevel"/>
    <w:tmpl w:val="70A848B2"/>
    <w:lvl w:ilvl="0">
      <w:start w:val="1"/>
      <w:numFmt w:val="decimal"/>
      <w:lvlText w:val="%1、"/>
      <w:lvlJc w:val="left"/>
      <w:pPr>
        <w:tabs>
          <w:tab w:val="num" w:pos="569"/>
        </w:tabs>
        <w:ind w:left="569" w:hanging="285"/>
      </w:pPr>
      <w:rPr>
        <w:rFonts w:hint="eastAsia"/>
      </w:rPr>
    </w:lvl>
  </w:abstractNum>
  <w:abstractNum w:abstractNumId="13" w15:restartNumberingAfterBreak="0">
    <w:nsid w:val="1E945B25"/>
    <w:multiLevelType w:val="hybridMultilevel"/>
    <w:tmpl w:val="AE4C4312"/>
    <w:lvl w:ilvl="0" w:tplc="637A9C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AA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E287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2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24C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36CF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EEB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EA2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E80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A3F33"/>
    <w:multiLevelType w:val="hybridMultilevel"/>
    <w:tmpl w:val="A9C2EFE2"/>
    <w:lvl w:ilvl="0" w:tplc="4F1EA1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449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04D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A9A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EDF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EC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C17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0C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86DF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9168C"/>
    <w:multiLevelType w:val="hybridMultilevel"/>
    <w:tmpl w:val="871A8628"/>
    <w:lvl w:ilvl="0" w:tplc="FA902270">
      <w:start w:val="1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7F905C3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330128E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63442AE"/>
    <w:multiLevelType w:val="hybridMultilevel"/>
    <w:tmpl w:val="B4D01390"/>
    <w:lvl w:ilvl="0" w:tplc="A3349EA6">
      <w:start w:val="2"/>
      <w:numFmt w:val="japaneseCounting"/>
      <w:lvlText w:val="%1、"/>
      <w:lvlJc w:val="left"/>
      <w:pPr>
        <w:ind w:left="468" w:hanging="468"/>
      </w:pPr>
      <w:rPr>
        <w:rFonts w:eastAsia="方正大标宋简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012EF"/>
    <w:multiLevelType w:val="singleLevel"/>
    <w:tmpl w:val="38EAD23C"/>
    <w:lvl w:ilvl="0">
      <w:start w:val="1"/>
      <w:numFmt w:val="decimal"/>
      <w:lvlText w:val="%1、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8" w15:restartNumberingAfterBreak="0">
    <w:nsid w:val="2A7A4380"/>
    <w:multiLevelType w:val="singleLevel"/>
    <w:tmpl w:val="C5606AB6"/>
    <w:lvl w:ilvl="0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eastAsia"/>
        <w:color w:val="auto"/>
      </w:rPr>
    </w:lvl>
  </w:abstractNum>
  <w:abstractNum w:abstractNumId="19" w15:restartNumberingAfterBreak="0">
    <w:nsid w:val="2B786468"/>
    <w:multiLevelType w:val="hybridMultilevel"/>
    <w:tmpl w:val="76AAB5D0"/>
    <w:lvl w:ilvl="0" w:tplc="B8A0854C">
      <w:start w:val="80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471BB0"/>
    <w:multiLevelType w:val="hybridMultilevel"/>
    <w:tmpl w:val="D10C4148"/>
    <w:lvl w:ilvl="0" w:tplc="80F26998"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624344"/>
    <w:multiLevelType w:val="hybridMultilevel"/>
    <w:tmpl w:val="B18E3C94"/>
    <w:lvl w:ilvl="0" w:tplc="E0AA7BB0">
      <w:start w:val="4"/>
      <w:numFmt w:val="upperLetter"/>
      <w:lvlText w:val="%1、"/>
      <w:lvlJc w:val="left"/>
      <w:pPr>
        <w:ind w:left="730" w:hanging="360"/>
      </w:pPr>
      <w:rPr>
        <w:rFonts w:hint="default"/>
        <w:color w:val="800080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2" w15:restartNumberingAfterBreak="0">
    <w:nsid w:val="3D8E36F1"/>
    <w:multiLevelType w:val="hybridMultilevel"/>
    <w:tmpl w:val="D862BE28"/>
    <w:lvl w:ilvl="0" w:tplc="5F8CFE5A">
      <w:start w:val="1"/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754C6C"/>
    <w:multiLevelType w:val="hybridMultilevel"/>
    <w:tmpl w:val="0C1CD134"/>
    <w:lvl w:ilvl="0" w:tplc="63C4AB4E">
      <w:start w:val="1"/>
      <w:numFmt w:val="decimal"/>
      <w:lvlText w:val="%1、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54AE2F8C">
      <w:start w:val="10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3817FA2"/>
    <w:multiLevelType w:val="hybridMultilevel"/>
    <w:tmpl w:val="8CAAFC66"/>
    <w:lvl w:ilvl="0" w:tplc="80E2E1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8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8CF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ED6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096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464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79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638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86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A1C7D"/>
    <w:multiLevelType w:val="singleLevel"/>
    <w:tmpl w:val="2048F10E"/>
    <w:lvl w:ilvl="0">
      <w:start w:val="1"/>
      <w:numFmt w:val="decimal"/>
      <w:lvlText w:val="%1、"/>
      <w:lvlJc w:val="left"/>
      <w:pPr>
        <w:tabs>
          <w:tab w:val="num" w:pos="427"/>
        </w:tabs>
        <w:ind w:left="427" w:hanging="285"/>
      </w:pPr>
      <w:rPr>
        <w:rFonts w:hint="eastAsia"/>
      </w:rPr>
    </w:lvl>
  </w:abstractNum>
  <w:abstractNum w:abstractNumId="26" w15:restartNumberingAfterBreak="0">
    <w:nsid w:val="532579B9"/>
    <w:multiLevelType w:val="singleLevel"/>
    <w:tmpl w:val="F89E5180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27" w15:restartNumberingAfterBreak="0">
    <w:nsid w:val="54741DED"/>
    <w:multiLevelType w:val="hybridMultilevel"/>
    <w:tmpl w:val="868E8954"/>
    <w:lvl w:ilvl="0" w:tplc="0BE6CF98">
      <w:numFmt w:val="decimal"/>
      <w:lvlText w:val="%1、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166530"/>
    <w:multiLevelType w:val="hybridMultilevel"/>
    <w:tmpl w:val="2BA4845E"/>
    <w:lvl w:ilvl="0" w:tplc="0562BBD0">
      <w:start w:val="1"/>
      <w:numFmt w:val="upperLetter"/>
      <w:lvlText w:val="%1、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ACE41F68">
      <w:start w:val="1"/>
      <w:numFmt w:val="upperLetter"/>
      <w:lvlText w:val="%2、"/>
      <w:lvlJc w:val="left"/>
      <w:pPr>
        <w:tabs>
          <w:tab w:val="num" w:pos="1251"/>
        </w:tabs>
        <w:ind w:left="12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1"/>
        </w:tabs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1"/>
        </w:tabs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1"/>
        </w:tabs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1"/>
        </w:tabs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1"/>
        </w:tabs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1"/>
        </w:tabs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1"/>
        </w:tabs>
        <w:ind w:left="4251" w:hanging="420"/>
      </w:pPr>
    </w:lvl>
  </w:abstractNum>
  <w:abstractNum w:abstractNumId="29" w15:restartNumberingAfterBreak="0">
    <w:nsid w:val="5A792F50"/>
    <w:multiLevelType w:val="singleLevel"/>
    <w:tmpl w:val="AFBAF9F0"/>
    <w:lvl w:ilvl="0">
      <w:start w:val="1"/>
      <w:numFmt w:val="decimal"/>
      <w:lvlText w:val="%1、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0" w15:restartNumberingAfterBreak="0">
    <w:nsid w:val="686B0E9A"/>
    <w:multiLevelType w:val="singleLevel"/>
    <w:tmpl w:val="9B0C9BB2"/>
    <w:lvl w:ilvl="0">
      <w:start w:val="1"/>
      <w:numFmt w:val="decimal"/>
      <w:lvlText w:val="%1、"/>
      <w:lvlJc w:val="left"/>
      <w:pPr>
        <w:tabs>
          <w:tab w:val="num" w:pos="427"/>
        </w:tabs>
        <w:ind w:left="427" w:hanging="285"/>
      </w:pPr>
      <w:rPr>
        <w:rFonts w:hint="eastAsia"/>
      </w:rPr>
    </w:lvl>
  </w:abstractNum>
  <w:abstractNum w:abstractNumId="31" w15:restartNumberingAfterBreak="0">
    <w:nsid w:val="6A395447"/>
    <w:multiLevelType w:val="singleLevel"/>
    <w:tmpl w:val="D6C84C44"/>
    <w:lvl w:ilvl="0">
      <w:start w:val="1"/>
      <w:numFmt w:val="decimal"/>
      <w:lvlText w:val="%1、"/>
      <w:lvlJc w:val="left"/>
      <w:pPr>
        <w:tabs>
          <w:tab w:val="num" w:pos="427"/>
        </w:tabs>
        <w:ind w:left="427" w:hanging="285"/>
      </w:pPr>
      <w:rPr>
        <w:rFonts w:hint="eastAsia"/>
      </w:rPr>
    </w:lvl>
  </w:abstractNum>
  <w:abstractNum w:abstractNumId="32" w15:restartNumberingAfterBreak="0">
    <w:nsid w:val="6B1B3608"/>
    <w:multiLevelType w:val="singleLevel"/>
    <w:tmpl w:val="2B523CA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FF71563"/>
    <w:multiLevelType w:val="singleLevel"/>
    <w:tmpl w:val="5770F0D4"/>
    <w:lvl w:ilvl="0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1146380"/>
    <w:multiLevelType w:val="singleLevel"/>
    <w:tmpl w:val="F0E2BC22"/>
    <w:lvl w:ilvl="0">
      <w:start w:val="12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35" w15:restartNumberingAfterBreak="0">
    <w:nsid w:val="78BD4EB6"/>
    <w:multiLevelType w:val="singleLevel"/>
    <w:tmpl w:val="9F7289DC"/>
    <w:lvl w:ilvl="0">
      <w:start w:val="1"/>
      <w:numFmt w:val="decimal"/>
      <w:lvlText w:val="%1、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6" w15:restartNumberingAfterBreak="0">
    <w:nsid w:val="7CC204A9"/>
    <w:multiLevelType w:val="singleLevel"/>
    <w:tmpl w:val="F4A2B072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37" w15:restartNumberingAfterBreak="0">
    <w:nsid w:val="7F577F64"/>
    <w:multiLevelType w:val="singleLevel"/>
    <w:tmpl w:val="E45C1E68"/>
    <w:lvl w:ilvl="0">
      <w:start w:val="1"/>
      <w:numFmt w:val="upperLetter"/>
      <w:lvlText w:val="%1、"/>
      <w:lvlJc w:val="left"/>
      <w:pPr>
        <w:tabs>
          <w:tab w:val="num" w:pos="525"/>
        </w:tabs>
        <w:ind w:left="525" w:hanging="330"/>
      </w:pPr>
      <w:rPr>
        <w:rFonts w:hint="eastAsia"/>
      </w:rPr>
    </w:lvl>
  </w:abstractNum>
  <w:abstractNum w:abstractNumId="38" w15:restartNumberingAfterBreak="0">
    <w:nsid w:val="7FD84AC3"/>
    <w:multiLevelType w:val="multilevel"/>
    <w:tmpl w:val="43B001EC"/>
    <w:lvl w:ilvl="0">
      <w:start w:val="1"/>
      <w:numFmt w:val="decimalFullWidth"/>
      <w:lvlText w:val="%1、"/>
      <w:lvlJc w:val="left"/>
      <w:pPr>
        <w:tabs>
          <w:tab w:val="num" w:pos="392"/>
        </w:tabs>
        <w:ind w:left="392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num w:numId="1" w16cid:durableId="331568236">
    <w:abstractNumId w:val="18"/>
  </w:num>
  <w:num w:numId="2" w16cid:durableId="2117097864">
    <w:abstractNumId w:val="31"/>
  </w:num>
  <w:num w:numId="3" w16cid:durableId="288048625">
    <w:abstractNumId w:val="30"/>
  </w:num>
  <w:num w:numId="4" w16cid:durableId="1767113970">
    <w:abstractNumId w:val="25"/>
  </w:num>
  <w:num w:numId="5" w16cid:durableId="1708676730">
    <w:abstractNumId w:val="12"/>
  </w:num>
  <w:num w:numId="6" w16cid:durableId="1299797938">
    <w:abstractNumId w:val="7"/>
  </w:num>
  <w:num w:numId="7" w16cid:durableId="544829248">
    <w:abstractNumId w:val="11"/>
  </w:num>
  <w:num w:numId="8" w16cid:durableId="1090348965">
    <w:abstractNumId w:val="37"/>
  </w:num>
  <w:num w:numId="9" w16cid:durableId="1938632848">
    <w:abstractNumId w:val="33"/>
  </w:num>
  <w:num w:numId="10" w16cid:durableId="1033307164">
    <w:abstractNumId w:val="26"/>
  </w:num>
  <w:num w:numId="11" w16cid:durableId="1549337699">
    <w:abstractNumId w:val="36"/>
  </w:num>
  <w:num w:numId="12" w16cid:durableId="2046440988">
    <w:abstractNumId w:val="3"/>
  </w:num>
  <w:num w:numId="13" w16cid:durableId="3213623">
    <w:abstractNumId w:val="32"/>
  </w:num>
  <w:num w:numId="14" w16cid:durableId="1124077279">
    <w:abstractNumId w:val="4"/>
  </w:num>
  <w:num w:numId="15" w16cid:durableId="987325864">
    <w:abstractNumId w:val="10"/>
  </w:num>
  <w:num w:numId="16" w16cid:durableId="665406290">
    <w:abstractNumId w:val="29"/>
  </w:num>
  <w:num w:numId="17" w16cid:durableId="1148716192">
    <w:abstractNumId w:val="35"/>
  </w:num>
  <w:num w:numId="18" w16cid:durableId="646475675">
    <w:abstractNumId w:val="17"/>
  </w:num>
  <w:num w:numId="19" w16cid:durableId="1859005791">
    <w:abstractNumId w:val="34"/>
  </w:num>
  <w:num w:numId="20" w16cid:durableId="1295675777">
    <w:abstractNumId w:val="1"/>
  </w:num>
  <w:num w:numId="21" w16cid:durableId="1082335388">
    <w:abstractNumId w:val="23"/>
  </w:num>
  <w:num w:numId="22" w16cid:durableId="1041632696">
    <w:abstractNumId w:val="15"/>
  </w:num>
  <w:num w:numId="23" w16cid:durableId="181747031">
    <w:abstractNumId w:val="38"/>
  </w:num>
  <w:num w:numId="24" w16cid:durableId="1714770955">
    <w:abstractNumId w:val="28"/>
  </w:num>
  <w:num w:numId="25" w16cid:durableId="1808081776">
    <w:abstractNumId w:val="5"/>
  </w:num>
  <w:num w:numId="26" w16cid:durableId="985738776">
    <w:abstractNumId w:val="9"/>
  </w:num>
  <w:num w:numId="27" w16cid:durableId="54087268">
    <w:abstractNumId w:val="22"/>
  </w:num>
  <w:num w:numId="28" w16cid:durableId="481702451">
    <w:abstractNumId w:val="27"/>
  </w:num>
  <w:num w:numId="29" w16cid:durableId="203908880">
    <w:abstractNumId w:val="2"/>
  </w:num>
  <w:num w:numId="30" w16cid:durableId="550576217">
    <w:abstractNumId w:val="19"/>
  </w:num>
  <w:num w:numId="31" w16cid:durableId="628708427">
    <w:abstractNumId w:val="8"/>
  </w:num>
  <w:num w:numId="32" w16cid:durableId="187061861">
    <w:abstractNumId w:val="20"/>
  </w:num>
  <w:num w:numId="33" w16cid:durableId="846165852">
    <w:abstractNumId w:val="16"/>
  </w:num>
  <w:num w:numId="34" w16cid:durableId="1723825535">
    <w:abstractNumId w:val="21"/>
  </w:num>
  <w:num w:numId="35" w16cid:durableId="905994454">
    <w:abstractNumId w:val="6"/>
  </w:num>
  <w:num w:numId="36" w16cid:durableId="790321358">
    <w:abstractNumId w:val="24"/>
  </w:num>
  <w:num w:numId="37" w16cid:durableId="215436909">
    <w:abstractNumId w:val="13"/>
  </w:num>
  <w:num w:numId="38" w16cid:durableId="1966038488">
    <w:abstractNumId w:val="0"/>
  </w:num>
  <w:num w:numId="39" w16cid:durableId="20772415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89"/>
  <w:drawingGridVerticalSpacing w:val="143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FDC"/>
    <w:rsid w:val="0001341F"/>
    <w:rsid w:val="000451E1"/>
    <w:rsid w:val="000633C9"/>
    <w:rsid w:val="00070B2F"/>
    <w:rsid w:val="00080E65"/>
    <w:rsid w:val="000936C3"/>
    <w:rsid w:val="000B2DD5"/>
    <w:rsid w:val="001040CE"/>
    <w:rsid w:val="00111072"/>
    <w:rsid w:val="00167E0F"/>
    <w:rsid w:val="001D7487"/>
    <w:rsid w:val="0020005D"/>
    <w:rsid w:val="002238C7"/>
    <w:rsid w:val="0024230A"/>
    <w:rsid w:val="002E6209"/>
    <w:rsid w:val="003167E7"/>
    <w:rsid w:val="00350D44"/>
    <w:rsid w:val="00390DA6"/>
    <w:rsid w:val="004514E2"/>
    <w:rsid w:val="00466B44"/>
    <w:rsid w:val="00481169"/>
    <w:rsid w:val="00494E5A"/>
    <w:rsid w:val="004A246D"/>
    <w:rsid w:val="004D1900"/>
    <w:rsid w:val="00504EEF"/>
    <w:rsid w:val="00507746"/>
    <w:rsid w:val="00537559"/>
    <w:rsid w:val="00551B5D"/>
    <w:rsid w:val="0057362E"/>
    <w:rsid w:val="0058005B"/>
    <w:rsid w:val="005B294C"/>
    <w:rsid w:val="005F1877"/>
    <w:rsid w:val="006747AD"/>
    <w:rsid w:val="00703D9D"/>
    <w:rsid w:val="007157D7"/>
    <w:rsid w:val="007461C9"/>
    <w:rsid w:val="00766632"/>
    <w:rsid w:val="00772A43"/>
    <w:rsid w:val="0078603E"/>
    <w:rsid w:val="00792FB4"/>
    <w:rsid w:val="00865FFE"/>
    <w:rsid w:val="0087394B"/>
    <w:rsid w:val="0088435E"/>
    <w:rsid w:val="008A323D"/>
    <w:rsid w:val="008C20D7"/>
    <w:rsid w:val="008F1C9B"/>
    <w:rsid w:val="008F5809"/>
    <w:rsid w:val="009363DB"/>
    <w:rsid w:val="009C0343"/>
    <w:rsid w:val="009F6BE0"/>
    <w:rsid w:val="00AD22FC"/>
    <w:rsid w:val="00AD48BB"/>
    <w:rsid w:val="00B277FB"/>
    <w:rsid w:val="00B33E8A"/>
    <w:rsid w:val="00B6246A"/>
    <w:rsid w:val="00B74D78"/>
    <w:rsid w:val="00B90DDE"/>
    <w:rsid w:val="00BE1F80"/>
    <w:rsid w:val="00BF03D1"/>
    <w:rsid w:val="00C57132"/>
    <w:rsid w:val="00C62586"/>
    <w:rsid w:val="00C62EBD"/>
    <w:rsid w:val="00CC1FDC"/>
    <w:rsid w:val="00D21A9A"/>
    <w:rsid w:val="00D26F65"/>
    <w:rsid w:val="00D829AD"/>
    <w:rsid w:val="00DB1F1E"/>
    <w:rsid w:val="00E65393"/>
    <w:rsid w:val="00F074D7"/>
    <w:rsid w:val="00F63F5A"/>
    <w:rsid w:val="00F90F96"/>
    <w:rsid w:val="00FB1939"/>
    <w:rsid w:val="00FB41B2"/>
    <w:rsid w:val="00F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513F70"/>
  <w15:chartTrackingRefBased/>
  <w15:docId w15:val="{569B0B7B-2E9B-4D52-98A7-74837F87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uiPriority w:val="99"/>
    <w:unhideWhenUsed/>
    <w:rsid w:val="00F0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F074D7"/>
    <w:rPr>
      <w:kern w:val="2"/>
      <w:sz w:val="18"/>
      <w:szCs w:val="18"/>
    </w:rPr>
  </w:style>
  <w:style w:type="paragraph" w:styleId="a6">
    <w:name w:val="列出段落"/>
    <w:basedOn w:val="a"/>
    <w:uiPriority w:val="34"/>
    <w:qFormat/>
    <w:rsid w:val="00C62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0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2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7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39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3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92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2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兽医药理学试题库</dc:title>
  <dc:subject/>
  <dc:creator>jiang zhongqi</dc:creator>
  <cp:keywords/>
  <cp:lastModifiedBy>贾 智磊</cp:lastModifiedBy>
  <cp:revision>2</cp:revision>
  <cp:lastPrinted>1999-11-04T15:26:00Z</cp:lastPrinted>
  <dcterms:created xsi:type="dcterms:W3CDTF">2023-04-23T14:10:00Z</dcterms:created>
  <dcterms:modified xsi:type="dcterms:W3CDTF">2023-04-23T14:10:00Z</dcterms:modified>
</cp:coreProperties>
</file>