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87B7F2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1</w:t>
      </w:r>
      <w:r>
        <w:rPr>
          <w:rFonts w:ascii="宋体" w:eastAsia="宋体" w:hAnsi="宋体" w:hint="eastAsia"/>
          <w:sz w:val="21"/>
        </w:rPr>
        <w:t>、</w:t>
      </w:r>
      <w:r>
        <w:rPr>
          <w:rFonts w:ascii="宋体" w:eastAsia="宋体" w:hAnsi="宋体" w:hint="eastAsia"/>
          <w:b/>
          <w:sz w:val="21"/>
        </w:rPr>
        <w:t>Housekeeping genes</w:t>
      </w:r>
      <w:r>
        <w:rPr>
          <w:rFonts w:ascii="宋体" w:eastAsia="宋体" w:hAnsi="宋体" w:hint="eastAsia"/>
          <w:sz w:val="21"/>
        </w:rPr>
        <w:t>(</w:t>
      </w:r>
      <w:r>
        <w:rPr>
          <w:rFonts w:ascii="宋体" w:eastAsia="宋体" w:hAnsi="宋体" w:hint="eastAsia"/>
          <w:sz w:val="21"/>
        </w:rPr>
        <w:t>持家基因</w:t>
      </w:r>
      <w:r>
        <w:rPr>
          <w:rFonts w:ascii="宋体" w:eastAsia="宋体" w:hAnsi="宋体" w:hint="eastAsia"/>
          <w:sz w:val="21"/>
        </w:rPr>
        <w:t xml:space="preserve">):      </w:t>
      </w:r>
    </w:p>
    <w:p w14:paraId="79A87589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  </w:t>
      </w:r>
      <w:r>
        <w:rPr>
          <w:rFonts w:ascii="宋体" w:eastAsia="宋体" w:hAnsi="宋体" w:hint="eastAsia"/>
          <w:sz w:val="21"/>
        </w:rPr>
        <w:t xml:space="preserve">expressed constitutively, essential for basic processes involving in cell </w:t>
      </w:r>
    </w:p>
    <w:p w14:paraId="4EB1F291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replication and growth</w:t>
      </w:r>
    </w:p>
    <w:p w14:paraId="1BB390CD" w14:textId="77777777" w:rsidR="00000000" w:rsidRDefault="00927993">
      <w:pPr>
        <w:numPr>
          <w:ilvl w:val="0"/>
          <w:numId w:val="1"/>
        </w:num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b/>
          <w:sz w:val="21"/>
        </w:rPr>
        <w:t>Inducible genes</w:t>
      </w:r>
      <w:r>
        <w:rPr>
          <w:rFonts w:ascii="宋体" w:eastAsia="宋体" w:hAnsi="宋体" w:hint="eastAsia"/>
          <w:sz w:val="21"/>
        </w:rPr>
        <w:t xml:space="preserve">: </w:t>
      </w:r>
      <w:r>
        <w:rPr>
          <w:rFonts w:ascii="宋体" w:eastAsia="宋体" w:hAnsi="宋体" w:hint="eastAsia"/>
          <w:sz w:val="21"/>
        </w:rPr>
        <w:t>（诱导基因）</w:t>
      </w:r>
    </w:p>
    <w:p w14:paraId="52C6C012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  expressed only when they are activated by inducers or cellular factors.</w:t>
      </w:r>
    </w:p>
    <w:p w14:paraId="2DC343D6" w14:textId="77777777" w:rsidR="00000000" w:rsidRDefault="00927993">
      <w:pPr>
        <w:numPr>
          <w:ilvl w:val="0"/>
          <w:numId w:val="1"/>
        </w:num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b/>
          <w:sz w:val="21"/>
        </w:rPr>
        <w:t>Operon</w:t>
      </w:r>
      <w:r>
        <w:rPr>
          <w:rFonts w:ascii="宋体" w:eastAsia="宋体" w:hAnsi="宋体" w:hint="eastAsia"/>
          <w:sz w:val="21"/>
        </w:rPr>
        <w:t xml:space="preserve">: </w:t>
      </w:r>
      <w:r>
        <w:rPr>
          <w:rFonts w:ascii="宋体" w:eastAsia="宋体" w:hAnsi="宋体" w:hint="eastAsia"/>
          <w:sz w:val="21"/>
        </w:rPr>
        <w:t>（操纵子）</w:t>
      </w:r>
      <w:r>
        <w:rPr>
          <w:rFonts w:ascii="宋体" w:eastAsia="宋体" w:hAnsi="宋体" w:hint="eastAsia"/>
          <w:sz w:val="21"/>
        </w:rPr>
        <w:t xml:space="preserve">/ </w:t>
      </w:r>
      <w:r>
        <w:rPr>
          <w:rFonts w:ascii="宋体" w:eastAsia="宋体" w:hAnsi="宋体" w:hint="eastAsia"/>
          <w:sz w:val="21"/>
        </w:rPr>
        <w:t>Lacto</w:t>
      </w:r>
      <w:r>
        <w:rPr>
          <w:rFonts w:ascii="宋体" w:eastAsia="宋体" w:hAnsi="宋体" w:hint="eastAsia"/>
          <w:sz w:val="21"/>
        </w:rPr>
        <w:t>se operon</w:t>
      </w:r>
      <w:r>
        <w:rPr>
          <w:rFonts w:ascii="宋体" w:eastAsia="宋体" w:hAnsi="宋体" w:hint="eastAsia"/>
          <w:sz w:val="21"/>
        </w:rPr>
        <w:t>（乳糖操纵子）</w:t>
      </w:r>
    </w:p>
    <w:p w14:paraId="370E45A7" w14:textId="77777777" w:rsidR="00000000" w:rsidRDefault="00927993">
      <w:pPr>
        <w:ind w:firstLineChars="200" w:firstLine="420"/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a unit of prokaryotic gene expression and regulation ...</w:t>
      </w:r>
      <w:r>
        <w:rPr>
          <w:rFonts w:ascii="宋体" w:eastAsia="宋体" w:hAnsi="宋体" w:hint="eastAsia"/>
          <w:sz w:val="21"/>
        </w:rPr>
        <w:t>有问题？</w:t>
      </w:r>
    </w:p>
    <w:p w14:paraId="3992FA80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4</w:t>
      </w:r>
      <w:r>
        <w:rPr>
          <w:rFonts w:ascii="宋体" w:eastAsia="宋体" w:hAnsi="宋体" w:hint="eastAsia"/>
          <w:sz w:val="21"/>
        </w:rPr>
        <w:t>、</w:t>
      </w:r>
      <w:r>
        <w:rPr>
          <w:rFonts w:ascii="宋体" w:eastAsia="宋体" w:hAnsi="宋体" w:hint="eastAsia"/>
          <w:sz w:val="21"/>
        </w:rPr>
        <w:t>lacZ</w:t>
      </w:r>
      <w:r>
        <w:rPr>
          <w:rFonts w:ascii="宋体" w:eastAsia="宋体" w:hAnsi="宋体" w:hint="eastAsia"/>
          <w:sz w:val="21"/>
        </w:rPr>
        <w:t>半乳糖苷酶、</w:t>
      </w:r>
      <w:r>
        <w:rPr>
          <w:rFonts w:ascii="宋体" w:eastAsia="宋体" w:hAnsi="宋体" w:hint="eastAsia"/>
          <w:sz w:val="21"/>
        </w:rPr>
        <w:t>lacY(</w:t>
      </w:r>
      <w:r>
        <w:rPr>
          <w:rFonts w:ascii="宋体" w:eastAsia="宋体" w:hAnsi="宋体" w:hint="eastAsia"/>
          <w:sz w:val="21"/>
        </w:rPr>
        <w:t>半乳糖苷渗透酶</w:t>
      </w:r>
      <w:r>
        <w:rPr>
          <w:rFonts w:ascii="宋体" w:eastAsia="宋体" w:hAnsi="宋体" w:hint="eastAsia"/>
          <w:sz w:val="21"/>
        </w:rPr>
        <w:t>)</w:t>
      </w:r>
      <w:r>
        <w:rPr>
          <w:rFonts w:ascii="宋体" w:eastAsia="宋体" w:hAnsi="宋体" w:hint="eastAsia"/>
          <w:sz w:val="21"/>
        </w:rPr>
        <w:t>、</w:t>
      </w:r>
      <w:r>
        <w:rPr>
          <w:rFonts w:ascii="宋体" w:eastAsia="宋体" w:hAnsi="宋体" w:hint="eastAsia"/>
          <w:sz w:val="21"/>
        </w:rPr>
        <w:t>lacA(</w:t>
      </w:r>
      <w:r>
        <w:rPr>
          <w:rFonts w:ascii="宋体" w:eastAsia="宋体" w:hAnsi="宋体" w:hint="eastAsia"/>
          <w:sz w:val="21"/>
        </w:rPr>
        <w:t>硫代半乳糖苷转乙酰酶</w:t>
      </w:r>
      <w:r>
        <w:rPr>
          <w:rFonts w:ascii="宋体" w:eastAsia="宋体" w:hAnsi="宋体" w:hint="eastAsia"/>
          <w:sz w:val="21"/>
        </w:rPr>
        <w:t>)</w:t>
      </w:r>
    </w:p>
    <w:p w14:paraId="56A0CA61" w14:textId="77777777" w:rsidR="00000000" w:rsidRDefault="00927993">
      <w:pPr>
        <w:rPr>
          <w:rFonts w:ascii="宋体" w:eastAsia="宋体" w:hAnsi="宋体" w:hint="eastAsia"/>
          <w:sz w:val="21"/>
        </w:rPr>
      </w:pPr>
    </w:p>
    <w:p w14:paraId="7180C8D2" w14:textId="77777777" w:rsidR="00000000" w:rsidRDefault="00927993">
      <w:pPr>
        <w:rPr>
          <w:rFonts w:ascii="宋体" w:eastAsia="宋体" w:hAnsi="宋体" w:hint="eastAsia"/>
          <w:sz w:val="21"/>
        </w:rPr>
      </w:pPr>
    </w:p>
    <w:p w14:paraId="74A51B78" w14:textId="77777777" w:rsidR="00000000" w:rsidRDefault="00927993">
      <w:pPr>
        <w:rPr>
          <w:rFonts w:ascii="宋体" w:eastAsia="宋体" w:hAnsi="宋体" w:hint="eastAsia"/>
          <w:b/>
          <w:sz w:val="21"/>
        </w:rPr>
      </w:pPr>
      <w:r>
        <w:rPr>
          <w:rFonts w:ascii="宋体" w:eastAsia="宋体" w:hAnsi="宋体" w:hint="eastAsia"/>
          <w:b/>
          <w:sz w:val="21"/>
        </w:rPr>
        <w:t xml:space="preserve">Topic1 </w:t>
      </w:r>
      <w:r>
        <w:rPr>
          <w:rFonts w:ascii="宋体" w:eastAsia="宋体" w:hAnsi="宋体" w:hint="eastAsia"/>
          <w:b/>
          <w:sz w:val="21"/>
        </w:rPr>
        <w:t>看</w:t>
      </w:r>
    </w:p>
    <w:p w14:paraId="7D1BBC1B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b/>
          <w:sz w:val="21"/>
        </w:rPr>
        <w:t xml:space="preserve">Principles of Transcription  Regulation </w:t>
      </w:r>
    </w:p>
    <w:p w14:paraId="2C0C5F35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Gene Expression is Controlled by Regulatory Proteins</w:t>
      </w:r>
    </w:p>
    <w:p w14:paraId="71AD306B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 Positive regulators or acti</w:t>
      </w:r>
      <w:r>
        <w:rPr>
          <w:rFonts w:ascii="宋体" w:eastAsia="宋体" w:hAnsi="宋体" w:hint="eastAsia"/>
          <w:sz w:val="21"/>
        </w:rPr>
        <w:t>vators increase the transcription</w:t>
      </w:r>
    </w:p>
    <w:p w14:paraId="1C27739B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 Negative regulators or repressors decrease or ELIMINATE the transcription</w:t>
      </w:r>
    </w:p>
    <w:p w14:paraId="308AC92B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Transcription process</w:t>
      </w:r>
      <w:r>
        <w:rPr>
          <w:rFonts w:ascii="宋体" w:eastAsia="宋体" w:hAnsi="宋体" w:hint="eastAsia"/>
          <w:sz w:val="21"/>
        </w:rPr>
        <w:t>：</w:t>
      </w:r>
    </w:p>
    <w:p w14:paraId="57543183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Targeting promoter binding by activators or repressors </w:t>
      </w:r>
      <w:r>
        <w:rPr>
          <w:rFonts w:eastAsia="宋体"/>
          <w:sz w:val="21"/>
        </w:rPr>
        <w:t>→  Promoter “melting” → Initial  transcription → Elongation and t</w:t>
      </w:r>
      <w:r>
        <w:rPr>
          <w:rFonts w:eastAsia="宋体"/>
          <w:sz w:val="21"/>
        </w:rPr>
        <w:t xml:space="preserve">ermination </w:t>
      </w:r>
    </w:p>
    <w:p w14:paraId="53FC65F3" w14:textId="77777777" w:rsidR="00000000" w:rsidRDefault="00927993">
      <w:pPr>
        <w:rPr>
          <w:rFonts w:ascii="宋体" w:eastAsia="宋体" w:hAnsi="宋体" w:hint="eastAsia"/>
          <w:sz w:val="21"/>
        </w:rPr>
      </w:pPr>
    </w:p>
    <w:p w14:paraId="14E002AE" w14:textId="77777777" w:rsidR="00000000" w:rsidRDefault="00927993">
      <w:pPr>
        <w:rPr>
          <w:rFonts w:ascii="宋体" w:eastAsia="宋体" w:hAnsi="宋体" w:hint="eastAsia"/>
          <w:b/>
          <w:sz w:val="21"/>
        </w:rPr>
      </w:pPr>
      <w:r>
        <w:rPr>
          <w:rFonts w:ascii="宋体" w:eastAsia="宋体" w:hAnsi="宋体" w:hint="eastAsia"/>
          <w:b/>
          <w:sz w:val="21"/>
        </w:rPr>
        <w:t xml:space="preserve">Topic2 </w:t>
      </w:r>
      <w:r>
        <w:rPr>
          <w:rFonts w:ascii="宋体" w:eastAsia="宋体" w:hAnsi="宋体" w:hint="eastAsia"/>
          <w:b/>
          <w:sz w:val="21"/>
        </w:rPr>
        <w:t>看</w:t>
      </w:r>
    </w:p>
    <w:p w14:paraId="70D39A29" w14:textId="77777777" w:rsidR="00000000" w:rsidRDefault="00927993">
      <w:pPr>
        <w:rPr>
          <w:rFonts w:ascii="宋体" w:eastAsia="宋体" w:hAnsi="宋体" w:hint="eastAsia"/>
          <w:b/>
          <w:sz w:val="21"/>
        </w:rPr>
      </w:pPr>
      <w:r>
        <w:rPr>
          <w:rFonts w:ascii="宋体" w:eastAsia="宋体" w:hAnsi="宋体" w:hint="eastAsia"/>
          <w:b/>
          <w:sz w:val="21"/>
        </w:rPr>
        <w:t>Regulation of Transcription Initiation</w:t>
      </w:r>
    </w:p>
    <w:p w14:paraId="00CE05A5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Operon includes</w:t>
      </w:r>
      <w:r>
        <w:rPr>
          <w:rFonts w:ascii="宋体" w:eastAsia="宋体" w:hAnsi="宋体" w:hint="eastAsia"/>
          <w:sz w:val="21"/>
        </w:rPr>
        <w:t>：</w:t>
      </w:r>
      <w:r>
        <w:rPr>
          <w:rFonts w:ascii="宋体" w:eastAsia="宋体" w:hAnsi="宋体" w:hint="eastAsia"/>
          <w:sz w:val="21"/>
        </w:rPr>
        <w:t>Structural genes</w:t>
      </w:r>
      <w:r>
        <w:rPr>
          <w:rFonts w:ascii="宋体" w:eastAsia="宋体" w:hAnsi="宋体" w:hint="eastAsia"/>
          <w:sz w:val="21"/>
        </w:rPr>
        <w:t>、</w:t>
      </w:r>
      <w:r>
        <w:rPr>
          <w:rFonts w:ascii="宋体" w:eastAsia="宋体" w:hAnsi="宋体" w:hint="eastAsia"/>
          <w:sz w:val="21"/>
        </w:rPr>
        <w:t>Control elements</w:t>
      </w:r>
      <w:r>
        <w:rPr>
          <w:rFonts w:ascii="宋体" w:eastAsia="宋体" w:hAnsi="宋体" w:hint="eastAsia"/>
          <w:sz w:val="21"/>
        </w:rPr>
        <w:t>、</w:t>
      </w:r>
      <w:r>
        <w:rPr>
          <w:rFonts w:ascii="宋体" w:eastAsia="宋体" w:hAnsi="宋体" w:hint="eastAsia"/>
          <w:sz w:val="21"/>
        </w:rPr>
        <w:t xml:space="preserve"> Regulator gene(s).</w:t>
      </w:r>
    </w:p>
    <w:p w14:paraId="7ABB2A09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Lac operon</w:t>
      </w:r>
    </w:p>
    <w:p w14:paraId="794883B8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 Lactose operon: a regulatory gene  and 3 stuctural genes, and 2 control elements</w:t>
      </w:r>
    </w:p>
    <w:p w14:paraId="6DF21729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Structure genes</w:t>
      </w:r>
      <w:r>
        <w:rPr>
          <w:rFonts w:ascii="宋体" w:eastAsia="宋体" w:hAnsi="宋体" w:hint="eastAsia"/>
          <w:sz w:val="21"/>
        </w:rPr>
        <w:t>：</w:t>
      </w:r>
      <w:r>
        <w:rPr>
          <w:rFonts w:ascii="宋体" w:eastAsia="宋体" w:hAnsi="宋体" w:hint="eastAsia"/>
          <w:sz w:val="21"/>
        </w:rPr>
        <w:t>lacZ</w:t>
      </w:r>
      <w:r>
        <w:rPr>
          <w:rFonts w:ascii="宋体" w:eastAsia="宋体" w:hAnsi="宋体" w:hint="eastAsia"/>
          <w:sz w:val="21"/>
        </w:rPr>
        <w:t>半乳糖苷酶、</w:t>
      </w:r>
      <w:r>
        <w:rPr>
          <w:rFonts w:ascii="宋体" w:eastAsia="宋体" w:hAnsi="宋体" w:hint="eastAsia"/>
          <w:sz w:val="21"/>
        </w:rPr>
        <w:t>lacY(</w:t>
      </w:r>
      <w:r>
        <w:rPr>
          <w:rFonts w:ascii="宋体" w:eastAsia="宋体" w:hAnsi="宋体" w:hint="eastAsia"/>
          <w:sz w:val="21"/>
        </w:rPr>
        <w:t>半乳糖苷渗透酶</w:t>
      </w:r>
      <w:r>
        <w:rPr>
          <w:rFonts w:ascii="宋体" w:eastAsia="宋体" w:hAnsi="宋体" w:hint="eastAsia"/>
          <w:sz w:val="21"/>
        </w:rPr>
        <w:t>)</w:t>
      </w:r>
      <w:r>
        <w:rPr>
          <w:rFonts w:ascii="宋体" w:eastAsia="宋体" w:hAnsi="宋体" w:hint="eastAsia"/>
          <w:sz w:val="21"/>
        </w:rPr>
        <w:t>、</w:t>
      </w:r>
      <w:r>
        <w:rPr>
          <w:rFonts w:ascii="宋体" w:eastAsia="宋体" w:hAnsi="宋体" w:hint="eastAsia"/>
          <w:sz w:val="21"/>
        </w:rPr>
        <w:t>lacA(</w:t>
      </w:r>
      <w:r>
        <w:rPr>
          <w:rFonts w:ascii="宋体" w:eastAsia="宋体" w:hAnsi="宋体" w:hint="eastAsia"/>
          <w:sz w:val="21"/>
        </w:rPr>
        <w:t>硫代半乳糖苷转乙酰酶</w:t>
      </w:r>
      <w:r>
        <w:rPr>
          <w:rFonts w:ascii="宋体" w:eastAsia="宋体" w:hAnsi="宋体" w:hint="eastAsia"/>
          <w:sz w:val="21"/>
        </w:rPr>
        <w:t>)</w:t>
      </w:r>
    </w:p>
    <w:p w14:paraId="7B6F80B1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 The enzymes required for the use of lactose as a carbon source are only </w:t>
      </w:r>
    </w:p>
    <w:p w14:paraId="7FA90FCA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synthesized when lactose is available as the sole carbon source. </w:t>
      </w:r>
    </w:p>
    <w:p w14:paraId="13CFC494" w14:textId="77777777" w:rsidR="00000000" w:rsidRDefault="00927993">
      <w:pPr>
        <w:ind w:left="420" w:hangingChars="200" w:hanging="420"/>
        <w:textAlignment w:val="baseline"/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 </w:t>
      </w:r>
      <w:r>
        <w:rPr>
          <w:rFonts w:ascii="宋体" w:eastAsia="宋体" w:hAnsi="宋体" w:hint="eastAsia"/>
          <w:sz w:val="21"/>
        </w:rPr>
        <w:t>①</w:t>
      </w:r>
      <w:r>
        <w:rPr>
          <w:rFonts w:ascii="宋体" w:eastAsia="宋体" w:hAnsi="宋体" w:hint="eastAsia"/>
          <w:sz w:val="21"/>
        </w:rPr>
        <w:t>Absence of inducer</w:t>
      </w:r>
      <w:r>
        <w:rPr>
          <w:rFonts w:ascii="宋体" w:eastAsia="宋体" w:hAnsi="宋体" w:hint="eastAsia"/>
          <w:sz w:val="21"/>
        </w:rPr>
        <w:t>：</w:t>
      </w:r>
    </w:p>
    <w:p w14:paraId="24B50F8C" w14:textId="77777777" w:rsidR="00000000" w:rsidRDefault="00927993">
      <w:pPr>
        <w:ind w:left="420" w:hangingChars="200" w:hanging="420"/>
        <w:textAlignment w:val="baseline"/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   repressor binds to operantor region and prevents the R</w:t>
      </w:r>
      <w:r>
        <w:rPr>
          <w:rFonts w:ascii="宋体" w:eastAsia="宋体" w:hAnsi="宋体" w:hint="eastAsia"/>
          <w:sz w:val="21"/>
        </w:rPr>
        <w:t>NA polymerase from      transcribing the operon</w:t>
      </w:r>
    </w:p>
    <w:p w14:paraId="51224706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 </w:t>
      </w:r>
      <w:r>
        <w:rPr>
          <w:rFonts w:ascii="宋体" w:eastAsia="宋体" w:hAnsi="宋体" w:hint="eastAsia"/>
          <w:sz w:val="21"/>
        </w:rPr>
        <w:t>②</w:t>
      </w:r>
      <w:r>
        <w:rPr>
          <w:rFonts w:ascii="宋体" w:eastAsia="宋体" w:hAnsi="宋体" w:hint="eastAsia"/>
          <w:sz w:val="21"/>
        </w:rPr>
        <w:t>presence of inducer:</w:t>
      </w:r>
    </w:p>
    <w:p w14:paraId="2B0B90DD" w14:textId="77777777" w:rsidR="00000000" w:rsidRDefault="00927993">
      <w:pPr>
        <w:rPr>
          <w:rFonts w:eastAsia="宋体"/>
          <w:sz w:val="21"/>
        </w:rPr>
      </w:pPr>
      <w:r>
        <w:rPr>
          <w:rFonts w:ascii="宋体" w:eastAsia="宋体" w:hAnsi="宋体" w:hint="eastAsia"/>
          <w:sz w:val="21"/>
        </w:rPr>
        <w:t xml:space="preserve">      </w:t>
      </w:r>
      <w:r>
        <w:rPr>
          <w:rFonts w:ascii="宋体" w:eastAsia="宋体" w:hAnsi="宋体" w:hint="eastAsia"/>
          <w:b/>
          <w:sz w:val="21"/>
        </w:rPr>
        <w:t>Inducer binds repressors,(</w:t>
      </w:r>
      <w:r>
        <w:rPr>
          <w:rFonts w:ascii="宋体" w:eastAsia="宋体" w:hAnsi="宋体" w:hint="eastAsia"/>
          <w:sz w:val="21"/>
        </w:rPr>
        <w:t>inducer bind repressor or represser mRNA</w:t>
      </w:r>
      <w:r>
        <w:rPr>
          <w:rFonts w:ascii="宋体" w:eastAsia="宋体" w:hAnsi="宋体" w:hint="eastAsia"/>
          <w:b/>
          <w:sz w:val="21"/>
        </w:rPr>
        <w:t xml:space="preserve">). </w:t>
      </w:r>
      <w:r>
        <w:rPr>
          <w:rFonts w:eastAsia="宋体"/>
          <w:b/>
          <w:sz w:val="21"/>
        </w:rPr>
        <w:t xml:space="preserve">→ </w:t>
      </w:r>
      <w:r>
        <w:rPr>
          <w:rFonts w:eastAsia="宋体"/>
          <w:sz w:val="21"/>
        </w:rPr>
        <w:t>inactive repressot ,operon transcription → lac mRNA</w:t>
      </w:r>
    </w:p>
    <w:p w14:paraId="75C14666" w14:textId="77777777" w:rsidR="00000000" w:rsidRDefault="00927993">
      <w:pPr>
        <w:rPr>
          <w:rFonts w:eastAsia="宋体" w:hint="eastAsia"/>
          <w:sz w:val="21"/>
        </w:rPr>
      </w:pPr>
      <w:r>
        <w:rPr>
          <w:rFonts w:eastAsia="宋体"/>
          <w:sz w:val="21"/>
        </w:rPr>
        <w:t xml:space="preserve">  An activator and a repressor together control the la</w:t>
      </w:r>
      <w:r>
        <w:rPr>
          <w:rFonts w:eastAsia="宋体"/>
          <w:sz w:val="21"/>
        </w:rPr>
        <w:t>c genes</w:t>
      </w:r>
    </w:p>
    <w:p w14:paraId="12B6A846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CAP and lac repressor have opposing effects on RNA polymerase binding to the lac</w:t>
      </w:r>
    </w:p>
    <w:p w14:paraId="04624A98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promoter.   </w:t>
      </w:r>
    </w:p>
    <w:p w14:paraId="49D44F6F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The lac operator overlaps promoter, and so repressor bound to the operator physically prevents RNA polymerase from binding to the promoter. </w:t>
      </w:r>
    </w:p>
    <w:p w14:paraId="70F82139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</w:t>
      </w:r>
    </w:p>
    <w:p w14:paraId="7A1F87FB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CAP ha</w:t>
      </w:r>
      <w:r>
        <w:rPr>
          <w:rFonts w:ascii="宋体" w:eastAsia="宋体" w:hAnsi="宋体" w:hint="eastAsia"/>
          <w:sz w:val="21"/>
        </w:rPr>
        <w:t xml:space="preserve">s separate activating and DNA-binding surface;CAP and lac repressor bind </w:t>
      </w:r>
    </w:p>
    <w:p w14:paraId="26B0A730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DNA using a common structural motif (DNA binding by a helix-turn-helix motif )</w:t>
      </w:r>
    </w:p>
    <w:p w14:paraId="620AB1C7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The activity of Lac repressor and CAP are controlled allosterically by their </w:t>
      </w:r>
    </w:p>
    <w:p w14:paraId="4F531B39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Signals</w:t>
      </w:r>
    </w:p>
    <w:p w14:paraId="4248442E" w14:textId="77777777" w:rsidR="00000000" w:rsidRDefault="00927993">
      <w:pPr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 xml:space="preserve">  Lack of induc</w:t>
      </w:r>
      <w:r>
        <w:rPr>
          <w:rFonts w:ascii="宋体" w:eastAsia="宋体" w:hAnsi="宋体" w:hint="eastAsia"/>
          <w:sz w:val="21"/>
        </w:rPr>
        <w:t>er: the lac repressor block all but a very low level of transcription of lacZYA .</w:t>
      </w:r>
    </w:p>
    <w:p w14:paraId="696C76D2" w14:textId="77777777" w:rsidR="00000000" w:rsidRDefault="00927993">
      <w:pPr>
        <w:rPr>
          <w:rFonts w:ascii="宋体" w:eastAsia="宋体" w:hAnsi="宋体" w:hint="eastAsia"/>
          <w:sz w:val="21"/>
        </w:rPr>
      </w:pPr>
    </w:p>
    <w:p w14:paraId="01173587" w14:textId="77777777" w:rsidR="00000000" w:rsidRDefault="00927993"/>
    <w:p w14:paraId="726D2A59" w14:textId="77777777" w:rsidR="00000000" w:rsidRDefault="00927993">
      <w:pPr>
        <w:rPr>
          <w:rFonts w:hint="eastAsia"/>
        </w:rPr>
      </w:pPr>
    </w:p>
    <w:p w14:paraId="60FE7BE9" w14:textId="77777777" w:rsidR="00000000" w:rsidRDefault="00927993">
      <w:pPr>
        <w:rPr>
          <w:rFonts w:hint="eastAsia"/>
          <w:sz w:val="24"/>
        </w:rPr>
      </w:pPr>
      <w:r>
        <w:rPr>
          <w:rFonts w:hint="eastAsia"/>
          <w:sz w:val="24"/>
        </w:rPr>
        <w:t>Key points of this chapter</w:t>
      </w:r>
    </w:p>
    <w:p w14:paraId="1DE48E76" w14:textId="77777777" w:rsidR="00000000" w:rsidRDefault="00927993">
      <w:pPr>
        <w:rPr>
          <w:rFonts w:hint="eastAsia"/>
          <w:sz w:val="24"/>
        </w:rPr>
      </w:pPr>
      <w:r>
        <w:rPr>
          <w:rFonts w:hint="eastAsia"/>
          <w:sz w:val="24"/>
        </w:rPr>
        <w:t>1.Operon</w:t>
      </w:r>
    </w:p>
    <w:p w14:paraId="6439FF29" w14:textId="77777777" w:rsidR="00000000" w:rsidRDefault="00927993">
      <w:pPr>
        <w:rPr>
          <w:rFonts w:hint="eastAsia"/>
          <w:sz w:val="24"/>
        </w:rPr>
      </w:pPr>
      <w:r>
        <w:rPr>
          <w:rFonts w:hint="eastAsia"/>
          <w:sz w:val="24"/>
        </w:rPr>
        <w:t>2.Operator</w:t>
      </w:r>
    </w:p>
    <w:p w14:paraId="1FFEADE0" w14:textId="77777777" w:rsidR="00000000" w:rsidRDefault="00927993">
      <w:pPr>
        <w:rPr>
          <w:rFonts w:hint="eastAsia"/>
          <w:sz w:val="24"/>
        </w:rPr>
      </w:pPr>
      <w:r>
        <w:rPr>
          <w:rFonts w:hint="eastAsia"/>
          <w:sz w:val="24"/>
        </w:rPr>
        <w:t>3.Polycistronicmessage</w:t>
      </w:r>
    </w:p>
    <w:p w14:paraId="08612606" w14:textId="77777777" w:rsidR="00000000" w:rsidRDefault="00927993">
      <w:pPr>
        <w:rPr>
          <w:rFonts w:hint="eastAsia"/>
          <w:sz w:val="24"/>
        </w:rPr>
      </w:pPr>
      <w:r>
        <w:rPr>
          <w:rFonts w:hint="eastAsia"/>
          <w:sz w:val="24"/>
        </w:rPr>
        <w:t>4.Cis-acting elements</w:t>
      </w:r>
    </w:p>
    <w:p w14:paraId="11FC57C6" w14:textId="77777777" w:rsidR="00000000" w:rsidRDefault="00927993">
      <w:pPr>
        <w:rPr>
          <w:rFonts w:hint="eastAsia"/>
          <w:sz w:val="24"/>
        </w:rPr>
      </w:pPr>
      <w:r>
        <w:rPr>
          <w:rFonts w:hint="eastAsia"/>
          <w:sz w:val="24"/>
        </w:rPr>
        <w:t>5.Activator/represor</w:t>
      </w:r>
    </w:p>
    <w:p w14:paraId="18C0051F" w14:textId="77777777" w:rsidR="00000000" w:rsidRDefault="00927993">
      <w:pPr>
        <w:rPr>
          <w:rFonts w:hint="eastAsia"/>
          <w:sz w:val="24"/>
        </w:rPr>
      </w:pPr>
    </w:p>
    <w:p w14:paraId="199146F6" w14:textId="77777777" w:rsidR="00000000" w:rsidRDefault="00927993">
      <w:pPr>
        <w:rPr>
          <w:rFonts w:hint="eastAsia"/>
          <w:sz w:val="24"/>
        </w:rPr>
      </w:pPr>
      <w:r>
        <w:rPr>
          <w:rFonts w:hint="eastAsia"/>
          <w:sz w:val="24"/>
        </w:rPr>
        <w:t>7.Regulatory gene/structural gene</w:t>
      </w:r>
    </w:p>
    <w:p w14:paraId="755C16E4" w14:textId="77777777" w:rsidR="00000000" w:rsidRDefault="00927993">
      <w:pPr>
        <w:rPr>
          <w:rFonts w:hint="eastAsia"/>
          <w:sz w:val="24"/>
        </w:rPr>
      </w:pPr>
      <w:r>
        <w:rPr>
          <w:rFonts w:hint="eastAsia"/>
          <w:sz w:val="24"/>
        </w:rPr>
        <w:t>8.Regulation of transcr</w:t>
      </w:r>
      <w:r>
        <w:rPr>
          <w:rFonts w:hint="eastAsia"/>
          <w:sz w:val="24"/>
        </w:rPr>
        <w:t>iption initiation in bacteria: the lacoperonmodel</w:t>
      </w:r>
    </w:p>
    <w:p w14:paraId="68E72CA0" w14:textId="77777777" w:rsidR="00000000" w:rsidRDefault="00927993">
      <w:pPr>
        <w:rPr>
          <w:rFonts w:hint="eastAsia"/>
        </w:rPr>
      </w:pPr>
    </w:p>
    <w:p w14:paraId="07A7E373" w14:textId="77777777" w:rsidR="00000000" w:rsidRDefault="00927993">
      <w:pPr>
        <w:rPr>
          <w:rFonts w:hint="eastAsia"/>
          <w:sz w:val="24"/>
        </w:rPr>
      </w:pPr>
    </w:p>
    <w:p w14:paraId="4ECD66C7" w14:textId="77777777" w:rsidR="00000000" w:rsidRDefault="00927993">
      <w:pPr>
        <w:rPr>
          <w:rFonts w:hint="eastAsia"/>
        </w:rPr>
      </w:pPr>
      <w:r>
        <w:rPr>
          <w:rFonts w:hint="eastAsia"/>
          <w:sz w:val="24"/>
        </w:rPr>
        <w:t xml:space="preserve">Catabolite repression </w:t>
      </w:r>
      <w:r>
        <w:rPr>
          <w:rFonts w:hint="eastAsia"/>
          <w:sz w:val="24"/>
        </w:rPr>
        <w:t>（分解代谢物阻遏又被称为葡萄糖效应）</w:t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0F66" w14:textId="77777777" w:rsidR="00927993" w:rsidRDefault="00927993" w:rsidP="00927993">
      <w:r>
        <w:separator/>
      </w:r>
    </w:p>
  </w:endnote>
  <w:endnote w:type="continuationSeparator" w:id="0">
    <w:p w14:paraId="4D91AA67" w14:textId="77777777" w:rsidR="00927993" w:rsidRDefault="00927993" w:rsidP="0092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BC61" w14:textId="77777777" w:rsidR="00927993" w:rsidRDefault="00927993" w:rsidP="00927993">
      <w:r>
        <w:separator/>
      </w:r>
    </w:p>
  </w:footnote>
  <w:footnote w:type="continuationSeparator" w:id="0">
    <w:p w14:paraId="42BC344A" w14:textId="77777777" w:rsidR="00927993" w:rsidRDefault="00927993" w:rsidP="0092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lvl w:ilvl="0">
      <w:start w:val="2"/>
      <w:numFmt w:val="decimal"/>
      <w:suff w:val="nothing"/>
      <w:lvlText w:val="%1、"/>
      <w:lvlJc w:val="left"/>
    </w:lvl>
  </w:abstractNum>
  <w:num w:numId="1" w16cid:durableId="84201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2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AE03F7"/>
  <w15:chartTrackingRefBased/>
  <w15:docId w15:val="{BB1D42E7-890C-4787-B467-695EACE9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9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2040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Seven      Regulation in prokaryotes</dc:title>
  <dc:subject/>
  <dc:creator>贾 智磊</dc:creator>
  <cp:keywords/>
  <dc:description/>
  <cp:lastModifiedBy>贾 智磊</cp:lastModifiedBy>
  <cp:revision>2</cp:revision>
  <cp:lastPrinted>1899-12-30T00:00:00Z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