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EC07CD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The Sanger sequencing reaction.</w:t>
      </w:r>
    </w:p>
    <w:p w:rsidR="00000000" w:rsidRDefault="00EC07CD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 xml:space="preserve"> </w:t>
      </w:r>
      <w:r>
        <w:rPr>
          <w:rFonts w:eastAsia="宋体" w:hint="eastAsia"/>
          <w:sz w:val="24"/>
        </w:rPr>
        <w:t xml:space="preserve">Single stranded DNA is amplified in the presence of fluorescently labelled ddNTPsthat </w:t>
      </w:r>
    </w:p>
    <w:p w:rsidR="00000000" w:rsidRDefault="00EC07CD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 xml:space="preserve">serve to terminate the reaction and label all the fragments of DNA </w:t>
      </w:r>
    </w:p>
    <w:p w:rsidR="00000000" w:rsidRDefault="00EC07CD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produced. The fragments of DNA are then separated via polyacrylamide</w:t>
      </w:r>
      <w:r>
        <w:rPr>
          <w:rFonts w:eastAsia="宋体" w:hint="eastAsia"/>
          <w:sz w:val="24"/>
        </w:rPr>
        <w:t xml:space="preserve">gel </w:t>
      </w:r>
    </w:p>
    <w:p w:rsidR="00000000" w:rsidRDefault="00EC07CD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electrophoresis and the sequence read using a laser beam and computer.</w:t>
      </w:r>
    </w:p>
    <w:p w:rsidR="00000000" w:rsidRDefault="00EC07CD">
      <w:pPr>
        <w:rPr>
          <w:rFonts w:eastAsia="宋体" w:hint="eastAsia"/>
          <w:sz w:val="24"/>
        </w:rPr>
      </w:pPr>
    </w:p>
    <w:p w:rsidR="00000000" w:rsidRDefault="00EC07CD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Two strategies for large-scale sequencing</w:t>
      </w:r>
    </w:p>
    <w:p w:rsidR="00000000" w:rsidRDefault="00EC07CD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1 Clone by Clone</w:t>
      </w:r>
    </w:p>
    <w:p w:rsidR="00000000" w:rsidRDefault="00EC07CD">
      <w:pPr>
        <w:rPr>
          <w:sz w:val="24"/>
        </w:rPr>
      </w:pPr>
      <w:r>
        <w:rPr>
          <w:rFonts w:eastAsia="宋体" w:hint="eastAsia"/>
          <w:sz w:val="24"/>
        </w:rPr>
        <w:t>2 Whole Genome Shot-gun</w:t>
      </w:r>
    </w:p>
    <w:p w:rsidR="00000000" w:rsidRDefault="00EC07CD">
      <w:pPr>
        <w:rPr>
          <w:sz w:val="24"/>
        </w:rPr>
      </w:pPr>
    </w:p>
    <w:p w:rsidR="00000000" w:rsidRDefault="00EC07CD">
      <w:pPr>
        <w:rPr>
          <w:sz w:val="24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07CD" w:rsidRDefault="00EC07CD" w:rsidP="00EC07CD">
      <w:r>
        <w:separator/>
      </w:r>
    </w:p>
  </w:endnote>
  <w:endnote w:type="continuationSeparator" w:id="0">
    <w:p w:rsidR="00EC07CD" w:rsidRDefault="00EC07CD" w:rsidP="00EC0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07CD" w:rsidRDefault="00EC07CD" w:rsidP="00EC07CD">
      <w:r>
        <w:separator/>
      </w:r>
    </w:p>
  </w:footnote>
  <w:footnote w:type="continuationSeparator" w:id="0">
    <w:p w:rsidR="00EC07CD" w:rsidRDefault="00EC07CD" w:rsidP="00EC0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doNotUseHTMLParagraphAutoSpacing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EC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FD0E7E6-0DE3-4F41-AC03-7DC768AB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7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7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Nine</dc:title>
  <dc:subject/>
  <dc:creator>贾 智磊</dc:creator>
  <cp:keywords/>
  <dc:description/>
  <cp:lastModifiedBy>贾 智磊</cp:lastModifiedBy>
  <cp:revision>2</cp:revision>
  <cp:lastPrinted>1899-12-30T00:00:00Z</cp:lastPrinted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