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25621F3" w14:textId="77777777" w:rsidR="00000000" w:rsidRDefault="004510B1">
      <w:pPr>
        <w:rPr>
          <w:rFonts w:ascii="MS UI Gothic" w:eastAsia="MS UI Gothic" w:hAnsi="MS UI Gothic" w:hint="eastAsia"/>
          <w:b/>
          <w:sz w:val="24"/>
        </w:rPr>
      </w:pPr>
      <w:r>
        <w:rPr>
          <w:rFonts w:ascii="MS UI Gothic" w:eastAsia="MS UI Gothic" w:hAnsi="MS UI Gothic" w:hint="eastAsia"/>
          <w:b/>
          <w:sz w:val="24"/>
        </w:rPr>
        <w:t>Lecture 10</w:t>
      </w:r>
    </w:p>
    <w:p w14:paraId="3D611642" w14:textId="77777777" w:rsidR="00000000" w:rsidRDefault="004510B1">
      <w:pPr>
        <w:rPr>
          <w:rFonts w:ascii="MS UI Gothic" w:eastAsia="MS UI Gothic" w:hAnsi="MS UI Gothic" w:hint="eastAsia"/>
          <w:b/>
          <w:sz w:val="24"/>
        </w:rPr>
      </w:pPr>
      <w:r>
        <w:rPr>
          <w:rFonts w:ascii="MS UI Gothic" w:eastAsia="MS UI Gothic" w:hAnsi="MS UI Gothic" w:hint="eastAsia"/>
          <w:b/>
          <w:sz w:val="24"/>
        </w:rPr>
        <w:t>Restriction endonucleases:</w:t>
      </w:r>
    </w:p>
    <w:p w14:paraId="509FB78C" w14:textId="77777777" w:rsidR="00000000" w:rsidRDefault="004510B1">
      <w:pPr>
        <w:rPr>
          <w:rFonts w:ascii="MS UI Gothic" w:eastAsia="MS UI Gothic" w:hAnsi="MS UI Gothic" w:hint="eastAsia"/>
          <w:sz w:val="24"/>
        </w:rPr>
      </w:pPr>
      <w:r>
        <w:rPr>
          <w:rFonts w:ascii="MS UI Gothic" w:eastAsia="MS UI Gothic" w:hAnsi="MS UI Gothic" w:hint="eastAsia"/>
          <w:b/>
          <w:sz w:val="24"/>
        </w:rPr>
        <w:t xml:space="preserve"> </w:t>
      </w:r>
      <w:r>
        <w:rPr>
          <w:rFonts w:ascii="MS UI Gothic" w:eastAsia="MS UI Gothic" w:hAnsi="MS UI Gothic" w:hint="eastAsia"/>
          <w:sz w:val="24"/>
        </w:rPr>
        <w:t>the nucleases that cleave DNA at particular sites by the recognition of specific sequences</w:t>
      </w:r>
    </w:p>
    <w:p w14:paraId="1A5150FA" w14:textId="77777777" w:rsidR="00000000" w:rsidRDefault="004510B1">
      <w:pPr>
        <w:rPr>
          <w:rFonts w:ascii="MS UI Gothic" w:eastAsia="MS UI Gothic" w:hAnsi="MS UI Gothic" w:hint="eastAsia"/>
          <w:sz w:val="24"/>
        </w:rPr>
      </w:pPr>
    </w:p>
    <w:p w14:paraId="3C9C3580" w14:textId="77777777" w:rsidR="00000000" w:rsidRDefault="004510B1">
      <w:pPr>
        <w:rPr>
          <w:rFonts w:ascii="MS UI Gothic" w:eastAsia="MS UI Gothic" w:hAnsi="MS UI Gothic" w:hint="eastAsia"/>
          <w:b/>
          <w:sz w:val="24"/>
        </w:rPr>
      </w:pPr>
      <w:r>
        <w:rPr>
          <w:rFonts w:ascii="MS UI Gothic" w:eastAsia="MS UI Gothic" w:hAnsi="MS UI Gothic" w:hint="eastAsia"/>
          <w:b/>
          <w:sz w:val="24"/>
        </w:rPr>
        <w:t>DNA/RNA hybridization</w:t>
      </w:r>
    </w:p>
    <w:p w14:paraId="4FBD4F8F" w14:textId="77777777" w:rsidR="00000000" w:rsidRDefault="004510B1">
      <w:pPr>
        <w:rPr>
          <w:rFonts w:ascii="MS UI Gothic" w:eastAsia="MS UI Gothic" w:hAnsi="MS UI Gothic" w:hint="eastAsia"/>
          <w:sz w:val="24"/>
        </w:rPr>
      </w:pPr>
      <w:r>
        <w:rPr>
          <w:rFonts w:ascii="MS UI Gothic" w:eastAsia="MS UI Gothic" w:hAnsi="MS UI Gothic" w:hint="eastAsia"/>
          <w:sz w:val="24"/>
        </w:rPr>
        <w:t>the process of base-pairing between complementary ssDNAor RNA from two different sources</w:t>
      </w:r>
    </w:p>
    <w:p w14:paraId="2CA1F58B" w14:textId="77777777" w:rsidR="00000000" w:rsidRDefault="004510B1">
      <w:pPr>
        <w:rPr>
          <w:rFonts w:ascii="MS UI Gothic" w:eastAsia="MS UI Gothic" w:hAnsi="MS UI Gothic" w:hint="eastAsia"/>
          <w:sz w:val="24"/>
        </w:rPr>
      </w:pPr>
    </w:p>
    <w:p w14:paraId="5C55B21B" w14:textId="77777777" w:rsidR="00000000" w:rsidRDefault="004510B1">
      <w:pPr>
        <w:rPr>
          <w:rFonts w:ascii="MS UI Gothic" w:eastAsia="MS UI Gothic" w:hAnsi="MS UI Gothic" w:hint="eastAsia"/>
          <w:sz w:val="24"/>
        </w:rPr>
      </w:pPr>
      <w:r>
        <w:rPr>
          <w:rFonts w:ascii="MS UI Gothic" w:eastAsia="MS UI Gothic" w:hAnsi="MS UI Gothic" w:hint="eastAsia"/>
          <w:b/>
          <w:sz w:val="24"/>
        </w:rPr>
        <w:t>Probe:</w:t>
      </w:r>
      <w:r>
        <w:rPr>
          <w:rFonts w:ascii="MS UI Gothic" w:eastAsia="MS UI Gothic" w:hAnsi="MS UI Gothic" w:hint="eastAsia"/>
          <w:sz w:val="24"/>
        </w:rPr>
        <w:t xml:space="preserve"> </w:t>
      </w:r>
    </w:p>
    <w:p w14:paraId="5E9EA321" w14:textId="77777777" w:rsidR="00000000" w:rsidRDefault="004510B1">
      <w:pPr>
        <w:rPr>
          <w:rFonts w:ascii="MS UI Gothic" w:eastAsia="MS UI Gothic" w:hAnsi="MS UI Gothic" w:hint="eastAsia"/>
          <w:sz w:val="24"/>
        </w:rPr>
      </w:pPr>
      <w:r>
        <w:rPr>
          <w:rFonts w:ascii="MS UI Gothic" w:eastAsia="MS UI Gothic" w:hAnsi="MS UI Gothic" w:hint="eastAsia"/>
          <w:sz w:val="24"/>
        </w:rPr>
        <w:t>a lab</w:t>
      </w:r>
      <w:r>
        <w:rPr>
          <w:rFonts w:ascii="MS UI Gothic" w:eastAsia="MS UI Gothic" w:hAnsi="MS UI Gothic" w:hint="eastAsia"/>
          <w:sz w:val="24"/>
        </w:rPr>
        <w:t>eled, defined sequence used to search mixtures of nucleic acids for molecules containing a complementary sequence</w:t>
      </w:r>
    </w:p>
    <w:p w14:paraId="06E5035B" w14:textId="77777777" w:rsidR="00000000" w:rsidRDefault="004510B1">
      <w:pPr>
        <w:rPr>
          <w:rFonts w:ascii="MS UI Gothic" w:eastAsia="MS UI Gothic" w:hAnsi="MS UI Gothic" w:hint="eastAsia"/>
          <w:sz w:val="24"/>
        </w:rPr>
      </w:pPr>
    </w:p>
    <w:p w14:paraId="1ABE6FC9" w14:textId="77777777" w:rsidR="00000000" w:rsidRDefault="004510B1">
      <w:pPr>
        <w:rPr>
          <w:rFonts w:ascii="MS UI Gothic" w:eastAsia="MS UI Gothic" w:hAnsi="MS UI Gothic" w:hint="eastAsia"/>
          <w:sz w:val="24"/>
        </w:rPr>
      </w:pPr>
      <w:r>
        <w:rPr>
          <w:rFonts w:ascii="MS UI Gothic" w:eastAsia="MS UI Gothic" w:hAnsi="MS UI Gothic" w:hint="eastAsia"/>
          <w:b/>
          <w:sz w:val="24"/>
        </w:rPr>
        <w:t>radioactive labeling:</w:t>
      </w:r>
      <w:r>
        <w:rPr>
          <w:rFonts w:ascii="MS UI Gothic" w:eastAsia="MS UI Gothic" w:hAnsi="MS UI Gothic" w:hint="eastAsia"/>
          <w:sz w:val="24"/>
        </w:rPr>
        <w:t xml:space="preserve"> </w:t>
      </w:r>
    </w:p>
    <w:p w14:paraId="16D32E90" w14:textId="77777777" w:rsidR="00000000" w:rsidRDefault="004510B1">
      <w:pPr>
        <w:rPr>
          <w:rFonts w:ascii="MS UI Gothic" w:eastAsia="MS UI Gothic" w:hAnsi="MS UI Gothic" w:hint="eastAsia"/>
          <w:sz w:val="24"/>
        </w:rPr>
      </w:pPr>
      <w:r>
        <w:rPr>
          <w:rFonts w:ascii="MS UI Gothic" w:eastAsia="MS UI Gothic" w:hAnsi="MS UI Gothic" w:hint="eastAsia"/>
          <w:sz w:val="24"/>
        </w:rPr>
        <w:t xml:space="preserve">display and/or magnify the signals by radioactivity  </w:t>
      </w:r>
    </w:p>
    <w:p w14:paraId="3EAE1B29" w14:textId="77777777" w:rsidR="00000000" w:rsidRDefault="004510B1">
      <w:pPr>
        <w:rPr>
          <w:rFonts w:ascii="MS UI Gothic" w:eastAsia="MS UI Gothic" w:hAnsi="MS UI Gothic" w:hint="eastAsia"/>
          <w:sz w:val="24"/>
        </w:rPr>
      </w:pPr>
    </w:p>
    <w:p w14:paraId="3854CD5C" w14:textId="77777777" w:rsidR="00000000" w:rsidRDefault="004510B1">
      <w:pPr>
        <w:rPr>
          <w:rFonts w:ascii="MS UI Gothic" w:eastAsia="MS UI Gothic" w:hAnsi="MS UI Gothic" w:hint="eastAsia"/>
          <w:sz w:val="24"/>
        </w:rPr>
      </w:pPr>
      <w:r>
        <w:rPr>
          <w:rFonts w:ascii="MS UI Gothic" w:eastAsia="MS UI Gothic" w:hAnsi="MS UI Gothic" w:hint="eastAsia"/>
          <w:b/>
          <w:sz w:val="24"/>
        </w:rPr>
        <w:t xml:space="preserve">Non-radioactive labeling: </w:t>
      </w:r>
    </w:p>
    <w:p w14:paraId="2857179E" w14:textId="77777777" w:rsidR="00000000" w:rsidRDefault="004510B1">
      <w:pPr>
        <w:rPr>
          <w:rFonts w:ascii="MS UI Gothic" w:eastAsia="MS UI Gothic" w:hAnsi="MS UI Gothic" w:hint="eastAsia"/>
          <w:sz w:val="24"/>
        </w:rPr>
      </w:pPr>
      <w:r>
        <w:rPr>
          <w:rFonts w:ascii="MS UI Gothic" w:eastAsia="MS UI Gothic" w:hAnsi="MS UI Gothic" w:hint="eastAsia"/>
          <w:sz w:val="24"/>
        </w:rPr>
        <w:t>display and/or magnify the signals b</w:t>
      </w:r>
      <w:r>
        <w:rPr>
          <w:rFonts w:ascii="MS UI Gothic" w:eastAsia="MS UI Gothic" w:hAnsi="MS UI Gothic" w:hint="eastAsia"/>
          <w:sz w:val="24"/>
        </w:rPr>
        <w:t xml:space="preserve">y antigen labeling </w:t>
      </w:r>
      <w:r>
        <w:rPr>
          <w:rFonts w:ascii="MS UI Gothic" w:eastAsia="MS UI Gothic" w:hAnsi="MS UI Gothic" w:hint="eastAsia"/>
          <w:sz w:val="24"/>
        </w:rPr>
        <w:t>–</w:t>
      </w:r>
      <w:r>
        <w:rPr>
          <w:rFonts w:ascii="MS UI Gothic" w:eastAsia="MS UI Gothic" w:hAnsi="MS UI Gothic" w:hint="eastAsia"/>
          <w:sz w:val="24"/>
        </w:rPr>
        <w:t xml:space="preserve">antibody binding </w:t>
      </w:r>
      <w:r>
        <w:rPr>
          <w:rFonts w:ascii="MS UI Gothic" w:eastAsia="MS UI Gothic" w:hAnsi="MS UI Gothic" w:hint="eastAsia"/>
          <w:sz w:val="24"/>
        </w:rPr>
        <w:t>–</w:t>
      </w:r>
      <w:r>
        <w:rPr>
          <w:rFonts w:ascii="MS UI Gothic" w:eastAsia="MS UI Gothic" w:hAnsi="MS UI Gothic" w:hint="eastAsia"/>
          <w:sz w:val="24"/>
        </w:rPr>
        <w:t>enzyme binding -substrate application (signal release)</w:t>
      </w:r>
    </w:p>
    <w:p w14:paraId="3031D008" w14:textId="77777777" w:rsidR="00000000" w:rsidRDefault="004510B1">
      <w:pPr>
        <w:rPr>
          <w:rFonts w:ascii="MS UI Gothic" w:eastAsia="MS UI Gothic" w:hAnsi="MS UI Gothic" w:hint="eastAsia"/>
          <w:sz w:val="24"/>
        </w:rPr>
      </w:pPr>
    </w:p>
    <w:p w14:paraId="02068F43" w14:textId="77777777" w:rsidR="00000000" w:rsidRDefault="004510B1">
      <w:pPr>
        <w:rPr>
          <w:rFonts w:ascii="MS UI Gothic" w:eastAsia="MS UI Gothic" w:hAnsi="MS UI Gothic" w:hint="eastAsia"/>
          <w:sz w:val="24"/>
        </w:rPr>
      </w:pPr>
      <w:r>
        <w:rPr>
          <w:rFonts w:ascii="MS UI Gothic" w:eastAsia="MS UI Gothic" w:hAnsi="MS UI Gothic" w:hint="eastAsia"/>
          <w:b/>
          <w:sz w:val="24"/>
        </w:rPr>
        <w:t>End labeling:</w:t>
      </w:r>
      <w:r>
        <w:rPr>
          <w:rFonts w:ascii="MS UI Gothic" w:eastAsia="MS UI Gothic" w:hAnsi="MS UI Gothic" w:hint="eastAsia"/>
          <w:sz w:val="24"/>
        </w:rPr>
        <w:t xml:space="preserve"> put the labels at the ends</w:t>
      </w:r>
    </w:p>
    <w:p w14:paraId="50B2B456" w14:textId="77777777" w:rsidR="00000000" w:rsidRDefault="004510B1">
      <w:pPr>
        <w:rPr>
          <w:rFonts w:ascii="MS UI Gothic" w:eastAsia="MS UI Gothic" w:hAnsi="MS UI Gothic" w:hint="eastAsia"/>
          <w:sz w:val="24"/>
        </w:rPr>
      </w:pPr>
      <w:r>
        <w:rPr>
          <w:rFonts w:ascii="MS UI Gothic" w:eastAsia="MS UI Gothic" w:hAnsi="MS UI Gothic" w:hint="eastAsia"/>
          <w:b/>
          <w:sz w:val="24"/>
        </w:rPr>
        <w:t>Uniform labeling:</w:t>
      </w:r>
      <w:r>
        <w:rPr>
          <w:rFonts w:ascii="MS UI Gothic" w:eastAsia="MS UI Gothic" w:hAnsi="MS UI Gothic" w:hint="eastAsia"/>
          <w:sz w:val="24"/>
        </w:rPr>
        <w:t xml:space="preserve"> put the labels internally </w:t>
      </w:r>
    </w:p>
    <w:p w14:paraId="72BD2D85" w14:textId="77777777" w:rsidR="00000000" w:rsidRDefault="004510B1">
      <w:pPr>
        <w:rPr>
          <w:rFonts w:ascii="MS UI Gothic" w:eastAsia="MS UI Gothic" w:hAnsi="MS UI Gothic" w:hint="eastAsia"/>
          <w:sz w:val="24"/>
        </w:rPr>
      </w:pPr>
    </w:p>
    <w:p w14:paraId="5E8835D6" w14:textId="77777777" w:rsidR="00000000" w:rsidRDefault="004510B1">
      <w:pPr>
        <w:rPr>
          <w:rFonts w:ascii="MS UI Gothic" w:eastAsia="MS UI Gothic" w:hAnsi="MS UI Gothic" w:hint="eastAsia"/>
          <w:sz w:val="24"/>
        </w:rPr>
      </w:pPr>
      <w:r>
        <w:rPr>
          <w:rFonts w:ascii="MS UI Gothic" w:eastAsia="MS UI Gothic" w:hAnsi="MS UI Gothic" w:hint="eastAsia"/>
          <w:b/>
          <w:sz w:val="24"/>
        </w:rPr>
        <w:t>Polymerase chain reaction</w:t>
      </w:r>
    </w:p>
    <w:p w14:paraId="2A862996" w14:textId="77777777" w:rsidR="00000000" w:rsidRDefault="004510B1">
      <w:pPr>
        <w:rPr>
          <w:rFonts w:ascii="MS UI Gothic" w:eastAsia="MS UI Gothic" w:hAnsi="MS UI Gothic" w:hint="eastAsia"/>
          <w:sz w:val="24"/>
        </w:rPr>
      </w:pPr>
      <w:r>
        <w:rPr>
          <w:rFonts w:ascii="MS UI Gothic" w:eastAsia="MS UI Gothic" w:hAnsi="MS UI Gothic" w:hint="eastAsia"/>
          <w:sz w:val="24"/>
        </w:rPr>
        <w:t>It</w:t>
      </w:r>
      <w:r>
        <w:rPr>
          <w:rFonts w:ascii="MS UI Gothic" w:eastAsia="MS UI Gothic" w:hAnsi="MS UI Gothic" w:hint="eastAsia"/>
          <w:sz w:val="24"/>
        </w:rPr>
        <w:t xml:space="preserve"> is to used to amplify a sequence of DNA using </w:t>
      </w:r>
      <w:r>
        <w:rPr>
          <w:rFonts w:ascii="MS UI Gothic" w:eastAsia="MS UI Gothic" w:hAnsi="MS UI Gothic" w:hint="eastAsia"/>
          <w:sz w:val="24"/>
        </w:rPr>
        <w:t>a</w:t>
      </w:r>
      <w:r>
        <w:rPr>
          <w:rFonts w:ascii="MS UI Gothic" w:eastAsia="MS UI Gothic" w:hAnsi="MS UI Gothic" w:hint="eastAsia"/>
          <w:sz w:val="24"/>
        </w:rPr>
        <w:t xml:space="preserve"> </w:t>
      </w:r>
      <w:r>
        <w:rPr>
          <w:rFonts w:ascii="MS UI Gothic" w:eastAsia="MS UI Gothic" w:hAnsi="MS UI Gothic" w:hint="eastAsia"/>
          <w:sz w:val="24"/>
        </w:rPr>
        <w:t>pair of primers each complementary to one end of the the DNA target sequence.</w:t>
      </w:r>
    </w:p>
    <w:p w14:paraId="77F626F8" w14:textId="77777777" w:rsidR="00000000" w:rsidRDefault="004510B1">
      <w:pPr>
        <w:rPr>
          <w:rFonts w:ascii="MS UI Gothic" w:eastAsia="MS UI Gothic" w:hAnsi="MS UI Gothic" w:hint="eastAsia"/>
          <w:b/>
          <w:sz w:val="24"/>
        </w:rPr>
      </w:pPr>
    </w:p>
    <w:p w14:paraId="3942033C" w14:textId="77777777" w:rsidR="00000000" w:rsidRDefault="004510B1">
      <w:pPr>
        <w:rPr>
          <w:rFonts w:ascii="MS UI Gothic" w:eastAsia="MS UI Gothic" w:hAnsi="MS UI Gothic" w:hint="eastAsia"/>
          <w:sz w:val="24"/>
        </w:rPr>
      </w:pPr>
      <w:r>
        <w:rPr>
          <w:rFonts w:ascii="MS UI Gothic" w:eastAsia="MS UI Gothic" w:hAnsi="MS UI Gothic" w:hint="eastAsia"/>
          <w:b/>
          <w:sz w:val="24"/>
        </w:rPr>
        <w:t>Degenerate primers:</w:t>
      </w:r>
    </w:p>
    <w:p w14:paraId="3482FA7A" w14:textId="77777777" w:rsidR="00000000" w:rsidRDefault="004510B1">
      <w:pPr>
        <w:rPr>
          <w:rFonts w:ascii="MS UI Gothic" w:eastAsia="MS UI Gothic" w:hAnsi="MS UI Gothic" w:hint="eastAsia"/>
          <w:b/>
          <w:sz w:val="24"/>
        </w:rPr>
      </w:pPr>
      <w:r>
        <w:rPr>
          <w:rFonts w:ascii="MS UI Gothic" w:eastAsia="MS UI Gothic" w:hAnsi="MS UI Gothic" w:hint="eastAsia"/>
          <w:sz w:val="24"/>
        </w:rPr>
        <w:t xml:space="preserve"> an oligo poolderived from protein sequence.</w:t>
      </w:r>
    </w:p>
    <w:p w14:paraId="1FCFE075" w14:textId="77777777" w:rsidR="00000000" w:rsidRDefault="004510B1">
      <w:pPr>
        <w:rPr>
          <w:rFonts w:ascii="MS UI Gothic" w:eastAsia="MS UI Gothic" w:hAnsi="MS UI Gothic" w:hint="eastAsia"/>
          <w:b/>
          <w:sz w:val="24"/>
        </w:rPr>
      </w:pPr>
    </w:p>
    <w:p w14:paraId="04E29C95" w14:textId="77777777" w:rsidR="00000000" w:rsidRDefault="004510B1">
      <w:pPr>
        <w:rPr>
          <w:rFonts w:ascii="MS UI Gothic" w:eastAsia="MS UI Gothic" w:hAnsi="MS UI Gothic" w:hint="eastAsia"/>
          <w:b/>
          <w:sz w:val="24"/>
        </w:rPr>
      </w:pPr>
    </w:p>
    <w:p w14:paraId="049DBCD3" w14:textId="77777777" w:rsidR="00000000" w:rsidRDefault="004510B1">
      <w:pPr>
        <w:rPr>
          <w:rFonts w:ascii="MS UI Gothic" w:eastAsia="MS UI Gothic" w:hAnsi="MS UI Gothic" w:hint="eastAsia"/>
          <w:b/>
          <w:sz w:val="24"/>
        </w:rPr>
      </w:pPr>
    </w:p>
    <w:p w14:paraId="3261A313" w14:textId="77777777" w:rsidR="00000000" w:rsidRDefault="004510B1">
      <w:pPr>
        <w:rPr>
          <w:rFonts w:ascii="MS UI Gothic" w:eastAsia="MS UI Gothic" w:hAnsi="MS UI Gothic" w:hint="eastAsia"/>
          <w:sz w:val="24"/>
        </w:rPr>
      </w:pPr>
      <w:r>
        <w:rPr>
          <w:rFonts w:ascii="MS UI Gothic" w:eastAsia="MS UI Gothic" w:hAnsi="MS UI Gothic" w:hint="eastAsia"/>
          <w:b/>
          <w:sz w:val="24"/>
        </w:rPr>
        <w:t>Lecture 9</w:t>
      </w:r>
    </w:p>
    <w:p w14:paraId="66B9E11F" w14:textId="77777777" w:rsidR="00000000" w:rsidRDefault="004510B1">
      <w:pPr>
        <w:rPr>
          <w:rFonts w:ascii="MS UI Gothic" w:eastAsia="MS UI Gothic" w:hAnsi="MS UI Gothic" w:hint="eastAsia"/>
          <w:b/>
          <w:sz w:val="24"/>
        </w:rPr>
      </w:pPr>
      <w:r>
        <w:rPr>
          <w:rFonts w:ascii="MS UI Gothic" w:eastAsia="MS UI Gothic" w:hAnsi="MS UI Gothic" w:hint="eastAsia"/>
          <w:b/>
          <w:sz w:val="24"/>
        </w:rPr>
        <w:t>Gene:</w:t>
      </w:r>
    </w:p>
    <w:p w14:paraId="03FE5E92" w14:textId="77777777" w:rsidR="00000000" w:rsidRDefault="004510B1">
      <w:pPr>
        <w:rPr>
          <w:rFonts w:ascii="MS UI Gothic" w:eastAsia="MS UI Gothic" w:hAnsi="MS UI Gothic" w:hint="eastAsia"/>
          <w:sz w:val="24"/>
        </w:rPr>
      </w:pPr>
      <w:r>
        <w:rPr>
          <w:rFonts w:ascii="MS UI Gothic" w:eastAsia="MS UI Gothic" w:hAnsi="MS UI Gothic" w:hint="eastAsia"/>
          <w:sz w:val="24"/>
        </w:rPr>
        <w:t xml:space="preserve">A gene is a segment of DNA on a chromosome that codes for a specific protein and thus </w:t>
      </w:r>
    </w:p>
    <w:p w14:paraId="507EC7A0" w14:textId="77777777" w:rsidR="00000000" w:rsidRDefault="004510B1">
      <w:pPr>
        <w:rPr>
          <w:rFonts w:ascii="MS UI Gothic" w:eastAsia="MS UI Gothic" w:hAnsi="MS UI Gothic" w:hint="eastAsia"/>
          <w:sz w:val="24"/>
        </w:rPr>
      </w:pPr>
      <w:r>
        <w:rPr>
          <w:rFonts w:ascii="MS UI Gothic" w:eastAsia="MS UI Gothic" w:hAnsi="MS UI Gothic" w:hint="eastAsia"/>
          <w:sz w:val="24"/>
        </w:rPr>
        <w:t>dete</w:t>
      </w:r>
      <w:r>
        <w:rPr>
          <w:rFonts w:ascii="MS UI Gothic" w:eastAsia="MS UI Gothic" w:hAnsi="MS UI Gothic" w:hint="eastAsia"/>
          <w:sz w:val="24"/>
        </w:rPr>
        <w:t>rmines a trait.</w:t>
      </w:r>
    </w:p>
    <w:p w14:paraId="2ABD34FF" w14:textId="77777777" w:rsidR="00000000" w:rsidRDefault="004510B1">
      <w:pPr>
        <w:rPr>
          <w:rFonts w:ascii="MS UI Gothic" w:eastAsia="MS UI Gothic" w:hAnsi="MS UI Gothic" w:hint="eastAsia"/>
          <w:sz w:val="24"/>
        </w:rPr>
      </w:pPr>
    </w:p>
    <w:p w14:paraId="37A6D562" w14:textId="77777777" w:rsidR="00000000" w:rsidRDefault="004510B1">
      <w:pPr>
        <w:rPr>
          <w:rFonts w:ascii="MS UI Gothic" w:eastAsia="MS UI Gothic" w:hAnsi="MS UI Gothic" w:hint="eastAsia"/>
          <w:sz w:val="24"/>
        </w:rPr>
      </w:pPr>
      <w:r>
        <w:rPr>
          <w:rFonts w:ascii="MS UI Gothic" w:eastAsia="MS UI Gothic" w:hAnsi="MS UI Gothic" w:hint="eastAsia"/>
          <w:b/>
          <w:sz w:val="24"/>
        </w:rPr>
        <w:t xml:space="preserve">Exon: </w:t>
      </w:r>
      <w:r>
        <w:rPr>
          <w:rFonts w:ascii="MS UI Gothic" w:eastAsia="MS UI Gothic" w:hAnsi="MS UI Gothic" w:hint="eastAsia"/>
          <w:sz w:val="24"/>
        </w:rPr>
        <w:t>the expressed parts of the DNA sequence</w:t>
      </w:r>
    </w:p>
    <w:p w14:paraId="1654D3AA" w14:textId="77777777" w:rsidR="00000000" w:rsidRDefault="004510B1">
      <w:pPr>
        <w:rPr>
          <w:rFonts w:ascii="MS UI Gothic" w:eastAsia="MS UI Gothic" w:hAnsi="MS UI Gothic" w:hint="eastAsia"/>
          <w:sz w:val="24"/>
        </w:rPr>
      </w:pPr>
      <w:r>
        <w:rPr>
          <w:rFonts w:ascii="MS UI Gothic" w:eastAsia="MS UI Gothic" w:hAnsi="MS UI Gothic" w:hint="eastAsia"/>
          <w:b/>
          <w:sz w:val="24"/>
        </w:rPr>
        <w:t xml:space="preserve">Intron: </w:t>
      </w:r>
      <w:r>
        <w:rPr>
          <w:rFonts w:ascii="MS UI Gothic" w:eastAsia="MS UI Gothic" w:hAnsi="MS UI Gothic" w:hint="eastAsia"/>
          <w:sz w:val="24"/>
        </w:rPr>
        <w:t xml:space="preserve">the intervening, </w:t>
      </w:r>
      <w:r>
        <w:rPr>
          <w:rFonts w:ascii="MS UI Gothic" w:eastAsia="MS UI Gothic" w:hAnsi="MS UI Gothic" w:hint="eastAsia"/>
          <w:sz w:val="24"/>
        </w:rPr>
        <w:t>“</w:t>
      </w:r>
      <w:r>
        <w:rPr>
          <w:rFonts w:ascii="MS UI Gothic" w:eastAsia="MS UI Gothic" w:hAnsi="MS UI Gothic" w:hint="eastAsia"/>
          <w:sz w:val="24"/>
        </w:rPr>
        <w:t>junk DNA</w:t>
      </w:r>
      <w:r>
        <w:rPr>
          <w:rFonts w:ascii="MS UI Gothic" w:eastAsia="MS UI Gothic" w:hAnsi="MS UI Gothic" w:hint="eastAsia"/>
          <w:sz w:val="24"/>
        </w:rPr>
        <w:t>”</w:t>
      </w:r>
      <w:r>
        <w:rPr>
          <w:rFonts w:ascii="MS UI Gothic" w:eastAsia="MS UI Gothic" w:hAnsi="MS UI Gothic" w:hint="eastAsia"/>
          <w:sz w:val="24"/>
        </w:rPr>
        <w:t>, not expressed</w:t>
      </w:r>
    </w:p>
    <w:p w14:paraId="4F48EA09" w14:textId="77777777" w:rsidR="00000000" w:rsidRDefault="004510B1">
      <w:pPr>
        <w:rPr>
          <w:rFonts w:ascii="MS UI Gothic" w:eastAsia="MS UI Gothic" w:hAnsi="MS UI Gothic" w:hint="eastAsia"/>
          <w:sz w:val="24"/>
        </w:rPr>
      </w:pPr>
    </w:p>
    <w:p w14:paraId="3B474DD6" w14:textId="77777777" w:rsidR="00000000" w:rsidRDefault="004510B1">
      <w:pPr>
        <w:rPr>
          <w:rFonts w:ascii="MS UI Gothic" w:eastAsia="MS UI Gothic" w:hAnsi="MS UI Gothic" w:hint="eastAsia"/>
          <w:sz w:val="24"/>
        </w:rPr>
      </w:pPr>
      <w:r>
        <w:rPr>
          <w:rFonts w:ascii="MS UI Gothic" w:eastAsia="MS UI Gothic" w:hAnsi="MS UI Gothic" w:hint="eastAsia"/>
          <w:b/>
          <w:sz w:val="24"/>
        </w:rPr>
        <w:lastRenderedPageBreak/>
        <w:t>genome</w:t>
      </w:r>
    </w:p>
    <w:p w14:paraId="3981DA2B" w14:textId="77777777" w:rsidR="00000000" w:rsidRDefault="004510B1">
      <w:pPr>
        <w:rPr>
          <w:rFonts w:ascii="MS UI Gothic" w:eastAsia="MS UI Gothic" w:hAnsi="MS UI Gothic" w:hint="eastAsia"/>
          <w:sz w:val="24"/>
        </w:rPr>
      </w:pPr>
      <w:r>
        <w:rPr>
          <w:rFonts w:ascii="MS UI Gothic" w:eastAsia="MS UI Gothic" w:hAnsi="MS UI Gothic" w:hint="eastAsia"/>
          <w:sz w:val="24"/>
        </w:rPr>
        <w:t xml:space="preserve">the Genome is the entirety of an organism's  hereditary information. It is encoded either in DNA or, for many types of virus, in RNA. </w:t>
      </w:r>
    </w:p>
    <w:p w14:paraId="459B6BC7" w14:textId="77777777" w:rsidR="00000000" w:rsidRDefault="004510B1">
      <w:pPr>
        <w:rPr>
          <w:rFonts w:ascii="MS UI Gothic" w:eastAsia="MS UI Gothic" w:hAnsi="MS UI Gothic" w:hint="eastAsia"/>
          <w:sz w:val="24"/>
        </w:rPr>
      </w:pPr>
    </w:p>
    <w:p w14:paraId="7682880F" w14:textId="77777777" w:rsidR="00000000" w:rsidRDefault="004510B1">
      <w:pPr>
        <w:rPr>
          <w:rFonts w:ascii="MS UI Gothic" w:eastAsia="MS UI Gothic" w:hAnsi="MS UI Gothic" w:hint="eastAsia"/>
          <w:sz w:val="24"/>
        </w:rPr>
      </w:pPr>
      <w:r>
        <w:rPr>
          <w:rFonts w:ascii="MS UI Gothic" w:eastAsia="MS UI Gothic" w:hAnsi="MS UI Gothic" w:hint="eastAsia"/>
          <w:b/>
          <w:sz w:val="24"/>
        </w:rPr>
        <w:t xml:space="preserve">Genomics </w:t>
      </w:r>
    </w:p>
    <w:p w14:paraId="08AA8E54" w14:textId="77777777" w:rsidR="00000000" w:rsidRDefault="004510B1">
      <w:pPr>
        <w:rPr>
          <w:rFonts w:ascii="MS UI Gothic" w:eastAsia="MS UI Gothic" w:hAnsi="MS UI Gothic" w:hint="eastAsia"/>
          <w:sz w:val="24"/>
        </w:rPr>
      </w:pPr>
      <w:r>
        <w:rPr>
          <w:rFonts w:ascii="MS UI Gothic" w:eastAsia="MS UI Gothic" w:hAnsi="MS UI Gothic" w:hint="eastAsia"/>
          <w:sz w:val="24"/>
        </w:rPr>
        <w:t>Genomics is the molecularcharacterization of wholegenomes.</w:t>
      </w:r>
    </w:p>
    <w:p w14:paraId="1222EF21" w14:textId="77777777" w:rsidR="00000000" w:rsidRDefault="004510B1">
      <w:pPr>
        <w:rPr>
          <w:rFonts w:ascii="MS UI Gothic" w:eastAsia="MS UI Gothic" w:hAnsi="MS UI Gothic" w:hint="eastAsia"/>
          <w:b/>
          <w:sz w:val="24"/>
        </w:rPr>
      </w:pPr>
      <w:r>
        <w:rPr>
          <w:rFonts w:ascii="MS UI Gothic" w:eastAsia="MS UI Gothic" w:hAnsi="MS UI Gothic" w:hint="eastAsia"/>
          <w:b/>
          <w:sz w:val="24"/>
        </w:rPr>
        <w:t>Lecture 8</w:t>
      </w:r>
    </w:p>
    <w:p w14:paraId="613C8AD2" w14:textId="77777777" w:rsidR="00000000" w:rsidRDefault="004510B1">
      <w:pPr>
        <w:rPr>
          <w:rFonts w:ascii="MS UI Gothic" w:eastAsia="MS UI Gothic" w:hAnsi="MS UI Gothic" w:hint="eastAsia"/>
          <w:b/>
          <w:sz w:val="24"/>
        </w:rPr>
      </w:pPr>
    </w:p>
    <w:p w14:paraId="6AA67F37" w14:textId="77777777" w:rsidR="00000000" w:rsidRDefault="004510B1">
      <w:pPr>
        <w:rPr>
          <w:rFonts w:ascii="MS UI Gothic" w:eastAsia="MS UI Gothic" w:hAnsi="MS UI Gothic" w:hint="eastAsia"/>
          <w:sz w:val="24"/>
        </w:rPr>
      </w:pPr>
      <w:r>
        <w:rPr>
          <w:rFonts w:ascii="MS UI Gothic" w:eastAsia="MS UI Gothic" w:hAnsi="MS UI Gothic" w:hint="eastAsia"/>
          <w:b/>
          <w:sz w:val="24"/>
        </w:rPr>
        <w:t>promoter</w:t>
      </w:r>
    </w:p>
    <w:p w14:paraId="106B5486" w14:textId="77777777" w:rsidR="00000000" w:rsidRDefault="004510B1">
      <w:pPr>
        <w:rPr>
          <w:rFonts w:ascii="MS UI Gothic" w:eastAsia="MS UI Gothic" w:hAnsi="MS UI Gothic" w:hint="eastAsia"/>
          <w:sz w:val="24"/>
        </w:rPr>
      </w:pPr>
      <w:r>
        <w:rPr>
          <w:rFonts w:ascii="MS UI Gothic" w:eastAsia="MS UI Gothic" w:hAnsi="MS UI Gothic" w:hint="eastAsia"/>
          <w:sz w:val="24"/>
        </w:rPr>
        <w:t>a promoter is a regulatory region of DNA generally located  (towards the 5</w:t>
      </w:r>
      <w:r>
        <w:rPr>
          <w:rFonts w:ascii="MS UI Gothic" w:eastAsia="MS UI Gothic" w:hAnsi="MS UI Gothic" w:hint="eastAsia"/>
          <w:sz w:val="24"/>
        </w:rPr>
        <w:t>’</w:t>
      </w:r>
      <w:r>
        <w:rPr>
          <w:rFonts w:ascii="MS UI Gothic" w:eastAsia="MS UI Gothic" w:hAnsi="MS UI Gothic" w:hint="eastAsia"/>
          <w:sz w:val="24"/>
        </w:rPr>
        <w:t>region of the antisense strand) of a gene that generally promotes transcription of the gen</w:t>
      </w:r>
      <w:r>
        <w:rPr>
          <w:rFonts w:ascii="MS UI Gothic" w:eastAsia="MS UI Gothic" w:hAnsi="MS UI Gothic" w:hint="eastAsia"/>
          <w:sz w:val="24"/>
        </w:rPr>
        <w:t xml:space="preserve">e. </w:t>
      </w:r>
    </w:p>
    <w:p w14:paraId="00964F9B" w14:textId="77777777" w:rsidR="00000000" w:rsidRDefault="004510B1">
      <w:pPr>
        <w:rPr>
          <w:rFonts w:ascii="MS UI Gothic" w:eastAsia="MS UI Gothic" w:hAnsi="MS UI Gothic" w:hint="eastAsia"/>
          <w:sz w:val="24"/>
        </w:rPr>
      </w:pPr>
    </w:p>
    <w:p w14:paraId="2178A642" w14:textId="77777777" w:rsidR="00000000" w:rsidRDefault="004510B1">
      <w:pPr>
        <w:rPr>
          <w:rFonts w:ascii="MS UI Gothic" w:eastAsia="MS UI Gothic" w:hAnsi="MS UI Gothic" w:hint="eastAsia"/>
          <w:sz w:val="24"/>
        </w:rPr>
      </w:pPr>
      <w:r>
        <w:rPr>
          <w:rFonts w:ascii="MS UI Gothic" w:eastAsia="MS UI Gothic" w:hAnsi="MS UI Gothic" w:hint="eastAsia"/>
          <w:b/>
          <w:sz w:val="24"/>
        </w:rPr>
        <w:t>Enhancer</w:t>
      </w:r>
    </w:p>
    <w:p w14:paraId="2C8EE741" w14:textId="77777777" w:rsidR="00000000" w:rsidRDefault="004510B1">
      <w:pPr>
        <w:rPr>
          <w:rFonts w:ascii="MS UI Gothic" w:eastAsia="MS UI Gothic" w:hAnsi="MS UI Gothic" w:hint="eastAsia"/>
          <w:sz w:val="21"/>
        </w:rPr>
      </w:pPr>
      <w:r>
        <w:rPr>
          <w:rFonts w:ascii="MS UI Gothic" w:eastAsia="MS UI Gothic" w:hAnsi="MS UI Gothic" w:hint="eastAsia"/>
          <w:sz w:val="21"/>
        </w:rPr>
        <w:t>a nucleotide sequence that increases the rate of genetic transcription by preferentially increasing the activity of the nearest promoter on the same DNA molecule</w:t>
      </w:r>
    </w:p>
    <w:p w14:paraId="014A6D37" w14:textId="77777777" w:rsidR="00000000" w:rsidRDefault="004510B1">
      <w:pPr>
        <w:rPr>
          <w:rFonts w:ascii="MS UI Gothic" w:eastAsia="MS UI Gothic" w:hAnsi="MS UI Gothic" w:hint="eastAsia"/>
          <w:b/>
          <w:sz w:val="24"/>
        </w:rPr>
      </w:pPr>
    </w:p>
    <w:p w14:paraId="1F4C827B" w14:textId="77777777" w:rsidR="00000000" w:rsidRDefault="004510B1">
      <w:pPr>
        <w:rPr>
          <w:rFonts w:ascii="MS UI Gothic" w:eastAsia="MS UI Gothic" w:hAnsi="MS UI Gothic" w:hint="eastAsia"/>
          <w:b/>
          <w:sz w:val="24"/>
        </w:rPr>
      </w:pPr>
      <w:r>
        <w:rPr>
          <w:rFonts w:ascii="MS UI Gothic" w:eastAsia="MS UI Gothic" w:hAnsi="MS UI Gothic" w:hint="eastAsia"/>
          <w:b/>
          <w:sz w:val="24"/>
        </w:rPr>
        <w:t>Silencer</w:t>
      </w:r>
    </w:p>
    <w:p w14:paraId="553659F3" w14:textId="77777777" w:rsidR="00000000" w:rsidRDefault="004510B1">
      <w:pPr>
        <w:rPr>
          <w:rFonts w:ascii="MS UI Gothic" w:eastAsia="MS UI Gothic" w:hAnsi="MS UI Gothic" w:hint="eastAsia"/>
          <w:sz w:val="21"/>
        </w:rPr>
      </w:pPr>
      <w:r>
        <w:rPr>
          <w:rFonts w:ascii="MS UI Gothic" w:eastAsia="MS UI Gothic" w:hAnsi="MS UI Gothic" w:hint="eastAsia"/>
          <w:sz w:val="21"/>
        </w:rPr>
        <w:t>a nucleotide sequence that</w:t>
      </w:r>
      <w:r>
        <w:rPr>
          <w:rFonts w:ascii="MS UI Gothic" w:eastAsia="MS UI Gothic" w:hAnsi="MS UI Gothic" w:hint="eastAsia"/>
          <w:sz w:val="21"/>
        </w:rPr>
        <w:t xml:space="preserve"> can </w:t>
      </w:r>
      <w:r>
        <w:rPr>
          <w:rFonts w:ascii="MS UI Gothic" w:eastAsia="MS UI Gothic" w:hAnsi="MS UI Gothic" w:hint="eastAsia"/>
          <w:sz w:val="21"/>
        </w:rPr>
        <w:t>bind transcription regulation factors t</w:t>
      </w:r>
      <w:r>
        <w:rPr>
          <w:rFonts w:ascii="MS UI Gothic" w:eastAsia="MS UI Gothic" w:hAnsi="MS UI Gothic" w:hint="eastAsia"/>
          <w:sz w:val="21"/>
        </w:rPr>
        <w:t>ermed repressors</w:t>
      </w:r>
      <w:r>
        <w:rPr>
          <w:rFonts w:ascii="MS UI Gothic" w:eastAsia="MS UI Gothic" w:hAnsi="MS UI Gothic" w:hint="eastAsia"/>
          <w:sz w:val="21"/>
        </w:rPr>
        <w:t>,</w:t>
      </w:r>
      <w:r>
        <w:rPr>
          <w:rFonts w:ascii="MS UI Gothic" w:eastAsia="MS UI Gothic" w:hAnsi="MS UI Gothic" w:hint="eastAsia"/>
          <w:sz w:val="21"/>
        </w:rPr>
        <w:t>Upon binding, RNA polymerase is prevented from initiating transcription thus decreasing or fully suppressing RNA synthesis.</w:t>
      </w:r>
    </w:p>
    <w:p w14:paraId="2125A1E3" w14:textId="77777777" w:rsidR="00000000" w:rsidRDefault="004510B1">
      <w:pPr>
        <w:rPr>
          <w:rFonts w:ascii="MS UI Gothic" w:eastAsia="MS UI Gothic" w:hAnsi="MS UI Gothic" w:hint="eastAsia"/>
          <w:sz w:val="24"/>
        </w:rPr>
      </w:pPr>
    </w:p>
    <w:p w14:paraId="3BC03671" w14:textId="77777777" w:rsidR="00000000" w:rsidRDefault="004510B1">
      <w:pPr>
        <w:rPr>
          <w:rFonts w:ascii="MS UI Gothic" w:eastAsia="MS UI Gothic" w:hAnsi="MS UI Gothic" w:hint="eastAsia"/>
          <w:b/>
          <w:color w:val="000000"/>
          <w:sz w:val="25"/>
        </w:rPr>
      </w:pPr>
      <w:r>
        <w:rPr>
          <w:rFonts w:ascii="MS UI Gothic" w:eastAsia="MS UI Gothic" w:hAnsi="MS UI Gothic" w:hint="eastAsia"/>
          <w:color w:val="000000"/>
          <w:sz w:val="25"/>
        </w:rPr>
        <w:t xml:space="preserve">A </w:t>
      </w:r>
      <w:r>
        <w:rPr>
          <w:rFonts w:ascii="MS UI Gothic" w:eastAsia="MS UI Gothic" w:hAnsi="MS UI Gothic" w:hint="eastAsia"/>
          <w:b/>
          <w:color w:val="000000"/>
          <w:sz w:val="25"/>
        </w:rPr>
        <w:t>regulatory sequence</w:t>
      </w:r>
    </w:p>
    <w:p w14:paraId="57F550A3" w14:textId="77777777" w:rsidR="00000000" w:rsidRDefault="004510B1">
      <w:pPr>
        <w:rPr>
          <w:rFonts w:ascii="MS UI Gothic" w:eastAsia="MS UI Gothic" w:hAnsi="MS UI Gothic" w:hint="eastAsia"/>
          <w:sz w:val="21"/>
        </w:rPr>
      </w:pPr>
      <w:r>
        <w:rPr>
          <w:rFonts w:ascii="MS UI Gothic" w:eastAsia="MS UI Gothic" w:hAnsi="MS UI Gothic" w:hint="eastAsia"/>
          <w:sz w:val="25"/>
        </w:rPr>
        <w:t xml:space="preserve">a segment of </w:t>
      </w:r>
      <w:hyperlink r:id="rId6" w:history="1">
        <w:r>
          <w:rPr>
            <w:rFonts w:ascii="MS UI Gothic" w:eastAsia="MS UI Gothic" w:hAnsi="MS UI Gothic" w:hint="eastAsia"/>
            <w:sz w:val="25"/>
          </w:rPr>
          <w:t>DNA</w:t>
        </w:r>
      </w:hyperlink>
      <w:r>
        <w:rPr>
          <w:rFonts w:ascii="MS UI Gothic" w:eastAsia="MS UI Gothic" w:hAnsi="MS UI Gothic" w:hint="eastAsia"/>
          <w:sz w:val="25"/>
        </w:rPr>
        <w:t xml:space="preserve"> where </w:t>
      </w:r>
      <w:hyperlink r:id="rId7" w:history="1">
        <w:r>
          <w:rPr>
            <w:rFonts w:ascii="MS UI Gothic" w:eastAsia="MS UI Gothic" w:hAnsi="MS UI Gothic" w:hint="eastAsia"/>
            <w:sz w:val="25"/>
          </w:rPr>
          <w:t>regulatory proteins</w:t>
        </w:r>
      </w:hyperlink>
      <w:r>
        <w:rPr>
          <w:rFonts w:ascii="MS UI Gothic" w:eastAsia="MS UI Gothic" w:hAnsi="MS UI Gothic" w:hint="eastAsia"/>
          <w:sz w:val="25"/>
        </w:rPr>
        <w:t xml:space="preserve"> such as </w:t>
      </w:r>
      <w:hyperlink r:id="rId8" w:history="1">
        <w:r>
          <w:rPr>
            <w:rFonts w:ascii="MS UI Gothic" w:eastAsia="MS UI Gothic" w:hAnsi="MS UI Gothic" w:hint="eastAsia"/>
            <w:sz w:val="25"/>
          </w:rPr>
          <w:t>transcription factors</w:t>
        </w:r>
      </w:hyperlink>
      <w:r>
        <w:rPr>
          <w:rFonts w:ascii="MS UI Gothic" w:eastAsia="MS UI Gothic" w:hAnsi="MS UI Gothic" w:hint="eastAsia"/>
          <w:sz w:val="25"/>
        </w:rPr>
        <w:t xml:space="preserve"> bind preferentially. These regulatory proteins bind to short stretches of DNA</w:t>
      </w:r>
      <w:r>
        <w:rPr>
          <w:rFonts w:ascii="MS UI Gothic" w:eastAsia="MS UI Gothic" w:hAnsi="MS UI Gothic" w:hint="eastAsia"/>
          <w:sz w:val="25"/>
        </w:rPr>
        <w:t xml:space="preserve"> called regulatory regions, which are appropriately positioned in the genome, usually a short distance 'upstream' of the gene being regulated. By doing so, these regulatory proteins can recruit another protein complex, called the </w:t>
      </w:r>
      <w:hyperlink r:id="rId9" w:history="1">
        <w:r>
          <w:rPr>
            <w:rFonts w:ascii="MS UI Gothic" w:eastAsia="MS UI Gothic" w:hAnsi="MS UI Gothic" w:hint="eastAsia"/>
            <w:sz w:val="25"/>
          </w:rPr>
          <w:t>RNA polymerase</w:t>
        </w:r>
      </w:hyperlink>
      <w:r>
        <w:rPr>
          <w:rFonts w:ascii="MS UI Gothic" w:eastAsia="MS UI Gothic" w:hAnsi="MS UI Gothic" w:hint="eastAsia"/>
          <w:sz w:val="25"/>
        </w:rPr>
        <w:t xml:space="preserve">. In this way, they </w:t>
      </w:r>
      <w:hyperlink r:id="rId10" w:history="1">
        <w:r>
          <w:rPr>
            <w:rFonts w:ascii="MS UI Gothic" w:eastAsia="MS UI Gothic" w:hAnsi="MS UI Gothic" w:hint="eastAsia"/>
            <w:sz w:val="25"/>
          </w:rPr>
          <w:t>control</w:t>
        </w:r>
      </w:hyperlink>
      <w:hyperlink r:id="rId11" w:history="1">
        <w:r>
          <w:rPr>
            <w:rFonts w:ascii="MS UI Gothic" w:eastAsia="MS UI Gothic" w:hAnsi="MS UI Gothic" w:hint="eastAsia"/>
            <w:sz w:val="25"/>
          </w:rPr>
          <w:t>gene expression</w:t>
        </w:r>
      </w:hyperlink>
      <w:r>
        <w:rPr>
          <w:rFonts w:ascii="MS UI Gothic" w:eastAsia="MS UI Gothic" w:hAnsi="MS UI Gothic" w:hint="eastAsia"/>
          <w:sz w:val="25"/>
        </w:rPr>
        <w:t xml:space="preserve"> and thus </w:t>
      </w:r>
      <w:hyperlink r:id="rId12" w:history="1">
        <w:r>
          <w:rPr>
            <w:rFonts w:ascii="MS UI Gothic" w:eastAsia="MS UI Gothic" w:hAnsi="MS UI Gothic" w:hint="eastAsia"/>
            <w:sz w:val="25"/>
          </w:rPr>
          <w:t>protein</w:t>
        </w:r>
      </w:hyperlink>
      <w:r>
        <w:rPr>
          <w:rFonts w:ascii="MS UI Gothic" w:eastAsia="MS UI Gothic" w:hAnsi="MS UI Gothic" w:hint="eastAsia"/>
          <w:sz w:val="25"/>
        </w:rPr>
        <w:t xml:space="preserve"> expression.</w:t>
      </w:r>
      <w:r>
        <w:rPr>
          <w:rFonts w:ascii="MS UI Gothic" w:eastAsia="MS UI Gothic" w:hAnsi="MS UI Gothic" w:hint="eastAsia"/>
          <w:sz w:val="21"/>
        </w:rPr>
        <w:t xml:space="preserve"> </w:t>
      </w:r>
    </w:p>
    <w:p w14:paraId="792350E8" w14:textId="77777777" w:rsidR="00000000" w:rsidRDefault="004510B1">
      <w:pPr>
        <w:rPr>
          <w:rFonts w:ascii="MS UI Gothic" w:eastAsia="MS UI Gothic" w:hAnsi="MS UI Gothic" w:hint="eastAsia"/>
          <w:sz w:val="21"/>
        </w:rPr>
      </w:pPr>
    </w:p>
    <w:p w14:paraId="5AE3D05C" w14:textId="77777777" w:rsidR="00000000" w:rsidRDefault="004510B1">
      <w:pPr>
        <w:rPr>
          <w:rFonts w:ascii="MS UI Gothic" w:eastAsia="MS UI Gothic" w:hAnsi="MS UI Gothic" w:hint="eastAsia"/>
          <w:b/>
          <w:sz w:val="24"/>
        </w:rPr>
      </w:pPr>
      <w:r>
        <w:rPr>
          <w:rFonts w:ascii="MS UI Gothic" w:eastAsia="MS UI Gothic" w:hAnsi="MS UI Gothic" w:hint="eastAsia"/>
          <w:b/>
          <w:sz w:val="24"/>
        </w:rPr>
        <w:t>Ori</w:t>
      </w:r>
    </w:p>
    <w:p w14:paraId="70BD51D4" w14:textId="77777777" w:rsidR="00000000" w:rsidRDefault="004510B1">
      <w:pPr>
        <w:rPr>
          <w:rFonts w:ascii="MS UI Gothic" w:eastAsia="MS UI Gothic" w:hAnsi="MS UI Gothic" w:hint="eastAsia"/>
          <w:sz w:val="24"/>
        </w:rPr>
      </w:pPr>
      <w:r>
        <w:rPr>
          <w:rFonts w:ascii="MS UI Gothic" w:eastAsia="MS UI Gothic" w:hAnsi="MS UI Gothic" w:hint="eastAsia"/>
          <w:sz w:val="24"/>
        </w:rPr>
        <w:t>Origin of replication</w:t>
      </w:r>
    </w:p>
    <w:p w14:paraId="29F92E40" w14:textId="77777777" w:rsidR="00000000" w:rsidRDefault="004510B1">
      <w:pPr>
        <w:rPr>
          <w:rFonts w:ascii="MS UI Gothic" w:eastAsia="MS UI Gothic" w:hAnsi="MS UI Gothic" w:hint="eastAsia"/>
          <w:sz w:val="24"/>
        </w:rPr>
      </w:pPr>
    </w:p>
    <w:p w14:paraId="57700705" w14:textId="77777777" w:rsidR="00000000" w:rsidRDefault="004510B1">
      <w:pPr>
        <w:rPr>
          <w:rFonts w:ascii="MS UI Gothic" w:eastAsia="MS UI Gothic" w:hAnsi="MS UI Gothic" w:hint="eastAsia"/>
          <w:sz w:val="24"/>
        </w:rPr>
      </w:pPr>
      <w:r>
        <w:rPr>
          <w:rFonts w:ascii="MS UI Gothic" w:eastAsia="MS UI Gothic" w:hAnsi="MS UI Gothic" w:hint="eastAsia"/>
          <w:b/>
          <w:sz w:val="24"/>
        </w:rPr>
        <w:t>Replication fork</w:t>
      </w:r>
    </w:p>
    <w:p w14:paraId="7FCA2660" w14:textId="77777777" w:rsidR="00000000" w:rsidRDefault="004510B1">
      <w:pPr>
        <w:rPr>
          <w:rFonts w:ascii="Tahoma" w:eastAsia="宋体" w:hint="eastAsia"/>
          <w:sz w:val="24"/>
        </w:rPr>
      </w:pPr>
      <w:r>
        <w:rPr>
          <w:rFonts w:ascii="MS UI Gothic" w:eastAsia="MS UI Gothic" w:hAnsi="MS UI Gothic" w:hint="eastAsia"/>
          <w:sz w:val="24"/>
        </w:rPr>
        <w:t>Y shape area that formed by double-stranded DNA during DNA replication</w:t>
      </w:r>
    </w:p>
    <w:p w14:paraId="092F2FBB" w14:textId="77777777" w:rsidR="00000000" w:rsidRDefault="004510B1">
      <w:pPr>
        <w:rPr>
          <w:rFonts w:ascii="Tahoma" w:eastAsia="宋体" w:hint="eastAsia"/>
          <w:sz w:val="24"/>
        </w:rPr>
      </w:pPr>
    </w:p>
    <w:p w14:paraId="7246E056" w14:textId="77777777" w:rsidR="00000000" w:rsidRDefault="004510B1">
      <w:pPr>
        <w:rPr>
          <w:rFonts w:ascii="Tahoma" w:eastAsia="宋体" w:hint="eastAsia"/>
          <w:sz w:val="24"/>
        </w:rPr>
      </w:pPr>
      <w:r>
        <w:rPr>
          <w:rFonts w:ascii="Tahoma" w:eastAsia="宋体" w:hint="eastAsia"/>
          <w:b/>
          <w:sz w:val="24"/>
        </w:rPr>
        <w:t>Lecture 2</w:t>
      </w:r>
    </w:p>
    <w:p w14:paraId="2419476B" w14:textId="77777777" w:rsidR="00000000" w:rsidRDefault="004510B1">
      <w:pPr>
        <w:rPr>
          <w:rFonts w:ascii="Tahoma" w:eastAsia="宋体" w:hint="eastAsia"/>
          <w:sz w:val="24"/>
        </w:rPr>
      </w:pPr>
      <w:r>
        <w:rPr>
          <w:rFonts w:ascii="Tahoma" w:eastAsia="宋体" w:hint="eastAsia"/>
          <w:sz w:val="24"/>
        </w:rPr>
        <w:t>1.</w:t>
      </w:r>
      <w:r>
        <w:rPr>
          <w:rFonts w:ascii="Tahoma" w:eastAsia="宋体" w:hint="eastAsia"/>
          <w:b/>
          <w:sz w:val="24"/>
        </w:rPr>
        <w:t>Chromosome:</w:t>
      </w:r>
      <w:r>
        <w:rPr>
          <w:rFonts w:ascii="Tahoma" w:eastAsia="宋体" w:hint="eastAsia"/>
          <w:sz w:val="24"/>
        </w:rPr>
        <w:t>A chromosome is an organized structure</w:t>
      </w:r>
      <w:r>
        <w:rPr>
          <w:rFonts w:ascii="Tahoma" w:eastAsia="宋体" w:hint="eastAsia"/>
          <w:sz w:val="24"/>
        </w:rPr>
        <w:t xml:space="preserve"> of DNA  and protein that is found in cells. It is a single piece of coiled DNA containing many genes,regulating elements and other nucleotide sequences. It also contains DNA-bound proteins,which serve to package the DNAand contral its function.</w:t>
      </w:r>
    </w:p>
    <w:p w14:paraId="78D5973A" w14:textId="77777777" w:rsidR="00000000" w:rsidRDefault="004510B1">
      <w:pPr>
        <w:rPr>
          <w:rFonts w:ascii="Tahoma" w:eastAsia="宋体" w:hint="eastAsia"/>
          <w:sz w:val="24"/>
        </w:rPr>
      </w:pPr>
      <w:r>
        <w:rPr>
          <w:rFonts w:ascii="Tahoma" w:eastAsia="宋体" w:hint="eastAsia"/>
          <w:sz w:val="24"/>
        </w:rPr>
        <w:t>2.</w:t>
      </w:r>
      <w:r>
        <w:rPr>
          <w:rFonts w:ascii="Tahoma" w:eastAsia="宋体" w:hint="eastAsia"/>
          <w:b/>
          <w:sz w:val="24"/>
        </w:rPr>
        <w:t>Chromati</w:t>
      </w:r>
      <w:r>
        <w:rPr>
          <w:rFonts w:ascii="Tahoma" w:eastAsia="宋体" w:hint="eastAsia"/>
          <w:b/>
          <w:sz w:val="24"/>
        </w:rPr>
        <w:t xml:space="preserve">n: </w:t>
      </w:r>
      <w:r>
        <w:rPr>
          <w:rFonts w:ascii="Tahoma" w:eastAsia="宋体" w:hint="eastAsia"/>
          <w:sz w:val="24"/>
        </w:rPr>
        <w:t>Chromatin is the complex combination of DNA and proteins that makes up chromosomes.</w:t>
      </w:r>
      <w:r>
        <w:rPr>
          <w:rFonts w:ascii="Tahoma" w:eastAsia="宋体" w:hint="eastAsia"/>
          <w:sz w:val="24"/>
        </w:rPr>
        <w:t>×</w:t>
      </w:r>
    </w:p>
    <w:p w14:paraId="35179796" w14:textId="77777777" w:rsidR="00000000" w:rsidRDefault="004510B1">
      <w:pPr>
        <w:rPr>
          <w:rFonts w:ascii="Tahoma" w:eastAsia="宋体" w:hint="eastAsia"/>
          <w:sz w:val="24"/>
        </w:rPr>
      </w:pPr>
      <w:r>
        <w:rPr>
          <w:rFonts w:ascii="Tahoma" w:eastAsia="宋体" w:hint="eastAsia"/>
          <w:sz w:val="24"/>
        </w:rPr>
        <w:lastRenderedPageBreak/>
        <w:t>3.</w:t>
      </w:r>
      <w:r>
        <w:rPr>
          <w:rFonts w:ascii="Tahoma" w:eastAsia="宋体" w:hint="eastAsia"/>
          <w:b/>
          <w:sz w:val="24"/>
        </w:rPr>
        <w:t>Histone:</w:t>
      </w:r>
      <w:r>
        <w:rPr>
          <w:rFonts w:ascii="Tahoma" w:eastAsia="宋体" w:hint="eastAsia"/>
          <w:sz w:val="24"/>
        </w:rPr>
        <w:t xml:space="preserve"> package and order the DNA into structural units called nucleosomes.</w:t>
      </w:r>
    </w:p>
    <w:p w14:paraId="651F37B9" w14:textId="77777777" w:rsidR="00000000" w:rsidRDefault="004510B1">
      <w:pPr>
        <w:rPr>
          <w:rFonts w:ascii="Tahoma" w:eastAsia="宋体" w:hint="eastAsia"/>
          <w:sz w:val="24"/>
        </w:rPr>
      </w:pPr>
      <w:r>
        <w:rPr>
          <w:rFonts w:ascii="Tahoma" w:eastAsia="宋体" w:hint="eastAsia"/>
          <w:sz w:val="24"/>
        </w:rPr>
        <w:t>4.Nucleosome:used to pack the large eukaryotic genomes into the nucleus while still ensur</w:t>
      </w:r>
      <w:r>
        <w:rPr>
          <w:rFonts w:ascii="Tahoma" w:eastAsia="宋体" w:hint="eastAsia"/>
          <w:sz w:val="24"/>
        </w:rPr>
        <w:t>ing appropriate access to it</w:t>
      </w:r>
    </w:p>
    <w:p w14:paraId="79A99310" w14:textId="77777777" w:rsidR="00000000" w:rsidRDefault="004510B1">
      <w:pPr>
        <w:rPr>
          <w:rFonts w:ascii="Tahoma" w:eastAsia="宋体" w:hint="eastAsia"/>
          <w:sz w:val="24"/>
        </w:rPr>
      </w:pPr>
      <w:r>
        <w:rPr>
          <w:rFonts w:ascii="Tahoma" w:eastAsia="宋体" w:hint="eastAsia"/>
          <w:sz w:val="24"/>
        </w:rPr>
        <w:t xml:space="preserve">5.MW:molecular weight </w:t>
      </w:r>
    </w:p>
    <w:p w14:paraId="797BCB5D" w14:textId="77777777" w:rsidR="00000000" w:rsidRDefault="004510B1">
      <w:pPr>
        <w:rPr>
          <w:rFonts w:ascii="Tahoma" w:eastAsia="宋体" w:hint="eastAsia"/>
          <w:sz w:val="24"/>
        </w:rPr>
      </w:pPr>
      <w:r>
        <w:rPr>
          <w:rFonts w:ascii="Tahoma" w:eastAsia="宋体" w:hint="eastAsia"/>
          <w:sz w:val="24"/>
        </w:rPr>
        <w:t>6.</w:t>
      </w:r>
      <w:r>
        <w:rPr>
          <w:rFonts w:ascii="Tahoma" w:eastAsia="宋体" w:hint="eastAsia"/>
          <w:b/>
          <w:sz w:val="24"/>
        </w:rPr>
        <w:t>Centromeres:</w:t>
      </w:r>
      <w:r>
        <w:rPr>
          <w:rFonts w:ascii="Tahoma" w:eastAsia="宋体" w:hint="eastAsia"/>
          <w:sz w:val="24"/>
        </w:rPr>
        <w:t xml:space="preserve">A centromere is a region of DNA typically found near the middle of a chromosome where two identical sister chromatids come in contact. </w:t>
      </w:r>
    </w:p>
    <w:p w14:paraId="1D35A70C" w14:textId="77777777" w:rsidR="00000000" w:rsidRDefault="004510B1">
      <w:pPr>
        <w:rPr>
          <w:rFonts w:ascii="Tahoma" w:eastAsia="宋体" w:hint="eastAsia"/>
          <w:sz w:val="24"/>
        </w:rPr>
      </w:pPr>
      <w:r>
        <w:rPr>
          <w:rFonts w:ascii="Tahoma" w:eastAsia="宋体" w:hint="eastAsia"/>
          <w:sz w:val="24"/>
        </w:rPr>
        <w:t>7.</w:t>
      </w:r>
      <w:r>
        <w:rPr>
          <w:rFonts w:ascii="Tahoma" w:eastAsia="宋体" w:hint="eastAsia"/>
          <w:b/>
          <w:sz w:val="24"/>
        </w:rPr>
        <w:t>telomeres :</w:t>
      </w:r>
      <w:r>
        <w:rPr>
          <w:rFonts w:ascii="Tahoma" w:eastAsia="宋体" w:hint="eastAsia"/>
          <w:sz w:val="24"/>
        </w:rPr>
        <w:t xml:space="preserve"> A centromere is a region of DNA typicall</w:t>
      </w:r>
      <w:r>
        <w:rPr>
          <w:rFonts w:ascii="Tahoma" w:eastAsia="宋体" w:hint="eastAsia"/>
          <w:sz w:val="24"/>
        </w:rPr>
        <w:t xml:space="preserve">y found near the middle of a chromosome where two identical sister chromatids come in contact. </w:t>
      </w:r>
    </w:p>
    <w:p w14:paraId="2E563F5E" w14:textId="77777777" w:rsidR="00000000" w:rsidRDefault="004510B1">
      <w:pPr>
        <w:rPr>
          <w:rFonts w:ascii="Tahoma" w:eastAsia="宋体" w:hint="eastAsia"/>
          <w:sz w:val="24"/>
        </w:rPr>
      </w:pPr>
    </w:p>
    <w:p w14:paraId="3DC9C1FB" w14:textId="77777777" w:rsidR="00000000" w:rsidRDefault="004510B1">
      <w:pPr>
        <w:rPr>
          <w:rFonts w:ascii="Tahoma" w:eastAsia="宋体" w:hint="eastAsia"/>
          <w:sz w:val="24"/>
        </w:rPr>
      </w:pPr>
    </w:p>
    <w:p w14:paraId="002382F1" w14:textId="77777777" w:rsidR="00000000" w:rsidRDefault="004510B1">
      <w:pPr>
        <w:rPr>
          <w:rFonts w:ascii="Tahoma" w:eastAsia="宋体" w:hint="eastAsia"/>
          <w:sz w:val="24"/>
        </w:rPr>
      </w:pPr>
      <w:r>
        <w:rPr>
          <w:rFonts w:ascii="Tahoma" w:eastAsia="宋体" w:hint="eastAsia"/>
          <w:b/>
          <w:sz w:val="24"/>
        </w:rPr>
        <w:t>Lecture 3</w:t>
      </w:r>
    </w:p>
    <w:p w14:paraId="6D631956" w14:textId="77777777" w:rsidR="00000000" w:rsidRDefault="004510B1">
      <w:pPr>
        <w:rPr>
          <w:rFonts w:ascii="Tahoma" w:eastAsia="宋体" w:hint="eastAsia"/>
          <w:sz w:val="24"/>
        </w:rPr>
      </w:pPr>
      <w:r>
        <w:rPr>
          <w:rFonts w:ascii="Tahoma" w:eastAsia="宋体" w:hint="eastAsia"/>
          <w:sz w:val="24"/>
        </w:rPr>
        <w:t>1.DNA Replication : the process in which the DNA within a cell makes an exact copy of itself.</w:t>
      </w:r>
    </w:p>
    <w:p w14:paraId="0DCFE485" w14:textId="77777777" w:rsidR="00000000" w:rsidRDefault="004510B1">
      <w:pPr>
        <w:rPr>
          <w:rFonts w:ascii="Tahoma" w:eastAsia="宋体" w:hint="eastAsia"/>
          <w:sz w:val="24"/>
        </w:rPr>
      </w:pPr>
      <w:r>
        <w:rPr>
          <w:rFonts w:ascii="Tahoma" w:eastAsia="宋体" w:hint="eastAsia"/>
          <w:sz w:val="24"/>
        </w:rPr>
        <w:t>2.Ori(origin of replication):where replication start</w:t>
      </w:r>
    </w:p>
    <w:p w14:paraId="7B7E6FF2" w14:textId="77777777" w:rsidR="00000000" w:rsidRDefault="004510B1">
      <w:pPr>
        <w:rPr>
          <w:rFonts w:ascii="Tahoma" w:eastAsia="宋体" w:hint="eastAsia"/>
          <w:sz w:val="24"/>
        </w:rPr>
      </w:pPr>
      <w:r>
        <w:rPr>
          <w:rFonts w:ascii="Tahoma" w:eastAsia="宋体" w:hint="eastAsia"/>
          <w:sz w:val="24"/>
        </w:rPr>
        <w:t>3</w:t>
      </w:r>
      <w:r>
        <w:rPr>
          <w:rFonts w:ascii="Tahoma" w:eastAsia="宋体" w:hint="eastAsia"/>
          <w:sz w:val="24"/>
        </w:rPr>
        <w:t>.Leading strand,</w:t>
      </w:r>
    </w:p>
    <w:p w14:paraId="3C998882" w14:textId="77777777" w:rsidR="00000000" w:rsidRDefault="004510B1">
      <w:pPr>
        <w:rPr>
          <w:rFonts w:ascii="Tahoma" w:eastAsia="宋体" w:hint="eastAsia"/>
          <w:sz w:val="24"/>
        </w:rPr>
      </w:pPr>
      <w:r>
        <w:rPr>
          <w:rFonts w:ascii="Tahoma" w:eastAsia="宋体" w:hint="eastAsia"/>
          <w:sz w:val="24"/>
        </w:rPr>
        <w:t>4. lagging strand</w:t>
      </w:r>
    </w:p>
    <w:p w14:paraId="6916A4C9" w14:textId="77777777" w:rsidR="00000000" w:rsidRDefault="004510B1">
      <w:pPr>
        <w:rPr>
          <w:rFonts w:ascii="Tahoma" w:eastAsia="宋体" w:hint="eastAsia"/>
          <w:sz w:val="24"/>
        </w:rPr>
      </w:pPr>
      <w:r>
        <w:rPr>
          <w:rFonts w:ascii="Tahoma" w:eastAsia="宋体" w:hint="eastAsia"/>
          <w:sz w:val="24"/>
        </w:rPr>
        <w:t>5.Okazaki fragment</w:t>
      </w:r>
    </w:p>
    <w:p w14:paraId="24BCB0C0" w14:textId="77777777" w:rsidR="00000000" w:rsidRDefault="004510B1">
      <w:pPr>
        <w:rPr>
          <w:rFonts w:ascii="Tahoma" w:eastAsia="宋体" w:hint="eastAsia"/>
          <w:sz w:val="24"/>
        </w:rPr>
      </w:pPr>
    </w:p>
    <w:p w14:paraId="75D587A5" w14:textId="77777777" w:rsidR="00000000" w:rsidRDefault="004510B1">
      <w:pPr>
        <w:rPr>
          <w:rFonts w:ascii="Tahoma" w:eastAsia="宋体" w:hint="eastAsia"/>
          <w:sz w:val="24"/>
        </w:rPr>
      </w:pPr>
      <w:r>
        <w:rPr>
          <w:rFonts w:ascii="Tahoma" w:eastAsia="宋体" w:hint="eastAsia"/>
          <w:b/>
          <w:sz w:val="24"/>
        </w:rPr>
        <w:t>Lecture 4</w:t>
      </w:r>
    </w:p>
    <w:p w14:paraId="1BC1B33D" w14:textId="77777777" w:rsidR="00000000" w:rsidRDefault="004510B1">
      <w:pPr>
        <w:rPr>
          <w:rFonts w:ascii="Tahoma" w:eastAsia="宋体" w:hint="eastAsia"/>
          <w:b/>
          <w:sz w:val="24"/>
        </w:rPr>
      </w:pPr>
    </w:p>
    <w:p w14:paraId="7105ED05" w14:textId="77777777" w:rsidR="00000000" w:rsidRDefault="004510B1">
      <w:pPr>
        <w:rPr>
          <w:rFonts w:ascii="Tahoma" w:eastAsia="宋体" w:hint="eastAsia"/>
          <w:b/>
          <w:sz w:val="24"/>
        </w:rPr>
      </w:pPr>
      <w:r>
        <w:rPr>
          <w:rFonts w:ascii="Tahoma" w:eastAsia="宋体" w:hint="eastAsia"/>
          <w:b/>
          <w:sz w:val="24"/>
        </w:rPr>
        <w:t>Promoter:</w:t>
      </w:r>
      <w:r>
        <w:rPr>
          <w:rFonts w:ascii="Tahoma" w:eastAsia="宋体" w:hint="eastAsia"/>
          <w:sz w:val="24"/>
        </w:rPr>
        <w:t xml:space="preserve"> the DNA sequence that initially binds the RNA polymerase</w:t>
      </w:r>
    </w:p>
    <w:p w14:paraId="0B62CC0F" w14:textId="77777777" w:rsidR="00000000" w:rsidRDefault="004510B1">
      <w:pPr>
        <w:rPr>
          <w:rFonts w:ascii="Tahoma" w:eastAsia="宋体" w:hint="eastAsia"/>
          <w:sz w:val="24"/>
        </w:rPr>
      </w:pPr>
      <w:r>
        <w:rPr>
          <w:rFonts w:ascii="Tahoma" w:eastAsia="宋体" w:hint="eastAsia"/>
          <w:b/>
          <w:sz w:val="24"/>
        </w:rPr>
        <w:t>Terminators</w:t>
      </w:r>
      <w:r>
        <w:rPr>
          <w:rFonts w:ascii="Tahoma" w:eastAsia="宋体" w:hint="eastAsia"/>
          <w:b/>
          <w:sz w:val="24"/>
        </w:rPr>
        <w:t>：</w:t>
      </w:r>
      <w:r>
        <w:rPr>
          <w:rFonts w:ascii="Tahoma" w:eastAsia="宋体" w:hint="eastAsia"/>
          <w:sz w:val="24"/>
        </w:rPr>
        <w:t xml:space="preserve">In some cells, termination occurs at thspecific and well-defined DNA sequences called terminators. </w:t>
      </w:r>
    </w:p>
    <w:p w14:paraId="683B1D02" w14:textId="77777777" w:rsidR="00000000" w:rsidRDefault="004510B1">
      <w:pPr>
        <w:rPr>
          <w:rFonts w:ascii="Tahoma" w:eastAsia="宋体" w:hint="eastAsia"/>
          <w:sz w:val="24"/>
        </w:rPr>
      </w:pPr>
      <w:r>
        <w:rPr>
          <w:rFonts w:ascii="Tahoma" w:eastAsia="宋体" w:hint="eastAsia"/>
          <w:b/>
          <w:sz w:val="24"/>
        </w:rPr>
        <w:t>DNA templat</w:t>
      </w:r>
      <w:r>
        <w:rPr>
          <w:rFonts w:ascii="Tahoma" w:eastAsia="宋体" w:hint="eastAsia"/>
          <w:b/>
          <w:sz w:val="24"/>
        </w:rPr>
        <w:t>e</w:t>
      </w:r>
      <w:r>
        <w:rPr>
          <w:rFonts w:ascii="Tahoma" w:eastAsia="宋体" w:hint="eastAsia"/>
          <w:sz w:val="24"/>
        </w:rPr>
        <w:t>: Either strand of a DNA double helix can serve as a template for RNA synthesis.</w:t>
      </w:r>
    </w:p>
    <w:p w14:paraId="3ED4D375" w14:textId="77777777" w:rsidR="00000000" w:rsidRDefault="004510B1">
      <w:pPr>
        <w:rPr>
          <w:rFonts w:ascii="Tahoma" w:eastAsia="宋体" w:hint="eastAsia"/>
          <w:sz w:val="24"/>
        </w:rPr>
      </w:pPr>
    </w:p>
    <w:p w14:paraId="05C10168" w14:textId="77777777" w:rsidR="00000000" w:rsidRDefault="004510B1">
      <w:pPr>
        <w:rPr>
          <w:rFonts w:ascii="Tahoma" w:eastAsia="宋体" w:hint="eastAsia"/>
          <w:b/>
          <w:sz w:val="24"/>
        </w:rPr>
      </w:pPr>
      <w:r>
        <w:rPr>
          <w:rFonts w:ascii="Tahoma" w:eastAsia="宋体" w:hint="eastAsia"/>
          <w:b/>
          <w:sz w:val="24"/>
        </w:rPr>
        <w:t>lecture 5</w:t>
      </w:r>
    </w:p>
    <w:p w14:paraId="585F9459" w14:textId="77777777" w:rsidR="00000000" w:rsidRDefault="004510B1">
      <w:pPr>
        <w:rPr>
          <w:rFonts w:ascii="Tahoma" w:eastAsia="宋体" w:hAnsi="Tahoma"/>
          <w:b/>
          <w:sz w:val="24"/>
        </w:rPr>
      </w:pPr>
    </w:p>
    <w:p w14:paraId="65CB028E" w14:textId="77777777" w:rsidR="00000000" w:rsidRDefault="004510B1">
      <w:pPr>
        <w:rPr>
          <w:rFonts w:ascii="Tahoma" w:eastAsia="宋体" w:hAnsi="Tahoma"/>
          <w:b/>
          <w:sz w:val="24"/>
        </w:rPr>
      </w:pPr>
      <w:r>
        <w:rPr>
          <w:rFonts w:ascii="Tahoma" w:eastAsia="宋体" w:hAnsi="Tahoma"/>
          <w:b/>
          <w:sz w:val="24"/>
        </w:rPr>
        <w:t xml:space="preserve">opening reading frame (ORF) </w:t>
      </w:r>
    </w:p>
    <w:p w14:paraId="382DF4D4" w14:textId="77777777" w:rsidR="00000000" w:rsidRDefault="004510B1">
      <w:pPr>
        <w:rPr>
          <w:rFonts w:ascii="Tahoma" w:eastAsia="宋体" w:hAnsi="Tahoma"/>
          <w:sz w:val="24"/>
        </w:rPr>
      </w:pPr>
      <w:r>
        <w:rPr>
          <w:rFonts w:ascii="Tahoma" w:eastAsia="宋体" w:hAnsi="Tahoma"/>
          <w:sz w:val="24"/>
        </w:rPr>
        <w:t>The protein coding region of each mRNA  is composed of a continuous, non-overlapping string of codons called an opening reading frame</w:t>
      </w:r>
      <w:r>
        <w:rPr>
          <w:rFonts w:ascii="Tahoma" w:eastAsia="宋体" w:hAnsi="Tahoma"/>
          <w:sz w:val="24"/>
        </w:rPr>
        <w:t xml:space="preserve"> (ORF) . </w:t>
      </w:r>
    </w:p>
    <w:p w14:paraId="56162A6D" w14:textId="77777777" w:rsidR="00000000" w:rsidRDefault="004510B1">
      <w:pPr>
        <w:rPr>
          <w:rFonts w:ascii="Tahoma" w:eastAsia="宋体" w:hAnsi="Tahoma"/>
          <w:b/>
          <w:sz w:val="24"/>
        </w:rPr>
      </w:pPr>
    </w:p>
    <w:p w14:paraId="2B668764" w14:textId="77777777" w:rsidR="00000000" w:rsidRDefault="004510B1">
      <w:pPr>
        <w:rPr>
          <w:rFonts w:ascii="Tahoma" w:eastAsia="宋体" w:hAnsi="Tahoma"/>
          <w:sz w:val="24"/>
        </w:rPr>
      </w:pPr>
      <w:r>
        <w:rPr>
          <w:rFonts w:ascii="Tahoma" w:eastAsia="宋体" w:hAnsi="Tahoma"/>
          <w:b/>
          <w:sz w:val="24"/>
        </w:rPr>
        <w:t>polycistronic mRNAs</w:t>
      </w:r>
      <w:r>
        <w:rPr>
          <w:rFonts w:ascii="Tahoma" w:eastAsia="宋体" w:hAnsi="Tahoma"/>
          <w:b/>
          <w:sz w:val="24"/>
        </w:rPr>
        <w:t>：</w:t>
      </w:r>
      <w:r>
        <w:rPr>
          <w:rFonts w:ascii="Tahoma" w:eastAsia="宋体" w:hAnsi="Tahoma"/>
          <w:sz w:val="24"/>
        </w:rPr>
        <w:t>mRNA containing more than one ORF is called polycistronic mRNAs.</w:t>
      </w:r>
    </w:p>
    <w:p w14:paraId="1764E178" w14:textId="77777777" w:rsidR="00000000" w:rsidRDefault="004510B1">
      <w:pPr>
        <w:rPr>
          <w:rFonts w:ascii="Tahoma" w:eastAsia="宋体" w:hint="eastAsia"/>
          <w:sz w:val="24"/>
        </w:rPr>
      </w:pPr>
    </w:p>
    <w:p w14:paraId="142A7FC7" w14:textId="77777777" w:rsidR="00000000" w:rsidRDefault="004510B1">
      <w:pPr>
        <w:rPr>
          <w:rFonts w:ascii="Tahoma" w:eastAsia="宋体" w:hint="eastAsia"/>
          <w:sz w:val="24"/>
        </w:rPr>
      </w:pPr>
      <w:r>
        <w:rPr>
          <w:rFonts w:ascii="Tahoma" w:eastAsia="宋体" w:hint="eastAsia"/>
          <w:b/>
          <w:sz w:val="24"/>
        </w:rPr>
        <w:t xml:space="preserve">Polysome/polyribosome: </w:t>
      </w:r>
      <w:r>
        <w:rPr>
          <w:rFonts w:ascii="Tahoma" w:eastAsia="宋体" w:hint="eastAsia"/>
          <w:sz w:val="24"/>
        </w:rPr>
        <w:t>an mRNA bearing multiple ribosomes</w:t>
      </w:r>
    </w:p>
    <w:p w14:paraId="3D74BE33" w14:textId="77777777" w:rsidR="00000000" w:rsidRDefault="004510B1">
      <w:pPr>
        <w:rPr>
          <w:rFonts w:ascii="Tahoma" w:eastAsia="宋体" w:hint="eastAsia"/>
          <w:sz w:val="24"/>
        </w:rPr>
      </w:pPr>
    </w:p>
    <w:p w14:paraId="42B17A40" w14:textId="77777777" w:rsidR="00000000" w:rsidRDefault="004510B1">
      <w:pPr>
        <w:rPr>
          <w:rFonts w:ascii="Tahoma" w:eastAsia="宋体" w:hint="eastAsia"/>
          <w:b/>
          <w:sz w:val="24"/>
        </w:rPr>
      </w:pPr>
      <w:r>
        <w:rPr>
          <w:rFonts w:ascii="Tahoma" w:eastAsia="宋体" w:hint="eastAsia"/>
          <w:b/>
          <w:sz w:val="24"/>
        </w:rPr>
        <w:t xml:space="preserve">Kozak sequence </w:t>
      </w:r>
    </w:p>
    <w:p w14:paraId="2DABCD48" w14:textId="77777777" w:rsidR="00000000" w:rsidRDefault="004510B1">
      <w:pPr>
        <w:rPr>
          <w:rFonts w:ascii="Tahoma" w:eastAsia="宋体" w:hint="eastAsia"/>
          <w:sz w:val="24"/>
        </w:rPr>
      </w:pPr>
      <w:r>
        <w:rPr>
          <w:rFonts w:ascii="Tahoma" w:eastAsia="宋体" w:hint="eastAsia"/>
          <w:sz w:val="24"/>
        </w:rPr>
        <w:t>KOZAK</w:t>
      </w:r>
      <w:r>
        <w:rPr>
          <w:rFonts w:ascii="Tahoma" w:eastAsia="宋体" w:hint="eastAsia"/>
          <w:sz w:val="24"/>
        </w:rPr>
        <w:t>是一个女科学家，她研究过起始密码子</w:t>
      </w:r>
      <w:r>
        <w:rPr>
          <w:rFonts w:ascii="Tahoma" w:eastAsia="宋体" w:hint="eastAsia"/>
          <w:sz w:val="24"/>
        </w:rPr>
        <w:t>ATG</w:t>
      </w:r>
      <w:r>
        <w:rPr>
          <w:rFonts w:ascii="Tahoma" w:eastAsia="宋体" w:hint="eastAsia"/>
          <w:sz w:val="24"/>
        </w:rPr>
        <w:t>周</w:t>
      </w:r>
    </w:p>
    <w:p w14:paraId="32EF0971" w14:textId="77777777" w:rsidR="00000000" w:rsidRDefault="004510B1">
      <w:pPr>
        <w:rPr>
          <w:rFonts w:ascii="Tahoma" w:eastAsia="宋体" w:hint="eastAsia"/>
          <w:sz w:val="24"/>
        </w:rPr>
      </w:pPr>
      <w:r>
        <w:rPr>
          <w:rFonts w:ascii="Tahoma" w:eastAsia="宋体" w:hint="eastAsia"/>
          <w:sz w:val="24"/>
        </w:rPr>
        <w:t>边碱基定点突变后对转录和翻译所造成的影响，并总结</w:t>
      </w:r>
    </w:p>
    <w:p w14:paraId="1749F611" w14:textId="77777777" w:rsidR="00000000" w:rsidRDefault="004510B1">
      <w:pPr>
        <w:rPr>
          <w:rFonts w:ascii="Tahoma" w:eastAsia="宋体" w:hint="eastAsia"/>
          <w:sz w:val="24"/>
        </w:rPr>
      </w:pPr>
      <w:r>
        <w:rPr>
          <w:rFonts w:ascii="Tahoma" w:eastAsia="宋体" w:hint="eastAsia"/>
          <w:sz w:val="24"/>
        </w:rPr>
        <w:t>出在真核生物中，起始密码子两端序列为：</w:t>
      </w:r>
    </w:p>
    <w:p w14:paraId="0B719EA1" w14:textId="77777777" w:rsidR="00000000" w:rsidRDefault="004510B1">
      <w:pPr>
        <w:rPr>
          <w:rFonts w:ascii="Tahoma" w:eastAsia="宋体" w:hint="eastAsia"/>
          <w:sz w:val="24"/>
        </w:rPr>
      </w:pPr>
      <w:r>
        <w:rPr>
          <w:rFonts w:ascii="Tahoma" w:eastAsia="宋体" w:hint="eastAsia"/>
          <w:sz w:val="24"/>
        </w:rPr>
        <w:t>－</w:t>
      </w:r>
      <w:r>
        <w:rPr>
          <w:rFonts w:ascii="Tahoma" w:eastAsia="宋体" w:hint="eastAsia"/>
          <w:sz w:val="24"/>
        </w:rPr>
        <w:t>G/N-C/N-C/N</w:t>
      </w:r>
      <w:r>
        <w:rPr>
          <w:rFonts w:ascii="Tahoma" w:eastAsia="宋体" w:hint="eastAsia"/>
          <w:sz w:val="24"/>
        </w:rPr>
        <w:t>-ANNATGG</w:t>
      </w:r>
      <w:r>
        <w:rPr>
          <w:rFonts w:ascii="Tahoma" w:eastAsia="宋体" w:hint="eastAsia"/>
          <w:sz w:val="24"/>
        </w:rPr>
        <w:t>－，如</w:t>
      </w:r>
      <w:r>
        <w:rPr>
          <w:rFonts w:ascii="Tahoma" w:eastAsia="宋体" w:hint="eastAsia"/>
          <w:sz w:val="24"/>
        </w:rPr>
        <w:t>GCCACCATGG</w:t>
      </w:r>
      <w:r>
        <w:rPr>
          <w:rFonts w:ascii="Tahoma" w:eastAsia="宋体" w:hint="eastAsia"/>
          <w:sz w:val="24"/>
        </w:rPr>
        <w:t>、</w:t>
      </w:r>
    </w:p>
    <w:p w14:paraId="20DF3FA9" w14:textId="77777777" w:rsidR="00000000" w:rsidRDefault="004510B1">
      <w:pPr>
        <w:rPr>
          <w:rFonts w:ascii="Tahoma" w:eastAsia="宋体" w:hint="eastAsia"/>
          <w:sz w:val="24"/>
        </w:rPr>
      </w:pPr>
      <w:r>
        <w:rPr>
          <w:rFonts w:ascii="Tahoma" w:eastAsia="宋体" w:hint="eastAsia"/>
          <w:sz w:val="24"/>
        </w:rPr>
        <w:t>GCCATGATGG</w:t>
      </w:r>
      <w:r>
        <w:rPr>
          <w:rFonts w:ascii="Tahoma" w:eastAsia="宋体" w:hint="eastAsia"/>
          <w:sz w:val="24"/>
        </w:rPr>
        <w:t>时，转录和翻译效率最高，特别是</w:t>
      </w:r>
      <w:r>
        <w:rPr>
          <w:rFonts w:ascii="Tahoma" w:eastAsia="宋体" w:hint="eastAsia"/>
          <w:sz w:val="24"/>
        </w:rPr>
        <w:t>-3</w:t>
      </w:r>
      <w:r>
        <w:rPr>
          <w:rFonts w:ascii="Tahoma" w:eastAsia="宋体" w:hint="eastAsia"/>
          <w:sz w:val="24"/>
        </w:rPr>
        <w:t>位</w:t>
      </w:r>
    </w:p>
    <w:p w14:paraId="2F9A0093" w14:textId="77777777" w:rsidR="00000000" w:rsidRDefault="004510B1">
      <w:pPr>
        <w:rPr>
          <w:rFonts w:ascii="Tahoma" w:eastAsia="宋体" w:hint="eastAsia"/>
          <w:sz w:val="24"/>
        </w:rPr>
      </w:pPr>
      <w:r>
        <w:rPr>
          <w:rFonts w:ascii="Tahoma" w:eastAsia="宋体" w:hint="eastAsia"/>
          <w:sz w:val="24"/>
        </w:rPr>
        <w:t>的</w:t>
      </w:r>
      <w:r>
        <w:rPr>
          <w:rFonts w:ascii="Tahoma" w:eastAsia="宋体" w:hint="eastAsia"/>
          <w:sz w:val="24"/>
        </w:rPr>
        <w:t>A</w:t>
      </w:r>
      <w:r>
        <w:rPr>
          <w:rFonts w:ascii="Tahoma" w:eastAsia="宋体" w:hint="eastAsia"/>
          <w:sz w:val="24"/>
        </w:rPr>
        <w:t>对翻译效率非常重要。该序列被后人称为</w:t>
      </w:r>
      <w:r>
        <w:rPr>
          <w:rFonts w:ascii="Tahoma" w:eastAsia="宋体" w:hint="eastAsia"/>
          <w:sz w:val="24"/>
        </w:rPr>
        <w:t>Kozak</w:t>
      </w:r>
      <w:r>
        <w:rPr>
          <w:rFonts w:ascii="Tahoma" w:eastAsia="宋体" w:hint="eastAsia"/>
          <w:sz w:val="24"/>
        </w:rPr>
        <w:t>序</w:t>
      </w:r>
    </w:p>
    <w:p w14:paraId="4214DA7F" w14:textId="77777777" w:rsidR="00000000" w:rsidRDefault="004510B1">
      <w:pPr>
        <w:rPr>
          <w:rFonts w:ascii="Tahoma" w:eastAsia="宋体" w:hint="eastAsia"/>
          <w:sz w:val="24"/>
        </w:rPr>
      </w:pPr>
      <w:r>
        <w:rPr>
          <w:rFonts w:ascii="Tahoma" w:eastAsia="宋体" w:hint="eastAsia"/>
          <w:sz w:val="24"/>
        </w:rPr>
        <w:t>列，并被应用于表达载体的构建中。</w:t>
      </w:r>
    </w:p>
    <w:p w14:paraId="350F24D6" w14:textId="77777777" w:rsidR="00000000" w:rsidRDefault="004510B1">
      <w:pPr>
        <w:rPr>
          <w:rFonts w:ascii="Tahoma" w:eastAsia="宋体" w:hint="eastAsia"/>
          <w:sz w:val="24"/>
        </w:rPr>
      </w:pPr>
    </w:p>
    <w:p w14:paraId="2104F265" w14:textId="77777777" w:rsidR="00000000" w:rsidRDefault="004510B1">
      <w:pPr>
        <w:rPr>
          <w:rFonts w:ascii="Tahoma" w:eastAsia="宋体" w:hint="eastAsia"/>
          <w:b/>
          <w:sz w:val="24"/>
        </w:rPr>
      </w:pPr>
      <w:r>
        <w:rPr>
          <w:rFonts w:ascii="Tahoma" w:eastAsia="宋体" w:hint="eastAsia"/>
          <w:b/>
          <w:sz w:val="24"/>
        </w:rPr>
        <w:t>SD sequence=RBS(Ribosome binding site)</w:t>
      </w:r>
    </w:p>
    <w:p w14:paraId="55D3DF90" w14:textId="77777777" w:rsidR="00000000" w:rsidRDefault="004510B1">
      <w:pPr>
        <w:rPr>
          <w:rFonts w:ascii="Tahoma" w:eastAsia="宋体" w:hint="eastAsia"/>
          <w:sz w:val="24"/>
        </w:rPr>
      </w:pPr>
      <w:r>
        <w:rPr>
          <w:rFonts w:ascii="Tahoma" w:eastAsia="宋体" w:hint="eastAsia"/>
          <w:sz w:val="24"/>
        </w:rPr>
        <w:t>Ribosome binding site (RBS) or SD-sequenceprokaryotic mRNA, complementary with the sequence at the 3</w:t>
      </w:r>
      <w:r>
        <w:rPr>
          <w:rFonts w:ascii="Tahoma" w:eastAsia="宋体" w:hint="eastAsia"/>
          <w:sz w:val="24"/>
        </w:rPr>
        <w:t>’</w:t>
      </w:r>
      <w:r>
        <w:rPr>
          <w:rFonts w:ascii="Tahoma" w:eastAsia="宋体" w:hint="eastAsia"/>
          <w:sz w:val="24"/>
        </w:rPr>
        <w:t>end of 16S (small s</w:t>
      </w:r>
      <w:r>
        <w:rPr>
          <w:rFonts w:ascii="Tahoma" w:eastAsia="宋体" w:hint="eastAsia"/>
          <w:sz w:val="24"/>
        </w:rPr>
        <w:t xml:space="preserve">ubunit )rRNA. </w:t>
      </w:r>
    </w:p>
    <w:p w14:paraId="3C346D1B" w14:textId="77777777" w:rsidR="00000000" w:rsidRDefault="004510B1">
      <w:pPr>
        <w:rPr>
          <w:rFonts w:ascii="Tahoma" w:eastAsia="宋体" w:hint="eastAsia"/>
          <w:sz w:val="24"/>
        </w:rPr>
      </w:pPr>
    </w:p>
    <w:p w14:paraId="424A7DD3" w14:textId="77777777" w:rsidR="00000000" w:rsidRDefault="004510B1">
      <w:pPr>
        <w:rPr>
          <w:rFonts w:ascii="Tahoma" w:eastAsia="宋体" w:hint="eastAsia"/>
          <w:b/>
          <w:sz w:val="24"/>
        </w:rPr>
      </w:pPr>
      <w:r>
        <w:rPr>
          <w:rFonts w:ascii="Tahoma" w:eastAsia="宋体" w:hint="eastAsia"/>
          <w:b/>
          <w:sz w:val="24"/>
        </w:rPr>
        <w:t>ribosome/ribosome cycle</w:t>
      </w:r>
    </w:p>
    <w:p w14:paraId="3EC9D966" w14:textId="77777777" w:rsidR="00000000" w:rsidRDefault="004510B1">
      <w:pPr>
        <w:rPr>
          <w:rFonts w:ascii="Tahoma" w:eastAsia="宋体" w:hint="eastAsia"/>
          <w:sz w:val="24"/>
        </w:rPr>
      </w:pPr>
      <w:r>
        <w:rPr>
          <w:rFonts w:ascii="Tahoma" w:eastAsia="宋体" w:hint="eastAsia"/>
          <w:sz w:val="24"/>
        </w:rPr>
        <w:t>In cells, the small and large ribosome subunassociate with each other and t</w:t>
      </w:r>
    </w:p>
    <w:p w14:paraId="60A5FE69" w14:textId="77777777" w:rsidR="00000000" w:rsidRDefault="004510B1">
      <w:pPr>
        <w:rPr>
          <w:rFonts w:ascii="Tahoma" w:eastAsia="宋体" w:hint="eastAsia"/>
          <w:sz w:val="24"/>
        </w:rPr>
      </w:pPr>
      <w:r>
        <w:rPr>
          <w:rFonts w:ascii="Tahoma" w:eastAsia="宋体" w:hint="eastAsia"/>
          <w:sz w:val="24"/>
        </w:rPr>
        <w:t>mRNA, translate it, and then dissociate after each round of translation. This sequence of association and dissociation is called the ribosom</w:t>
      </w:r>
      <w:r>
        <w:rPr>
          <w:rFonts w:ascii="Tahoma" w:eastAsia="宋体" w:hint="eastAsia"/>
          <w:sz w:val="24"/>
        </w:rPr>
        <w:t>e cycle.</w:t>
      </w:r>
    </w:p>
    <w:p w14:paraId="5B1DF29C" w14:textId="77777777" w:rsidR="00000000" w:rsidRDefault="004510B1">
      <w:pPr>
        <w:rPr>
          <w:rFonts w:ascii="Tahoma" w:eastAsia="宋体" w:hint="eastAsia"/>
          <w:b/>
          <w:sz w:val="24"/>
        </w:rPr>
      </w:pPr>
    </w:p>
    <w:p w14:paraId="26F13D2A" w14:textId="77777777" w:rsidR="00000000" w:rsidRDefault="004510B1">
      <w:pPr>
        <w:rPr>
          <w:rFonts w:ascii="Tahoma" w:eastAsia="宋体" w:hint="eastAsia"/>
          <w:b/>
          <w:sz w:val="24"/>
        </w:rPr>
      </w:pPr>
    </w:p>
    <w:p w14:paraId="0FC43CB7" w14:textId="77777777" w:rsidR="00000000" w:rsidRDefault="004510B1">
      <w:pPr>
        <w:rPr>
          <w:rFonts w:ascii="Tahoma" w:eastAsia="宋体" w:hint="eastAsia"/>
          <w:b/>
          <w:sz w:val="24"/>
        </w:rPr>
      </w:pPr>
      <w:r>
        <w:rPr>
          <w:rFonts w:ascii="Tahoma" w:eastAsia="宋体" w:hint="eastAsia"/>
          <w:b/>
          <w:sz w:val="24"/>
        </w:rPr>
        <w:t xml:space="preserve"> Translation</w:t>
      </w:r>
    </w:p>
    <w:p w14:paraId="765A04C1" w14:textId="77777777" w:rsidR="00000000" w:rsidRDefault="004510B1">
      <w:pPr>
        <w:rPr>
          <w:rFonts w:ascii="Tahoma" w:eastAsia="宋体" w:hint="eastAsia"/>
          <w:b/>
          <w:sz w:val="24"/>
        </w:rPr>
      </w:pPr>
    </w:p>
    <w:p w14:paraId="76755CDE" w14:textId="77777777" w:rsidR="00000000" w:rsidRDefault="004510B1">
      <w:pPr>
        <w:rPr>
          <w:rFonts w:ascii="Tahoma" w:eastAsia="宋体" w:hint="eastAsia"/>
          <w:b/>
          <w:sz w:val="24"/>
        </w:rPr>
      </w:pPr>
      <w:r>
        <w:rPr>
          <w:rFonts w:ascii="Tahoma" w:eastAsia="宋体" w:hint="eastAsia"/>
          <w:b/>
          <w:sz w:val="24"/>
        </w:rPr>
        <w:t>？？？</w:t>
      </w:r>
    </w:p>
    <w:p w14:paraId="0F789B20" w14:textId="77777777" w:rsidR="00000000" w:rsidRDefault="004510B1">
      <w:pPr>
        <w:rPr>
          <w:rFonts w:ascii="Tahoma" w:eastAsia="宋体" w:hint="eastAsia"/>
          <w:b/>
          <w:sz w:val="24"/>
        </w:rPr>
      </w:pPr>
    </w:p>
    <w:p w14:paraId="20E3D273" w14:textId="77777777" w:rsidR="00000000" w:rsidRDefault="004510B1">
      <w:pPr>
        <w:rPr>
          <w:rFonts w:ascii="Tahoma" w:eastAsia="宋体" w:hint="eastAsia"/>
          <w:sz w:val="24"/>
        </w:rPr>
      </w:pPr>
      <w:r>
        <w:rPr>
          <w:rFonts w:ascii="Tahoma" w:eastAsia="宋体" w:hint="eastAsia"/>
          <w:b/>
          <w:sz w:val="24"/>
        </w:rPr>
        <w:t xml:space="preserve"> alleles:</w:t>
      </w:r>
      <w:r>
        <w:rPr>
          <w:rFonts w:ascii="Tahoma" w:eastAsia="宋体" w:hint="eastAsia"/>
          <w:sz w:val="24"/>
        </w:rPr>
        <w:t xml:space="preserve"> the same gene in the same chromosomal location, but with minor nucleotide changes that yield slightly different proteins.</w:t>
      </w:r>
    </w:p>
    <w:p w14:paraId="5F0D459D" w14:textId="77777777" w:rsidR="00000000" w:rsidRDefault="004510B1">
      <w:pPr>
        <w:rPr>
          <w:rFonts w:ascii="Tahoma" w:eastAsia="宋体" w:hint="eastAsia"/>
          <w:sz w:val="24"/>
        </w:rPr>
      </w:pPr>
    </w:p>
    <w:p w14:paraId="1B348EF3" w14:textId="77777777" w:rsidR="00000000" w:rsidRDefault="004510B1">
      <w:pPr>
        <w:rPr>
          <w:rFonts w:ascii="Tahoma" w:eastAsia="宋体" w:hint="eastAsia"/>
          <w:b/>
          <w:sz w:val="24"/>
        </w:rPr>
      </w:pPr>
      <w:r>
        <w:rPr>
          <w:rFonts w:ascii="Tahoma" w:eastAsia="宋体" w:hint="eastAsia"/>
          <w:b/>
          <w:sz w:val="24"/>
        </w:rPr>
        <w:t>Lecture 6</w:t>
      </w:r>
    </w:p>
    <w:p w14:paraId="4A5CBDDE" w14:textId="77777777" w:rsidR="00000000" w:rsidRDefault="004510B1">
      <w:pPr>
        <w:rPr>
          <w:rFonts w:ascii="Tahoma" w:eastAsia="宋体" w:hint="eastAsia"/>
          <w:b/>
          <w:sz w:val="24"/>
        </w:rPr>
      </w:pPr>
    </w:p>
    <w:p w14:paraId="62ECD353" w14:textId="77777777" w:rsidR="00000000" w:rsidRDefault="004510B1">
      <w:pPr>
        <w:rPr>
          <w:rFonts w:ascii="Tahoma" w:eastAsia="宋体" w:hint="eastAsia"/>
          <w:b/>
          <w:sz w:val="24"/>
        </w:rPr>
      </w:pPr>
      <w:r>
        <w:rPr>
          <w:rFonts w:ascii="Tahoma" w:eastAsia="宋体" w:hint="eastAsia"/>
          <w:b/>
          <w:sz w:val="24"/>
        </w:rPr>
        <w:t>Genetic codon</w:t>
      </w:r>
    </w:p>
    <w:p w14:paraId="327403A6" w14:textId="77777777" w:rsidR="00000000" w:rsidRDefault="004510B1">
      <w:pPr>
        <w:rPr>
          <w:rFonts w:ascii="Tahoma" w:eastAsia="宋体" w:hint="eastAsia"/>
          <w:b/>
          <w:sz w:val="24"/>
        </w:rPr>
      </w:pPr>
    </w:p>
    <w:p w14:paraId="27BCD1BF" w14:textId="77777777" w:rsidR="00000000" w:rsidRDefault="004510B1">
      <w:pPr>
        <w:rPr>
          <w:rFonts w:ascii="Tahoma" w:eastAsia="宋体" w:hint="eastAsia"/>
          <w:b/>
          <w:sz w:val="24"/>
        </w:rPr>
      </w:pPr>
      <w:r>
        <w:rPr>
          <w:rFonts w:ascii="Tahoma" w:eastAsia="宋体" w:hint="eastAsia"/>
          <w:b/>
          <w:sz w:val="24"/>
        </w:rPr>
        <w:t>Stop codon</w:t>
      </w:r>
    </w:p>
    <w:p w14:paraId="11C74915" w14:textId="77777777" w:rsidR="00000000" w:rsidRDefault="004510B1">
      <w:pPr>
        <w:rPr>
          <w:rFonts w:ascii="Tahoma" w:eastAsia="宋体" w:hint="eastAsia"/>
          <w:b/>
          <w:sz w:val="24"/>
        </w:rPr>
      </w:pPr>
      <w:r>
        <w:rPr>
          <w:rFonts w:ascii="Tahoma" w:eastAsia="宋体" w:hint="eastAsia"/>
          <w:b/>
          <w:sz w:val="24"/>
        </w:rPr>
        <w:t>codon-degeneracy</w:t>
      </w:r>
    </w:p>
    <w:p w14:paraId="254B630D" w14:textId="77777777" w:rsidR="00000000" w:rsidRDefault="004510B1">
      <w:pPr>
        <w:rPr>
          <w:rFonts w:ascii="Tahoma" w:eastAsia="宋体" w:hint="eastAsia"/>
          <w:b/>
          <w:sz w:val="24"/>
        </w:rPr>
      </w:pPr>
    </w:p>
    <w:p w14:paraId="5823BAF2" w14:textId="77777777" w:rsidR="00000000" w:rsidRDefault="004510B1">
      <w:pPr>
        <w:rPr>
          <w:rFonts w:ascii="Tahoma" w:eastAsia="宋体" w:hint="eastAsia"/>
          <w:sz w:val="24"/>
        </w:rPr>
      </w:pPr>
      <w:r>
        <w:rPr>
          <w:rFonts w:ascii="Tahoma" w:eastAsia="宋体" w:hint="eastAsia"/>
          <w:b/>
          <w:sz w:val="24"/>
        </w:rPr>
        <w:t>Synonyms</w:t>
      </w:r>
      <w:r>
        <w:rPr>
          <w:rFonts w:ascii="Tahoma" w:eastAsia="宋体" w:hint="eastAsia"/>
          <w:b/>
          <w:sz w:val="24"/>
        </w:rPr>
        <w:t>：</w:t>
      </w:r>
      <w:r>
        <w:rPr>
          <w:rFonts w:ascii="Tahoma" w:eastAsia="宋体" w:hint="eastAsia"/>
          <w:sz w:val="24"/>
        </w:rPr>
        <w:t>Codons specifying the same am</w:t>
      </w:r>
      <w:r>
        <w:rPr>
          <w:rFonts w:ascii="Tahoma" w:eastAsia="宋体" w:hint="eastAsia"/>
          <w:sz w:val="24"/>
        </w:rPr>
        <w:t>ino acid are called synonyms</w:t>
      </w:r>
      <w:r>
        <w:rPr>
          <w:rFonts w:ascii="Tahoma" w:eastAsia="宋体" w:hint="eastAsia"/>
          <w:b/>
          <w:sz w:val="24"/>
        </w:rPr>
        <w:t xml:space="preserve"> </w:t>
      </w:r>
    </w:p>
    <w:sectPr w:rsidR="0000000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28703" w14:textId="77777777" w:rsidR="004510B1" w:rsidRDefault="004510B1" w:rsidP="004510B1">
      <w:r>
        <w:separator/>
      </w:r>
    </w:p>
  </w:endnote>
  <w:endnote w:type="continuationSeparator" w:id="0">
    <w:p w14:paraId="27FC7C95" w14:textId="77777777" w:rsidR="004510B1" w:rsidRDefault="004510B1" w:rsidP="00451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7ABDB" w14:textId="77777777" w:rsidR="004510B1" w:rsidRDefault="004510B1" w:rsidP="004510B1">
      <w:r>
        <w:separator/>
      </w:r>
    </w:p>
  </w:footnote>
  <w:footnote w:type="continuationSeparator" w:id="0">
    <w:p w14:paraId="7410863E" w14:textId="77777777" w:rsidR="004510B1" w:rsidRDefault="004510B1" w:rsidP="004510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lignTablesRowByRow/>
    <w:doNotUseHTMLParagraphAutoSpacing/>
    <w:doNotBreakWrappedTables/>
    <w:doNotWrapTextWithPunc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45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4B81BDB"/>
  <w15:chartTrackingRefBased/>
  <w15:docId w15:val="{4D3752FC-D8B1-40CB-8EB1-465329834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10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10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10B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10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n.bing.com/reference/semhtml/Transcription_factor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n.bing.com/reference/semhtml/DNA_binding_protein" TargetMode="External"/><Relationship Id="rId12" Type="http://schemas.openxmlformats.org/officeDocument/2006/relationships/hyperlink" Target="http://cn.bing.com/reference/semhtml/Prote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n.bing.com/reference/semhtml/DNA" TargetMode="External"/><Relationship Id="rId11" Type="http://schemas.openxmlformats.org/officeDocument/2006/relationships/hyperlink" Target="http://cn.bing.com/reference/semhtml/Gene_expression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cn.bing.com/reference/semhtml/Regulation_of_gene_expressio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cn.bing.com/reference/semhtml/RNA_polymeras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845</Words>
  <Characters>4817</Characters>
  <Application>Microsoft Office Word</Application>
  <DocSecurity>0</DocSecurity>
  <PresentationFormat/>
  <Lines>40</Lines>
  <Paragraphs>11</Paragraphs>
  <Slides>0</Slides>
  <Notes>0</Notes>
  <HiddenSlides>0</HiddenSlides>
  <MMClips>0</MMClips>
  <ScaleCrop>false</ScaleCrop>
  <Manager/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10</dc:title>
  <dc:subject/>
  <dc:creator>贾 智磊</dc:creator>
  <cp:keywords/>
  <dc:description/>
  <cp:lastModifiedBy>贾 智磊</cp:lastModifiedBy>
  <cp:revision>2</cp:revision>
  <cp:lastPrinted>1899-12-30T00:00:00Z</cp:lastPrinted>
  <dcterms:created xsi:type="dcterms:W3CDTF">2023-04-23T14:10:00Z</dcterms:created>
  <dcterms:modified xsi:type="dcterms:W3CDTF">2023-04-23T14:10:00Z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2052-6.5.0.1966</vt:lpwstr>
  </property>
</Properties>
</file>