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67A7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Gene: a segment of DNA on a chromosome that codes for a specific protein and thus determines a trait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Modern definition: a locatable region of genomic sequence, corresponding to a unit of inheritance, which is associated with regulatory regions, transcribed</w:t>
      </w:r>
      <w:r>
        <w:rPr>
          <w:rFonts w:hint="eastAsia"/>
        </w:rPr>
        <w:t xml:space="preserve"> regions, and or other functional sequence regions</w:t>
      </w:r>
    </w:p>
    <w:p w:rsidR="00000000" w:rsidRDefault="00F67A7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Genome: the entirety of an organism</w:t>
      </w:r>
      <w:r>
        <w:t>’</w:t>
      </w:r>
      <w:r>
        <w:rPr>
          <w:rFonts w:hint="eastAsia"/>
        </w:rPr>
        <w:t>s hereditary information.(includes both the genes and the non-coding sequences of the DNA/RNA)</w:t>
      </w:r>
    </w:p>
    <w:p w:rsidR="00000000" w:rsidRDefault="00F67A74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Genomice: the molecular characterization of whole genomes</w:t>
      </w: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  <w:r>
        <w:rPr>
          <w:rFonts w:hint="eastAsia"/>
        </w:rPr>
        <w:t>Gene doesn</w:t>
      </w:r>
      <w:r>
        <w:t>’</w:t>
      </w:r>
      <w:r>
        <w:rPr>
          <w:rFonts w:hint="eastAsia"/>
        </w:rPr>
        <w:t>t co</w:t>
      </w:r>
      <w:r>
        <w:rPr>
          <w:rFonts w:hint="eastAsia"/>
        </w:rPr>
        <w:t>de for a protein</w:t>
      </w:r>
      <w:r>
        <w:rPr>
          <w:rFonts w:hint="eastAsia"/>
        </w:rPr>
        <w:t>——</w:t>
      </w:r>
      <w:r>
        <w:rPr>
          <w:rFonts w:hint="eastAsia"/>
        </w:rPr>
        <w:t>RNA gene(rRNA,tRNA),non-coding RNAs(small RNAs, microRNA)</w:t>
      </w: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  <w:r>
        <w:rPr>
          <w:rFonts w:hint="eastAsia"/>
        </w:rPr>
        <w:t>Gene families: related genes may be organized in several clusters at different locations</w:t>
      </w: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  <w:r>
        <w:rPr>
          <w:rFonts w:hint="eastAsia"/>
        </w:rPr>
        <w:t>Point mutation: change of a single nucleotide. Includes the substitution, deletion, inser</w:t>
      </w:r>
      <w:r>
        <w:rPr>
          <w:rFonts w:hint="eastAsia"/>
        </w:rPr>
        <w:t>tion of one nucleotide in a gene</w:t>
      </w: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  <w:r>
        <w:rPr>
          <w:rFonts w:hint="eastAsia"/>
        </w:rPr>
        <w:t>Gene polymorphisms/single nucleotide polymorphism(SNP): a single-letter change in DNA, part of the natural genetic variation within a population that creates diversity</w:t>
      </w: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  <w:r>
        <w:rPr>
          <w:rFonts w:hint="eastAsia"/>
        </w:rPr>
        <w:t>Ribonucleic acid(RNA)</w:t>
      </w:r>
    </w:p>
    <w:p w:rsidR="00000000" w:rsidRDefault="00F67A7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Single-stranded</w:t>
      </w:r>
    </w:p>
    <w:p w:rsidR="00000000" w:rsidRDefault="00F67A7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Ribose sugar, r</w:t>
      </w:r>
      <w:r>
        <w:rPr>
          <w:rFonts w:hint="eastAsia"/>
        </w:rPr>
        <w:t>ather than deoxyribose</w:t>
      </w:r>
    </w:p>
    <w:p w:rsidR="00000000" w:rsidRDefault="00F67A7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Uracil(U) instead of thymine(T)</w:t>
      </w:r>
    </w:p>
    <w:p w:rsidR="00000000" w:rsidRDefault="00F67A7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RNA can move out of the nucleus to the cytoplasm</w:t>
      </w:r>
    </w:p>
    <w:p w:rsidR="00000000" w:rsidRDefault="00F67A74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In enkaryotes, the primary transcript(RNA) is edited before it moves to the cytoplasm</w:t>
      </w: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  <w:r>
        <w:rPr>
          <w:rFonts w:hint="eastAsia"/>
        </w:rPr>
        <w:t>Translation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Carried out by the ribosome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Makes a chain if amino-ac</w:t>
      </w:r>
      <w:r>
        <w:rPr>
          <w:rFonts w:hint="eastAsia"/>
        </w:rPr>
        <w:t>ids from mRNA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3 bases</w:t>
      </w:r>
      <w:r>
        <w:rPr>
          <w:rFonts w:hint="eastAsia"/>
        </w:rPr>
        <w:t>→</w:t>
      </w:r>
      <w:r>
        <w:rPr>
          <w:rFonts w:hint="eastAsia"/>
        </w:rPr>
        <w:t>1 amino-acid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Start with methionine(AUG), ends with stop codon(UAA,UAG,UGA)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Protein is often modified after translation, initial methionine loss</w:t>
      </w: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  <w:r>
        <w:rPr>
          <w:rFonts w:hint="eastAsia"/>
        </w:rPr>
        <w:t>Important supporting techniques for large-scale sequencing</w:t>
      </w:r>
    </w:p>
    <w:p w:rsidR="00000000" w:rsidRDefault="00F67A7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Sanger dideoxynucleotide</w:t>
      </w:r>
    </w:p>
    <w:p w:rsidR="00000000" w:rsidRDefault="00F67A74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pt;height:4in;mso-wrap-style:square">
            <v:imagedata r:id="rId7" o:title=""/>
          </v:shape>
        </w:pict>
      </w:r>
    </w:p>
    <w:p w:rsidR="00000000" w:rsidRDefault="00F67A74">
      <w:pPr>
        <w:rPr>
          <w:rFonts w:hint="eastAsia"/>
        </w:rPr>
      </w:pPr>
    </w:p>
    <w:p w:rsidR="00000000" w:rsidRDefault="00F67A7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Au</w:t>
      </w:r>
      <w:r>
        <w:rPr>
          <w:rFonts w:hint="eastAsia"/>
        </w:rPr>
        <w:t>tomatic DNA sequencing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四种荧光染料的测序</w:t>
      </w:r>
      <w:r>
        <w:rPr>
          <w:rFonts w:hint="eastAsia"/>
        </w:rPr>
        <w:t xml:space="preserve"> pcr</w:t>
      </w:r>
      <w:r>
        <w:rPr>
          <w:rFonts w:hint="eastAsia"/>
        </w:rPr>
        <w:t>产物可在一根毛细管内电泳，从而避免了泳道间迁移率差异的影响，大大提高了测序的精确度。由于分子大小不同，在毛细管电泳中的迁移率也不同，当其通过毛细管读数窗口段时，激光检测器窗口中的</w:t>
      </w:r>
      <w:r>
        <w:rPr>
          <w:rFonts w:hint="eastAsia"/>
        </w:rPr>
        <w:t>ccd(charge-coupled device)</w:t>
      </w:r>
      <w:r>
        <w:rPr>
          <w:rFonts w:hint="eastAsia"/>
        </w:rPr>
        <w:t>摄影机检测器就可对荧光分子逐个进行检测，激发的荧光经光栅分光，以区分代表不同碱基信息的不同颜色的荧光，并在</w:t>
      </w:r>
      <w:r>
        <w:rPr>
          <w:rFonts w:hint="eastAsia"/>
        </w:rPr>
        <w:t>ccd</w:t>
      </w:r>
      <w:r>
        <w:rPr>
          <w:rFonts w:hint="eastAsia"/>
        </w:rPr>
        <w:t>摄影机上同步成像，分析软件可自动将不同荧光转变为</w:t>
      </w:r>
      <w:r>
        <w:rPr>
          <w:rFonts w:hint="eastAsia"/>
        </w:rPr>
        <w:t>dna</w:t>
      </w:r>
      <w:r>
        <w:rPr>
          <w:rFonts w:hint="eastAsia"/>
        </w:rPr>
        <w:t>序列</w:t>
      </w: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  <w:r>
        <w:rPr>
          <w:rFonts w:hint="eastAsia"/>
        </w:rPr>
        <w:t>Two strategies lar</w:t>
      </w:r>
      <w:r>
        <w:rPr>
          <w:rFonts w:hint="eastAsia"/>
        </w:rPr>
        <w:t>ge-scale sequencing</w:t>
      </w:r>
    </w:p>
    <w:p w:rsidR="00000000" w:rsidRDefault="00F67A7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 xml:space="preserve">Clone by clone: </w:t>
      </w:r>
      <w:r>
        <w:rPr>
          <w:rFonts w:hint="eastAsia"/>
        </w:rPr>
        <w:t>使用</w:t>
      </w:r>
      <w:r>
        <w:rPr>
          <w:rFonts w:hint="eastAsia"/>
        </w:rPr>
        <w:t>BAC</w:t>
      </w:r>
      <w:r>
        <w:rPr>
          <w:rFonts w:hint="eastAsia"/>
        </w:rPr>
        <w:t>（细菌染色体克隆载体），插入待测序的多个基因组片段，然后通过这个载体对基因组片段进行克隆。对每个克隆出来的片段进行霰弹法切割成很多个小片段，对小片段进行克隆之后进行双脱氧链终止反应进行测序，之后进行组装。相当于每个亚单位基因组测序组装后成一个单位，每个单位测序组装成整个基因组</w:t>
      </w:r>
    </w:p>
    <w:p w:rsidR="00000000" w:rsidRDefault="00F67A74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Whole genome shotgun:</w:t>
      </w:r>
      <w:r>
        <w:rPr>
          <w:rFonts w:hint="eastAsia"/>
        </w:rPr>
        <w:t>他们首先在整个水稻基因组上生成许多已知长度的ＤＮＡ（脱氧核糖核酸）切片，然后使它们按ＤＮＡ序列的重合区域进行排</w:t>
      </w:r>
      <w:r>
        <w:rPr>
          <w:rFonts w:hint="eastAsia"/>
        </w:rPr>
        <w:t>列。这些切片数量足以覆盖水稻基因组４次。科学家们接着确定每个切片的碱基对序列，并用计算机程序将其组装成更长的片段，然后将这些片段排序、装配成１０万多个被称为支架的更大组件。</w:t>
      </w:r>
    </w:p>
    <w:p w:rsidR="00000000" w:rsidRDefault="00F67A74">
      <w:pPr>
        <w:rPr>
          <w:rFonts w:hint="eastAsia"/>
        </w:rPr>
      </w:pPr>
      <w:r>
        <w:lastRenderedPageBreak/>
        <w:pict>
          <v:shape id="图片 2" o:spid="_x0000_i1026" type="#_x0000_t75" style="width:415.2pt;height:264pt;mso-wrap-style:square">
            <v:imagedata r:id="rId8" o:title=""/>
          </v:shape>
        </w:pict>
      </w:r>
    </w:p>
    <w:p w:rsidR="00000000" w:rsidRDefault="00F67A7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PCR(polymerase chain reaction)</w:t>
      </w:r>
    </w:p>
    <w:p w:rsidR="00000000" w:rsidRDefault="00F67A74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Bioinformatics</w:t>
      </w: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  <w:r>
        <w:rPr>
          <w:rFonts w:hint="eastAsia"/>
        </w:rPr>
        <w:t xml:space="preserve">Genomics: 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structural genomics: characterizes the physical nature of whole genomes. Includes genetic mapping, physical m</w:t>
      </w:r>
      <w:r>
        <w:rPr>
          <w:rFonts w:hint="eastAsia"/>
        </w:rPr>
        <w:t>apping and sequencing of entire genomes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functional genomics: make use of the vast wealth of data produced by genomic projects to describe gene and protein functions and interactions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comparative genomics: a field where genomic features of different organism</w:t>
      </w:r>
      <w:r>
        <w:rPr>
          <w:rFonts w:hint="eastAsia"/>
        </w:rPr>
        <w:t xml:space="preserve"> (diverse/related) are compared. The genomic features may include DNA sequence, genes ,gene order, regulatory sequences, and other genomic structural landmarks</w:t>
      </w: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  <w:r>
        <w:rPr>
          <w:rFonts w:hint="eastAsia"/>
        </w:rPr>
        <w:t>Genome size: the length of DNA associated with one haploid complement of chromosomes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Gene numb</w:t>
      </w:r>
      <w:r>
        <w:rPr>
          <w:rFonts w:hint="eastAsia"/>
        </w:rPr>
        <w:t>er: the number of genes included in a genome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Gene density: the average number of genes per Mb of genomic DNA</w:t>
      </w:r>
    </w:p>
    <w:p w:rsidR="00000000" w:rsidRDefault="00F67A74">
      <w:pPr>
        <w:rPr>
          <w:rFonts w:hint="eastAsia"/>
        </w:rPr>
      </w:pPr>
    </w:p>
    <w:p w:rsidR="00000000" w:rsidRDefault="00F67A74">
      <w:pPr>
        <w:rPr>
          <w:rFonts w:hint="eastAsia"/>
        </w:rPr>
      </w:pPr>
      <w:r>
        <w:rPr>
          <w:rFonts w:hint="eastAsia"/>
        </w:rPr>
        <w:t>Important concepts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Gene/Genome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Genomics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DNA sequencing principle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Shortgun sequencing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Structural genomics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Gene density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Comparative genomics</w:t>
      </w:r>
    </w:p>
    <w:p w:rsidR="00000000" w:rsidRDefault="00F67A74">
      <w:pPr>
        <w:rPr>
          <w:rFonts w:hint="eastAsia"/>
        </w:rPr>
      </w:pPr>
      <w:r>
        <w:rPr>
          <w:rFonts w:hint="eastAsia"/>
        </w:rPr>
        <w:t>Functio</w:t>
      </w:r>
      <w:r>
        <w:rPr>
          <w:rFonts w:hint="eastAsia"/>
        </w:rPr>
        <w:t>nal genomics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7A74" w:rsidRDefault="00F67A74" w:rsidP="00F67A74">
      <w:r>
        <w:separator/>
      </w:r>
    </w:p>
  </w:endnote>
  <w:endnote w:type="continuationSeparator" w:id="0">
    <w:p w:rsidR="00F67A74" w:rsidRDefault="00F67A74" w:rsidP="00F6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7A74" w:rsidRDefault="00F67A74" w:rsidP="00F67A74">
      <w:r>
        <w:separator/>
      </w:r>
    </w:p>
  </w:footnote>
  <w:footnote w:type="continuationSeparator" w:id="0">
    <w:p w:rsidR="00F67A74" w:rsidRDefault="00F67A74" w:rsidP="00F67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2143C9"/>
    <w:multiLevelType w:val="singleLevel"/>
    <w:tmpl w:val="AC2143C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BAB96D4C"/>
    <w:multiLevelType w:val="singleLevel"/>
    <w:tmpl w:val="BAB96D4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D7D60BFE"/>
    <w:multiLevelType w:val="singleLevel"/>
    <w:tmpl w:val="D7D60BF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468C7A0B"/>
    <w:multiLevelType w:val="singleLevel"/>
    <w:tmpl w:val="468C7A0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15850253">
    <w:abstractNumId w:val="2"/>
  </w:num>
  <w:num w:numId="2" w16cid:durableId="936984446">
    <w:abstractNumId w:val="0"/>
  </w:num>
  <w:num w:numId="3" w16cid:durableId="309216459">
    <w:abstractNumId w:val="3"/>
  </w:num>
  <w:num w:numId="4" w16cid:durableId="1941179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F67A74"/>
    <w:rsid w:val="122B5AFB"/>
    <w:rsid w:val="2EC05D0A"/>
    <w:rsid w:val="4FC2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FE6D679-0EFD-4650-9EA8-738EC7FFE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F67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67A74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F67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67A74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沐司炎</dc:creator>
  <cp:keywords/>
  <cp:lastModifiedBy>贾 智磊</cp:lastModifiedBy>
  <cp:revision>2</cp:revision>
  <dcterms:created xsi:type="dcterms:W3CDTF">2023-04-23T14:10:00Z</dcterms:created>
  <dcterms:modified xsi:type="dcterms:W3CDTF">2023-04-23T14:10:00Z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