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0"/>
        <w:rPr/>
      </w:pPr>
      <w:r>
        <w:rPr/>
        <w:t xml:space="preserve"> </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FIUBA - 75.07</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Algoritmos y programación III</w:t>
      </w:r>
    </w:p>
    <w:p>
      <w:pPr>
        <w:pStyle w:val="Normal"/>
        <w:widowControl w:val="false"/>
        <w:spacing w:lineRule="auto" w:line="240" w:before="240" w:after="120"/>
        <w:jc w:val="center"/>
        <w:rPr>
          <w:rFonts w:eastAsia="Cambria" w:cs="Cambria" w:ascii="Cambria" w:hAnsi="Cambria"/>
          <w:i/>
          <w:sz w:val="28"/>
          <w:szCs w:val="28"/>
        </w:rPr>
      </w:pPr>
      <w:r>
        <w:rPr>
          <w:rFonts w:eastAsia="Cambria" w:cs="Cambria" w:ascii="Cambria" w:hAnsi="Cambria"/>
          <w:i/>
          <w:sz w:val="28"/>
          <w:szCs w:val="28"/>
        </w:rPr>
        <w:t>Trabajo práctico 2: AlgoCraft</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1er cuatrimestre, 2015</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w:t>
      </w:r>
      <w:r>
        <w:rPr>
          <w:rFonts w:eastAsia="Verdana" w:cs="Verdana" w:ascii="Verdana" w:hAnsi="Verdana"/>
          <w:sz w:val="24"/>
          <w:szCs w:val="24"/>
        </w:rPr>
        <w:t>T</w:t>
      </w:r>
      <w:r>
        <w:rPr>
          <w:rFonts w:eastAsia="Verdana" w:cs="Verdana" w:ascii="Verdana" w:hAnsi="Verdana"/>
          <w:sz w:val="24"/>
          <w:szCs w:val="24"/>
        </w:rPr>
        <w:t xml:space="preserve">rabajo </w:t>
      </w:r>
      <w:r>
        <w:rPr>
          <w:rFonts w:eastAsia="Verdana" w:cs="Verdana" w:ascii="Verdana" w:hAnsi="Verdana"/>
          <w:sz w:val="24"/>
          <w:szCs w:val="24"/>
        </w:rPr>
        <w:t>G</w:t>
      </w:r>
      <w:r>
        <w:rPr>
          <w:rFonts w:eastAsia="Verdana" w:cs="Verdana" w:ascii="Verdana" w:hAnsi="Verdana"/>
          <w:sz w:val="24"/>
          <w:szCs w:val="24"/>
        </w:rPr>
        <w:t>rupal)</w:t>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Alumnos:</w:t>
      </w:r>
    </w:p>
    <w:p>
      <w:pPr>
        <w:pStyle w:val="Normal"/>
        <w:widowControl w:val="false"/>
        <w:spacing w:lineRule="auto" w:line="240" w:before="0" w:after="120"/>
        <w:rPr/>
      </w:pPr>
      <w:r>
        <w:rPr/>
      </w:r>
    </w:p>
    <w:tbl>
      <w:tblPr>
        <w:jc w:val="left"/>
        <w:tblInd w:w="-6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45" w:type="dxa"/>
          <w:bottom w:w="55" w:type="dxa"/>
          <w:right w:w="55" w:type="dxa"/>
        </w:tblCellMar>
      </w:tblPr>
      <w:tblGrid>
        <w:gridCol w:w="4080"/>
        <w:gridCol w:w="1124"/>
        <w:gridCol w:w="4156"/>
      </w:tblGrid>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jc w:val="center"/>
              <w:rPr>
                <w:rFonts w:eastAsia="Verdana" w:cs="Verdana" w:ascii="Verdana" w:hAnsi="Verdana"/>
                <w:b/>
                <w:sz w:val="24"/>
                <w:szCs w:val="24"/>
              </w:rPr>
            </w:pPr>
            <w:r>
              <w:rPr>
                <w:rFonts w:eastAsia="Verdana" w:cs="Verdana" w:ascii="Verdana" w:hAnsi="Verdana"/>
                <w:b/>
                <w:sz w:val="24"/>
                <w:szCs w:val="24"/>
              </w:rPr>
              <w:t>Nombre</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jc w:val="center"/>
              <w:rPr>
                <w:rFonts w:eastAsia="Verdana" w:cs="Verdana" w:ascii="Verdana" w:hAnsi="Verdana"/>
                <w:b/>
                <w:sz w:val="24"/>
                <w:szCs w:val="24"/>
              </w:rPr>
            </w:pPr>
            <w:r>
              <w:rPr>
                <w:rFonts w:eastAsia="Verdana" w:cs="Verdana" w:ascii="Verdana" w:hAnsi="Verdana"/>
                <w:b/>
                <w:sz w:val="24"/>
                <w:szCs w:val="24"/>
              </w:rPr>
              <w:t>Padrón</w:t>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jc w:val="center"/>
              <w:rPr>
                <w:rFonts w:eastAsia="Verdana" w:cs="Verdana" w:ascii="Verdana" w:hAnsi="Verdana"/>
                <w:b/>
                <w:sz w:val="24"/>
                <w:szCs w:val="24"/>
              </w:rPr>
            </w:pPr>
            <w:r>
              <w:rPr>
                <w:rFonts w:eastAsia="Verdana" w:cs="Verdana" w:ascii="Verdana" w:hAnsi="Verdana"/>
                <w:b/>
                <w:sz w:val="24"/>
                <w:szCs w:val="24"/>
              </w:rPr>
              <w:t>Mail</w:t>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r>
      <w:tr>
        <w:trPr>
          <w:cantSplit w:val="false"/>
        </w:trPr>
        <w:tc>
          <w:tcPr>
            <w:tcW w:w="40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c>
          <w:tcPr>
            <w:tcW w:w="41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45" w:type="dxa"/>
            </w:tcMar>
          </w:tcPr>
          <w:p>
            <w:pPr>
              <w:pStyle w:val="Normal"/>
              <w:widowControl w:val="false"/>
              <w:spacing w:lineRule="auto" w:line="240" w:before="0" w:after="0"/>
              <w:rPr/>
            </w:pPr>
            <w:r>
              <w:rPr/>
            </w:r>
          </w:p>
        </w:tc>
      </w:tr>
    </w:tbl>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Fecha de entrega final</w:t>
      </w:r>
      <w:r>
        <w:rPr>
          <w:rFonts w:eastAsia="Verdana" w:cs="Verdana" w:ascii="Verdana" w:hAnsi="Verdana"/>
          <w:sz w:val="24"/>
          <w:szCs w:val="24"/>
        </w:rPr>
        <w:t>: Miércoles 24/06/2015 - Jueves 25/06/2015</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Tutor</w:t>
      </w:r>
      <w:r>
        <w:rPr>
          <w:rFonts w:eastAsia="Verdana" w:cs="Verdana" w:ascii="Verdana" w:hAnsi="Verdana"/>
          <w:sz w:val="24"/>
          <w:szCs w:val="24"/>
        </w:rPr>
        <w:t>:</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Nota Final</w:t>
      </w:r>
      <w:r>
        <w:rPr>
          <w:rFonts w:eastAsia="Verdana" w:cs="Verdana" w:ascii="Verdana" w:hAnsi="Verdana"/>
          <w:sz w:val="24"/>
          <w:szCs w:val="24"/>
        </w:rPr>
        <w:t>:</w:t>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0"/>
        <w:rPr/>
      </w:pPr>
      <w:r>
        <w:rPr/>
      </w:r>
    </w:p>
    <w:p>
      <w:pPr>
        <w:pStyle w:val="Normal"/>
        <w:widowControl w:val="false"/>
        <w:spacing w:before="0" w:after="0"/>
        <w:rPr/>
      </w:pPr>
      <w:r>
        <w:rPr/>
      </w:r>
    </w:p>
    <w:p>
      <w:pPr>
        <w:pStyle w:val="Heading1"/>
        <w:widowControl w:val="false"/>
        <w:spacing w:lineRule="auto" w:line="240" w:before="480" w:after="120"/>
        <w:rPr/>
      </w:pPr>
      <w:bookmarkStart w:id="0" w:name="h.1gqkc55kxawa"/>
      <w:bookmarkStart w:id="1" w:name="h.1gqkc55kxawa"/>
      <w:bookmarkEnd w:id="1"/>
      <w:r>
        <w:rPr/>
      </w:r>
    </w:p>
    <w:p>
      <w:pPr>
        <w:pStyle w:val="Normal"/>
        <w:rPr/>
      </w:pPr>
      <w:r>
        <w:rPr/>
      </w:r>
    </w:p>
    <w:p>
      <w:pPr>
        <w:pStyle w:val="Heading1"/>
        <w:pageBreakBefore/>
        <w:widowControl w:val="false"/>
        <w:spacing w:lineRule="auto" w:line="240" w:before="480" w:after="120"/>
        <w:rPr/>
      </w:pPr>
      <w:bookmarkStart w:id="2" w:name="h.q2jbn42tldg4"/>
      <w:bookmarkStart w:id="3" w:name="h.q2jbn42tldg4"/>
      <w:bookmarkEnd w:id="3"/>
      <w:r>
        <w:rPr/>
      </w:r>
    </w:p>
    <w:p>
      <w:pPr>
        <w:pStyle w:val="Normal"/>
        <w:pBdr>
          <w:top w:val="single" w:sz="4" w:space="1" w:color="00000A"/>
          <w:left w:val="nil"/>
          <w:bottom w:val="nil"/>
          <w:right w:val="nil"/>
        </w:pBdr>
        <w:rPr/>
      </w:pPr>
      <w:r>
        <w:rPr/>
        <w:t>Introducción</w:t>
      </w:r>
    </w:p>
    <w:p>
      <w:pPr>
        <w:pStyle w:val="Title"/>
        <w:spacing w:before="0" w:after="0"/>
        <w:rPr/>
      </w:pPr>
      <w:bookmarkStart w:id="4" w:name="h.sqjhuastko8i"/>
      <w:bookmarkStart w:id="5" w:name="h.sqjhuastko8i"/>
      <w:bookmarkEnd w:id="5"/>
      <w:r>
        <w:rPr/>
      </w:r>
    </w:p>
    <w:p>
      <w:pPr>
        <w:pStyle w:val="Heading1"/>
        <w:spacing w:before="200" w:after="0"/>
        <w:rPr/>
      </w:pPr>
      <w:bookmarkStart w:id="6" w:name="h.6naefriobegm"/>
      <w:bookmarkEnd w:id="6"/>
      <w:r>
        <w:rPr/>
        <w:t>Objetivo del trabajo</w:t>
      </w:r>
    </w:p>
    <w:p>
      <w:pPr>
        <w:pStyle w:val="Normal"/>
        <w:spacing w:before="0" w:after="0"/>
        <w:rPr/>
      </w:pPr>
      <w:r>
        <w:rPr/>
      </w:r>
    </w:p>
    <w:p>
      <w:pPr>
        <w:pStyle w:val="Normal"/>
        <w:widowControl w:val="false"/>
        <w:spacing w:lineRule="auto" w:line="240" w:before="0" w:after="0"/>
        <w:jc w:val="both"/>
        <w:rPr>
          <w:sz w:val="24"/>
          <w:szCs w:val="24"/>
        </w:rPr>
      </w:pPr>
      <w:r>
        <w:rPr>
          <w:sz w:val="24"/>
          <w:szCs w:val="24"/>
        </w:rPr>
        <w:t>Aplicar los conceptos enseñados en la materia a la resolución de un problema, trabajando en forma grupal y utilizando un lenguaje de tipado estático (Java)</w:t>
      </w:r>
    </w:p>
    <w:p>
      <w:pPr>
        <w:pStyle w:val="Normal"/>
        <w:widowControl w:val="false"/>
        <w:spacing w:lineRule="auto" w:line="240" w:before="0" w:after="0"/>
        <w:jc w:val="both"/>
        <w:rPr/>
      </w:pPr>
      <w:r>
        <w:rPr/>
      </w:r>
    </w:p>
    <w:p>
      <w:pPr>
        <w:pStyle w:val="Heading1"/>
        <w:spacing w:before="200" w:after="0"/>
        <w:rPr/>
      </w:pPr>
      <w:bookmarkStart w:id="7" w:name="h.zcha76ye6e2y"/>
      <w:bookmarkEnd w:id="7"/>
      <w:r>
        <w:rPr/>
        <w:t>Consigna general</w:t>
      </w:r>
    </w:p>
    <w:p>
      <w:pPr>
        <w:pStyle w:val="Normal"/>
        <w:spacing w:before="0" w:after="0"/>
        <w:rPr/>
      </w:pPr>
      <w:r>
        <w:rPr/>
      </w:r>
    </w:p>
    <w:p>
      <w:pPr>
        <w:pStyle w:val="Normal"/>
        <w:keepNext/>
        <w:keepLines w:val="false"/>
        <w:widowControl w:val="false"/>
        <w:spacing w:lineRule="auto" w:line="240" w:before="0" w:after="0"/>
        <w:ind w:left="0" w:right="0" w:hanging="0"/>
        <w:jc w:val="both"/>
        <w:rPr>
          <w:sz w:val="24"/>
          <w:szCs w:val="24"/>
        </w:rPr>
      </w:pPr>
      <w:r>
        <w:rPr>
          <w:sz w:val="24"/>
          <w:szCs w:val="24"/>
        </w:rPr>
        <w:t>Desarrollar la aplicación completa, incluyendo el modelo de clases e interface gráfica. La aplicación deberá ser acompañada por prueba unitarias e integrales y documentación de diseño. En la siguiente sección se describe la aplicación a desarrollar.</w:t>
      </w:r>
    </w:p>
    <w:p>
      <w:pPr>
        <w:pStyle w:val="Normal"/>
        <w:pBdr>
          <w:top w:val="single" w:sz="4" w:space="1" w:color="00000A"/>
          <w:left w:val="nil"/>
          <w:bottom w:val="nil"/>
          <w:right w:val="nil"/>
        </w:pBdr>
        <w:rPr/>
      </w:pPr>
      <w:r>
        <w:rPr/>
        <w:t>Descripción de la aplicación a desarrollar</w:t>
      </w:r>
    </w:p>
    <w:p>
      <w:pPr>
        <w:pStyle w:val="Title"/>
        <w:widowControl w:val="false"/>
        <w:spacing w:lineRule="auto" w:line="240" w:before="480" w:after="120"/>
        <w:rPr/>
      </w:pPr>
      <w:bookmarkStart w:id="8" w:name="h.jvvwdg84ahiy"/>
      <w:bookmarkStart w:id="9" w:name="h.jvvwdg84ahiy"/>
      <w:bookmarkEnd w:id="9"/>
      <w:r>
        <w:rPr/>
      </w:r>
    </w:p>
    <w:p>
      <w:pPr>
        <w:pStyle w:val="Normal"/>
        <w:widowControl w:val="false"/>
        <w:spacing w:before="0" w:after="0"/>
        <w:jc w:val="both"/>
        <w:rPr/>
      </w:pPr>
      <w:r>
        <w:rPr/>
        <w:t xml:space="preserve">AlgoCraft es un juego </w:t>
      </w:r>
      <w:r>
        <w:rPr>
          <w:b/>
          <w:i/>
          <w:u w:val="single"/>
        </w:rPr>
        <w:t>similar</w:t>
      </w:r>
      <w:r>
        <w:rPr>
          <w:b/>
          <w:i/>
        </w:rPr>
        <w:t xml:space="preserve"> </w:t>
      </w:r>
      <w:r>
        <w:rPr/>
        <w:t>al famoso StarCraft</w:t>
      </w:r>
      <w:r>
        <w:rPr>
          <w:rStyle w:val="FootnoteAnchor"/>
        </w:rPr>
        <w:footnoteReference w:id="2"/>
      </w:r>
      <w:r>
        <w:rPr/>
        <w:t xml:space="preserve"> pero no en tiempo real sino </w:t>
      </w:r>
      <w:r>
        <w:rPr>
          <w:u w:val="single"/>
        </w:rPr>
        <w:t>por turnos</w:t>
      </w:r>
      <w:r>
        <w:rPr/>
        <w:t>. El mismo es un juego de guerra de estrategia y se basa en la construcción y administración de un imperio que domine todo el mapa, hasta extinguir a todos los oponentes.</w:t>
      </w:r>
    </w:p>
    <w:p>
      <w:pPr>
        <w:pStyle w:val="Normal"/>
        <w:widowControl w:val="false"/>
        <w:spacing w:before="0" w:after="0"/>
        <w:jc w:val="both"/>
        <w:rPr/>
      </w:pPr>
      <w:r>
        <w:rPr/>
      </w:r>
    </w:p>
    <w:p>
      <w:pPr>
        <w:pStyle w:val="Heading2"/>
        <w:spacing w:before="200" w:after="0"/>
        <w:rPr>
          <w:b w:val="false"/>
          <w:sz w:val="32"/>
          <w:szCs w:val="32"/>
        </w:rPr>
      </w:pPr>
      <w:bookmarkStart w:id="10" w:name="h.yhkb3niwlbei"/>
      <w:bookmarkEnd w:id="10"/>
      <w:r>
        <w:rPr>
          <w:b w:val="false"/>
          <w:sz w:val="32"/>
          <w:szCs w:val="32"/>
        </w:rPr>
        <w:t>La raza</w:t>
      </w:r>
    </w:p>
    <w:p>
      <w:pPr>
        <w:pStyle w:val="Normal"/>
        <w:spacing w:before="0" w:after="0"/>
        <w:rPr/>
      </w:pPr>
      <w:r>
        <w:rPr/>
      </w:r>
    </w:p>
    <w:p>
      <w:pPr>
        <w:pStyle w:val="Normal"/>
        <w:widowControl w:val="false"/>
        <w:numPr>
          <w:ilvl w:val="0"/>
          <w:numId w:val="17"/>
        </w:numPr>
        <w:spacing w:before="0" w:after="0"/>
        <w:ind w:left="720" w:right="0" w:firstLine="360"/>
        <w:contextualSpacing/>
        <w:rPr/>
      </w:pPr>
      <w:r>
        <w:rPr>
          <w:b/>
        </w:rPr>
        <w:t>Terran</w:t>
      </w:r>
      <w:r>
        <w:rPr/>
        <w:t xml:space="preserve">: Son humanos exiliados de la Tierra y hábiles en adaptarse a cualquier situación. </w:t>
      </w:r>
    </w:p>
    <w:p>
      <w:pPr>
        <w:pStyle w:val="Normal"/>
        <w:widowControl w:val="false"/>
        <w:spacing w:before="0" w:after="0"/>
        <w:ind w:left="720" w:right="0" w:hanging="0"/>
        <w:contextualSpacing/>
        <w:rPr/>
      </w:pPr>
      <w:r>
        <w:rPr/>
      </w:r>
    </w:p>
    <w:p>
      <w:pPr>
        <w:pStyle w:val="Normal"/>
        <w:widowControl w:val="false"/>
        <w:spacing w:before="0" w:after="0"/>
        <w:rPr/>
      </w:pPr>
      <w:r>
        <w:rPr/>
      </w:r>
    </w:p>
    <w:p>
      <w:pPr>
        <w:pStyle w:val="Normal"/>
        <w:widowControl w:val="false"/>
        <w:spacing w:before="0" w:after="0"/>
        <w:rPr>
          <w:rFonts w:eastAsia="Trebuchet MS" w:cs="Trebuchet MS" w:ascii="Trebuchet MS" w:hAnsi="Trebuchet MS"/>
          <w:sz w:val="32"/>
          <w:szCs w:val="32"/>
        </w:rPr>
      </w:pPr>
      <w:r>
        <w:rPr>
          <w:rFonts w:eastAsia="Trebuchet MS" w:cs="Trebuchet MS" w:ascii="Trebuchet MS" w:hAnsi="Trebuchet MS"/>
          <w:sz w:val="32"/>
          <w:szCs w:val="32"/>
        </w:rPr>
        <w:t>Gestión de recursos</w:t>
      </w:r>
    </w:p>
    <w:p>
      <w:pPr>
        <w:pStyle w:val="Normal"/>
        <w:widowControl w:val="false"/>
        <w:spacing w:before="0" w:after="0"/>
        <w:rPr/>
      </w:pPr>
      <w:r>
        <w:rPr/>
      </w:r>
    </w:p>
    <w:p>
      <w:pPr>
        <w:pStyle w:val="Normal"/>
        <w:widowControl w:val="false"/>
        <w:spacing w:before="0" w:after="0"/>
        <w:jc w:val="both"/>
        <w:rPr/>
      </w:pPr>
      <w:r>
        <w:rPr/>
        <w:t>Durante el juego se deberá recolectar:</w:t>
      </w:r>
    </w:p>
    <w:p>
      <w:pPr>
        <w:pStyle w:val="Normal"/>
        <w:widowControl w:val="false"/>
        <w:spacing w:before="0" w:after="0"/>
        <w:jc w:val="both"/>
        <w:rPr/>
      </w:pPr>
      <w:r>
        <w:rPr/>
      </w:r>
    </w:p>
    <w:p>
      <w:pPr>
        <w:pStyle w:val="Normal"/>
        <w:widowControl w:val="false"/>
        <w:numPr>
          <w:ilvl w:val="0"/>
          <w:numId w:val="6"/>
        </w:numPr>
        <w:spacing w:before="0" w:after="0"/>
        <w:ind w:left="720" w:right="0" w:firstLine="360"/>
        <w:contextualSpacing/>
        <w:jc w:val="both"/>
        <w:rPr/>
      </w:pPr>
      <w:r>
        <w:rPr>
          <w:b/>
        </w:rPr>
        <w:t>Minerales</w:t>
      </w:r>
      <w:r>
        <w:rPr/>
        <w:t>: habrá nodos de minerales distribuidos por todo el mapa.</w:t>
      </w:r>
    </w:p>
    <w:p>
      <w:pPr>
        <w:pStyle w:val="Normal"/>
        <w:widowControl w:val="false"/>
        <w:numPr>
          <w:ilvl w:val="0"/>
          <w:numId w:val="6"/>
        </w:numPr>
        <w:spacing w:before="0" w:after="0"/>
        <w:ind w:left="720" w:right="0" w:firstLine="360"/>
        <w:contextualSpacing/>
        <w:jc w:val="both"/>
        <w:rPr/>
      </w:pPr>
      <w:r>
        <w:rPr>
          <w:b/>
        </w:rPr>
        <w:t>Gas vespeno</w:t>
      </w:r>
      <w:r>
        <w:rPr/>
        <w:t>: habrá volcanes que expulsan dicho gas cerca de los nodos de minerales.</w:t>
      </w:r>
    </w:p>
    <w:p>
      <w:pPr>
        <w:pStyle w:val="Normal"/>
        <w:widowControl w:val="false"/>
        <w:spacing w:before="0" w:after="0"/>
        <w:jc w:val="both"/>
        <w:rPr/>
      </w:pPr>
      <w:r>
        <w:rPr/>
      </w:r>
    </w:p>
    <w:p>
      <w:pPr>
        <w:pStyle w:val="Normal"/>
        <w:widowControl w:val="false"/>
        <w:spacing w:before="0" w:after="0"/>
        <w:jc w:val="both"/>
        <w:rPr/>
      </w:pPr>
      <w:r>
        <w:rPr/>
        <w:t xml:space="preserve">Para poder colectar el gas vespeno </w:t>
      </w:r>
      <w:r>
        <w:rPr/>
        <w:t>se</w:t>
      </w:r>
      <w:r>
        <w:rPr/>
        <w:t xml:space="preserve"> deberá construir una “refinería de gas” sobre el volcán dónde se origine el gas vespeno que desea extraer. Lo mismo ocurre para los minerales. Ambos colectan +10 en cada turno.</w:t>
      </w:r>
    </w:p>
    <w:p>
      <w:pPr>
        <w:pStyle w:val="Normal"/>
        <w:widowControl w:val="false"/>
        <w:spacing w:before="0" w:after="0"/>
        <w:jc w:val="both"/>
        <w:rPr/>
      </w:pPr>
      <w:r>
        <w:rPr/>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rFonts w:eastAsia="Trebuchet MS" w:cs="Trebuchet MS" w:ascii="Trebuchet MS" w:hAnsi="Trebuchet MS"/>
          <w:sz w:val="32"/>
          <w:szCs w:val="32"/>
        </w:rPr>
      </w:pPr>
      <w:r>
        <w:rPr>
          <w:rFonts w:eastAsia="Trebuchet MS" w:cs="Trebuchet MS" w:ascii="Trebuchet MS" w:hAnsi="Trebuchet MS"/>
          <w:sz w:val="32"/>
          <w:szCs w:val="32"/>
        </w:rPr>
        <w:t>Construcciones</w:t>
      </w:r>
    </w:p>
    <w:p>
      <w:pPr>
        <w:pStyle w:val="Normal"/>
        <w:widowControl w:val="false"/>
        <w:spacing w:before="0" w:after="0"/>
        <w:jc w:val="both"/>
        <w:rPr/>
      </w:pPr>
      <w:r>
        <w:rPr/>
      </w:r>
    </w:p>
    <w:p>
      <w:pPr>
        <w:pStyle w:val="Normal"/>
        <w:widowControl w:val="false"/>
        <w:spacing w:before="0" w:after="0"/>
        <w:jc w:val="both"/>
        <w:rPr/>
      </w:pPr>
      <w:r>
        <w:rPr/>
        <w:t>Los terran cuentan con:</w:t>
      </w:r>
    </w:p>
    <w:p>
      <w:pPr>
        <w:pStyle w:val="Normal"/>
        <w:widowControl w:val="false"/>
        <w:spacing w:before="0" w:after="0"/>
        <w:jc w:val="both"/>
        <w:rPr/>
      </w:pPr>
      <w:r>
        <w:rPr/>
      </w:r>
    </w:p>
    <w:p>
      <w:pPr>
        <w:pStyle w:val="Normal"/>
        <w:widowControl w:val="false"/>
        <w:numPr>
          <w:ilvl w:val="0"/>
          <w:numId w:val="18"/>
        </w:numPr>
        <w:spacing w:before="0" w:after="0"/>
        <w:ind w:left="720" w:right="0" w:firstLine="360"/>
        <w:contextualSpacing/>
        <w:jc w:val="both"/>
        <w:rPr/>
      </w:pPr>
      <w:r>
        <w:rPr>
          <w:b/>
        </w:rPr>
        <w:t>Centro de mineral</w:t>
      </w:r>
      <w:r>
        <w:rPr/>
        <w:t xml:space="preserve">: Se encarga de reunir el mineral sobre un solo cristal. </w:t>
      </w:r>
    </w:p>
    <w:p>
      <w:pPr>
        <w:pStyle w:val="Normal"/>
        <w:widowControl w:val="false"/>
        <w:numPr>
          <w:ilvl w:val="0"/>
          <w:numId w:val="18"/>
        </w:numPr>
        <w:spacing w:before="0" w:after="0"/>
        <w:ind w:left="720" w:right="0" w:firstLine="360"/>
        <w:contextualSpacing/>
        <w:jc w:val="both"/>
        <w:rPr/>
      </w:pPr>
      <w:r>
        <w:rPr>
          <w:b/>
        </w:rPr>
        <w:t>Barraca</w:t>
      </w:r>
      <w:r>
        <w:rPr/>
        <w:t>: Edificio que entrenan los soldados Marine.</w:t>
      </w:r>
    </w:p>
    <w:p>
      <w:pPr>
        <w:pStyle w:val="Normal"/>
        <w:widowControl w:val="false"/>
        <w:numPr>
          <w:ilvl w:val="0"/>
          <w:numId w:val="18"/>
        </w:numPr>
        <w:spacing w:before="0" w:after="0"/>
        <w:ind w:left="720" w:right="0" w:firstLine="360"/>
        <w:contextualSpacing/>
        <w:jc w:val="both"/>
        <w:rPr>
          <w:color w:val="252525"/>
          <w:shd w:fill="FFFFFF" w:val="clear"/>
        </w:rPr>
      </w:pPr>
      <w:r>
        <w:rPr>
          <w:b/>
        </w:rPr>
        <w:t>Depósito de suministros</w:t>
      </w:r>
      <w:r>
        <w:rPr/>
        <w:t xml:space="preserve">: </w:t>
      </w:r>
      <w:r>
        <w:rPr>
          <w:color w:val="252525"/>
          <w:shd w:fill="FFFFFF" w:val="clear"/>
        </w:rPr>
        <w:t xml:space="preserve"> Determinan la cantidad máxima de unidades que se pueden construir, si se desea tener un ejército mayor se necesita construir una cantidad de Depósitos de Suministros suficientes. ( suma +5 capacidad de población)</w:t>
      </w:r>
    </w:p>
    <w:p>
      <w:pPr>
        <w:pStyle w:val="Normal"/>
        <w:widowControl w:val="false"/>
        <w:numPr>
          <w:ilvl w:val="0"/>
          <w:numId w:val="18"/>
        </w:numPr>
        <w:spacing w:lineRule="auto" w:line="360" w:before="60" w:after="20"/>
        <w:ind w:left="720" w:right="0" w:firstLine="360"/>
        <w:contextualSpacing/>
        <w:jc w:val="both"/>
        <w:rPr>
          <w:color w:val="252525"/>
          <w:shd w:fill="FFFFFF" w:val="clear"/>
        </w:rPr>
      </w:pPr>
      <w:r>
        <w:rPr>
          <w:b/>
          <w:color w:val="252525"/>
          <w:shd w:fill="FFFFFF" w:val="clear"/>
        </w:rPr>
        <w:t>Refinería:</w:t>
      </w:r>
      <w:r>
        <w:rPr>
          <w:color w:val="252525"/>
          <w:shd w:fill="FFFFFF" w:val="clear"/>
        </w:rPr>
        <w:t xml:space="preserve"> Se construyen sobre los géisers de gas vespeno para permitir su recolección.</w:t>
      </w:r>
    </w:p>
    <w:p>
      <w:pPr>
        <w:pStyle w:val="Normal"/>
        <w:widowControl w:val="false"/>
        <w:numPr>
          <w:ilvl w:val="0"/>
          <w:numId w:val="18"/>
        </w:numPr>
        <w:spacing w:lineRule="auto" w:line="360" w:before="60" w:after="20"/>
        <w:ind w:left="720" w:right="0" w:firstLine="360"/>
        <w:contextualSpacing/>
        <w:jc w:val="both"/>
        <w:rPr>
          <w:color w:val="252525"/>
          <w:shd w:fill="FFFFFF" w:val="clear"/>
        </w:rPr>
      </w:pPr>
      <w:r>
        <w:rPr>
          <w:b/>
          <w:color w:val="252525"/>
        </w:rPr>
        <w:t>Fábrica (requiere barraca):</w:t>
      </w:r>
      <w:r>
        <w:rPr>
          <w:color w:val="252525"/>
          <w:shd w:fill="FFFFFF" w:val="clear"/>
        </w:rPr>
        <w:t xml:space="preserve"> se construyen unidades mecánicas terrestres.</w:t>
      </w:r>
    </w:p>
    <w:p>
      <w:pPr>
        <w:pStyle w:val="Normal"/>
        <w:widowControl w:val="false"/>
        <w:numPr>
          <w:ilvl w:val="0"/>
          <w:numId w:val="18"/>
        </w:numPr>
        <w:spacing w:lineRule="auto" w:line="360" w:before="60" w:after="20"/>
        <w:ind w:left="720" w:right="0" w:firstLine="360"/>
        <w:contextualSpacing/>
        <w:jc w:val="both"/>
        <w:rPr>
          <w:color w:val="252525"/>
          <w:shd w:fill="FFFFFF" w:val="clear"/>
        </w:rPr>
      </w:pPr>
      <w:r>
        <w:rPr>
          <w:b/>
          <w:color w:val="252525"/>
        </w:rPr>
        <w:t>Puerto estelar(requiere fábrica)</w:t>
      </w:r>
      <w:r>
        <w:rPr>
          <w:b/>
        </w:rPr>
        <w:t>:</w:t>
      </w:r>
      <w:r>
        <w:rPr>
          <w:color w:val="252525"/>
          <w:shd w:fill="FFFFFF" w:val="clear"/>
        </w:rPr>
        <w:t xml:space="preserve"> aquí se construyen las unidades mecánicas aéreas.</w:t>
      </w:r>
    </w:p>
    <w:p>
      <w:pPr>
        <w:pStyle w:val="Normal"/>
        <w:widowControl w:val="false"/>
        <w:spacing w:lineRule="auto" w:line="360" w:before="60" w:after="2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994"/>
        <w:gridCol w:w="1514"/>
        <w:gridCol w:w="1500"/>
        <w:gridCol w:w="1230"/>
        <w:gridCol w:w="3377"/>
      </w:tblGrid>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color w:val="252525"/>
                <w:sz w:val="20"/>
                <w:szCs w:val="20"/>
                <w:shd w:fill="FFFFFF" w:val="clear"/>
              </w:rPr>
            </w:pPr>
            <w:r>
              <w:rPr>
                <w:b/>
                <w:color w:val="252525"/>
                <w:sz w:val="20"/>
                <w:szCs w:val="20"/>
                <w:shd w:fill="FFFFFF" w:val="clear"/>
              </w:rPr>
              <w:t>Nombre</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color w:val="252525"/>
                <w:sz w:val="20"/>
                <w:szCs w:val="20"/>
                <w:shd w:fill="FFFFFF" w:val="clear"/>
              </w:rPr>
            </w:pPr>
            <w:r>
              <w:rPr>
                <w:b/>
                <w:color w:val="252525"/>
                <w:sz w:val="20"/>
                <w:szCs w:val="20"/>
                <w:shd w:fill="FFFFFF" w:val="clear"/>
              </w:rPr>
              <w:t>Costo</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color w:val="252525"/>
                <w:sz w:val="20"/>
                <w:szCs w:val="20"/>
                <w:shd w:fill="FFFFFF" w:val="clear"/>
              </w:rPr>
            </w:pPr>
            <w:r>
              <w:rPr>
                <w:b/>
                <w:color w:val="252525"/>
                <w:sz w:val="20"/>
                <w:szCs w:val="20"/>
                <w:shd w:fill="FFFFFF" w:val="clear"/>
              </w:rPr>
              <w:t>Tiempo construcción</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color w:val="252525"/>
                <w:sz w:val="20"/>
                <w:szCs w:val="20"/>
                <w:shd w:fill="FFFFFF" w:val="clear"/>
              </w:rPr>
            </w:pPr>
            <w:r>
              <w:rPr>
                <w:b/>
                <w:color w:val="252525"/>
                <w:sz w:val="20"/>
                <w:szCs w:val="20"/>
                <w:shd w:fill="FFFFFF" w:val="clear"/>
              </w:rPr>
              <w:t>Vida</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color w:val="252525"/>
                <w:sz w:val="18"/>
                <w:szCs w:val="18"/>
                <w:shd w:fill="FFFFFF" w:val="clear"/>
              </w:rPr>
            </w:pPr>
            <w:r>
              <w:rPr>
                <w:b/>
                <w:color w:val="252525"/>
                <w:sz w:val="18"/>
                <w:szCs w:val="18"/>
                <w:shd w:fill="FFFFFF" w:val="clear"/>
              </w:rPr>
              <w:t>Unidad que habilita a construir</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Centro de mineral</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50 M</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4</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500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Barraca</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150 M</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12</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1000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numPr>
                <w:ilvl w:val="0"/>
                <w:numId w:val="14"/>
              </w:numPr>
              <w:spacing w:lineRule="auto" w:line="240" w:before="0" w:after="0"/>
              <w:ind w:left="720" w:right="0" w:firstLine="360"/>
              <w:contextualSpacing/>
              <w:rPr>
                <w:color w:val="252525"/>
                <w:sz w:val="20"/>
                <w:szCs w:val="20"/>
                <w:shd w:fill="FFFFFF" w:val="clear"/>
              </w:rPr>
            </w:pPr>
            <w:r>
              <w:rPr>
                <w:color w:val="252525"/>
                <w:sz w:val="20"/>
                <w:szCs w:val="20"/>
                <w:shd w:fill="FFFFFF" w:val="clear"/>
              </w:rPr>
              <w:t>Marine</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Depósito suministro</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100 M</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6</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500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Refinería</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100 M</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6</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750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Fábrica</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200 M / 100 G</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12</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1250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numPr>
                <w:ilvl w:val="0"/>
                <w:numId w:val="15"/>
              </w:numPr>
              <w:spacing w:lineRule="auto" w:line="240" w:before="0" w:after="0"/>
              <w:ind w:left="720" w:right="0" w:firstLine="360"/>
              <w:contextualSpacing/>
              <w:rPr>
                <w:color w:val="252525"/>
                <w:sz w:val="20"/>
                <w:szCs w:val="20"/>
                <w:shd w:fill="FFFFFF" w:val="clear"/>
              </w:rPr>
            </w:pPr>
            <w:r>
              <w:rPr>
                <w:color w:val="252525"/>
                <w:sz w:val="20"/>
                <w:szCs w:val="20"/>
                <w:shd w:fill="FFFFFF" w:val="clear"/>
              </w:rPr>
              <w:t>Golliat</w:t>
            </w:r>
          </w:p>
        </w:tc>
      </w:tr>
      <w:tr>
        <w:trPr>
          <w:cantSplit w:val="false"/>
        </w:trPr>
        <w:tc>
          <w:tcPr>
            <w:tcW w:w="19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color w:val="252525"/>
                <w:sz w:val="20"/>
                <w:szCs w:val="20"/>
                <w:shd w:fill="FFFFFF" w:val="clear"/>
              </w:rPr>
            </w:pPr>
            <w:r>
              <w:rPr>
                <w:color w:val="252525"/>
                <w:sz w:val="20"/>
                <w:szCs w:val="20"/>
                <w:shd w:fill="FFFFFF" w:val="clear"/>
              </w:rPr>
              <w:t>Puerto Estelar</w:t>
            </w:r>
          </w:p>
        </w:tc>
        <w:tc>
          <w:tcPr>
            <w:tcW w:w="1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150 M / 100 G</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10</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color w:val="252525"/>
                <w:sz w:val="20"/>
                <w:szCs w:val="20"/>
                <w:shd w:fill="FFFFFF" w:val="clear"/>
              </w:rPr>
            </w:pPr>
            <w:r>
              <w:rPr>
                <w:color w:val="252525"/>
                <w:sz w:val="20"/>
                <w:szCs w:val="20"/>
                <w:shd w:fill="FFFFFF" w:val="clear"/>
              </w:rPr>
              <w:t>1300</w:t>
            </w:r>
          </w:p>
        </w:tc>
        <w:tc>
          <w:tcPr>
            <w:tcW w:w="337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numPr>
                <w:ilvl w:val="0"/>
                <w:numId w:val="2"/>
              </w:numPr>
              <w:spacing w:lineRule="auto" w:line="240" w:before="0" w:after="0"/>
              <w:ind w:left="720" w:right="0" w:firstLine="360"/>
              <w:contextualSpacing/>
              <w:rPr>
                <w:color w:val="252525"/>
                <w:sz w:val="20"/>
                <w:szCs w:val="20"/>
                <w:shd w:fill="FFFFFF" w:val="clear"/>
              </w:rPr>
            </w:pPr>
            <w:r>
              <w:rPr>
                <w:color w:val="252525"/>
                <w:sz w:val="20"/>
                <w:szCs w:val="20"/>
                <w:shd w:fill="FFFFFF" w:val="clear"/>
              </w:rPr>
              <w:t>Espectro</w:t>
            </w:r>
          </w:p>
          <w:p>
            <w:pPr>
              <w:pStyle w:val="Normal"/>
              <w:keepNext/>
              <w:keepLines w:val="false"/>
              <w:widowControl w:val="false"/>
              <w:spacing w:lineRule="auto" w:line="240" w:before="0" w:after="0"/>
              <w:ind w:left="720" w:right="0" w:firstLine="360"/>
              <w:contextualSpacing/>
              <w:rPr/>
            </w:pPr>
            <w:r>
              <w:rPr/>
            </w:r>
          </w:p>
        </w:tc>
      </w:tr>
    </w:tbl>
    <w:p>
      <w:pPr>
        <w:pStyle w:val="Normal"/>
        <w:widowControl w:val="false"/>
        <w:spacing w:lineRule="auto" w:line="360" w:before="60" w:after="20"/>
        <w:jc w:val="both"/>
        <w:rPr/>
      </w:pPr>
      <w:r>
        <w:rPr/>
      </w:r>
    </w:p>
    <w:p>
      <w:pPr>
        <w:pStyle w:val="Normal"/>
        <w:widowControl w:val="false"/>
        <w:spacing w:before="0" w:after="0"/>
        <w:jc w:val="both"/>
        <w:rPr/>
      </w:pPr>
      <w:r>
        <w:rPr/>
      </w:r>
    </w:p>
    <w:p>
      <w:pPr>
        <w:pStyle w:val="Normal"/>
        <w:widowControl w:val="false"/>
        <w:spacing w:before="0" w:after="0"/>
        <w:jc w:val="both"/>
        <w:rPr>
          <w:rStyle w:val="FootnoteAnchor"/>
          <w:rFonts w:eastAsia="Trebuchet MS" w:cs="Trebuchet MS" w:ascii="Trebuchet MS" w:hAnsi="Trebuchet MS"/>
          <w:sz w:val="32"/>
          <w:szCs w:val="32"/>
        </w:rPr>
      </w:pPr>
      <w:r>
        <w:rPr>
          <w:rFonts w:eastAsia="Trebuchet MS" w:cs="Trebuchet MS" w:ascii="Trebuchet MS" w:hAnsi="Trebuchet MS"/>
          <w:sz w:val="32"/>
          <w:szCs w:val="32"/>
        </w:rPr>
        <w:t>Unidades</w:t>
      </w:r>
      <w:r>
        <w:rPr>
          <w:rStyle w:val="FootnoteAnchor"/>
          <w:rFonts w:eastAsia="Trebuchet MS" w:cs="Trebuchet MS" w:ascii="Trebuchet MS" w:hAnsi="Trebuchet MS"/>
          <w:sz w:val="32"/>
          <w:szCs w:val="32"/>
        </w:rPr>
        <w:footnoteReference w:id="3"/>
      </w:r>
    </w:p>
    <w:p>
      <w:pPr>
        <w:pStyle w:val="Normal"/>
        <w:widowControl w:val="false"/>
        <w:spacing w:before="0" w:after="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004"/>
        <w:gridCol w:w="1379"/>
        <w:gridCol w:w="1319"/>
        <w:gridCol w:w="945"/>
        <w:gridCol w:w="1559"/>
        <w:gridCol w:w="1380"/>
        <w:gridCol w:w="1093"/>
        <w:gridCol w:w="958"/>
      </w:tblGrid>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Nombre</w:t>
            </w:r>
          </w:p>
        </w:tc>
        <w:tc>
          <w:tcPr>
            <w:tcW w:w="13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Transporte</w:t>
            </w:r>
          </w:p>
        </w:tc>
        <w:tc>
          <w:tcPr>
            <w:tcW w:w="13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Costo</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Tiempo construcción</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Daño</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Style w:val="FootnoteAnchor"/>
                <w:b/>
                <w:sz w:val="16"/>
                <w:szCs w:val="16"/>
              </w:rPr>
            </w:pPr>
            <w:r>
              <w:rPr>
                <w:b/>
                <w:sz w:val="16"/>
                <w:szCs w:val="16"/>
              </w:rPr>
              <w:t>Suministro</w:t>
            </w:r>
            <w:r>
              <w:rPr>
                <w:rStyle w:val="FootnoteAnchor"/>
                <w:b/>
                <w:sz w:val="16"/>
                <w:szCs w:val="16"/>
              </w:rPr>
              <w:footnoteReference w:id="4"/>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Rango</w:t>
              <w:br/>
              <w:t>Ataque</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sz w:val="16"/>
                <w:szCs w:val="16"/>
              </w:rPr>
            </w:pPr>
            <w:r>
              <w:rPr>
                <w:b/>
                <w:sz w:val="16"/>
                <w:szCs w:val="16"/>
              </w:rPr>
              <w:t>Vida</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Marine</w:t>
            </w:r>
          </w:p>
        </w:tc>
        <w:tc>
          <w:tcPr>
            <w:tcW w:w="13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w:t>
            </w:r>
          </w:p>
        </w:tc>
        <w:tc>
          <w:tcPr>
            <w:tcW w:w="13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50 M</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3</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18"/>
                <w:szCs w:val="18"/>
              </w:rPr>
            </w:pPr>
            <w:r>
              <w:rPr>
                <w:sz w:val="18"/>
                <w:szCs w:val="18"/>
              </w:rPr>
              <w:t xml:space="preserve">6 </w:t>
            </w:r>
            <w:r>
              <w:rPr>
                <w:b/>
                <w:sz w:val="18"/>
                <w:szCs w:val="18"/>
                <w:u w:val="single"/>
              </w:rPr>
              <w:t>A</w:t>
            </w:r>
            <w:r>
              <w:rPr>
                <w:sz w:val="18"/>
                <w:szCs w:val="18"/>
              </w:rPr>
              <w:t xml:space="preserve">ire / 6 </w:t>
            </w:r>
            <w:r>
              <w:rPr>
                <w:b/>
                <w:sz w:val="18"/>
                <w:szCs w:val="18"/>
                <w:u w:val="single"/>
              </w:rPr>
              <w:t>T</w:t>
            </w:r>
            <w:r>
              <w:rPr>
                <w:sz w:val="18"/>
                <w:szCs w:val="18"/>
              </w:rPr>
              <w:t>ierra</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4</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40</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Golliat</w:t>
            </w:r>
          </w:p>
        </w:tc>
        <w:tc>
          <w:tcPr>
            <w:tcW w:w="13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2</w:t>
            </w:r>
          </w:p>
        </w:tc>
        <w:tc>
          <w:tcPr>
            <w:tcW w:w="13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100 M / 50 G</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6</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10 A / 12 T</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2</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 xml:space="preserve">5 A / 6 T </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125</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Espectro</w:t>
            </w:r>
          </w:p>
        </w:tc>
        <w:tc>
          <w:tcPr>
            <w:tcW w:w="13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0</w:t>
            </w:r>
          </w:p>
        </w:tc>
        <w:tc>
          <w:tcPr>
            <w:tcW w:w="13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150 M / 100 G</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8</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20 A / 8 T</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2</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5</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0"/>
                <w:szCs w:val="20"/>
              </w:rPr>
            </w:pPr>
            <w:r>
              <w:rPr>
                <w:sz w:val="20"/>
                <w:szCs w:val="20"/>
              </w:rPr>
              <w:t>120</w:t>
            </w:r>
          </w:p>
        </w:tc>
      </w:tr>
    </w:tbl>
    <w:p>
      <w:pPr>
        <w:pStyle w:val="Normal"/>
        <w:spacing w:before="0" w:after="0"/>
        <w:rPr/>
      </w:pPr>
      <w:r>
        <w:rPr/>
      </w:r>
    </w:p>
    <w:p>
      <w:pPr>
        <w:pStyle w:val="Normal"/>
        <w:spacing w:before="0" w:after="0"/>
        <w:rPr/>
      </w:pPr>
      <w:r>
        <w:rPr>
          <w:b/>
        </w:rPr>
        <w:t>Unidades mágicas.</w:t>
      </w:r>
      <w:r>
        <w:rPr/>
        <w:t xml:space="preserve"> Las unidades mágicas además de tener su vida, cargan “energía” que le permiten disparar sus magias. Para el caso de los terran, tenemos:</w:t>
      </w:r>
    </w:p>
    <w:p>
      <w:pPr>
        <w:pStyle w:val="Normal"/>
        <w:spacing w:before="0" w:after="0"/>
        <w:rPr/>
      </w:pPr>
      <w:r>
        <w:rPr/>
      </w:r>
    </w:p>
    <w:p>
      <w:pPr>
        <w:pStyle w:val="Normal"/>
        <w:widowControl w:val="false"/>
        <w:spacing w:before="0" w:after="0"/>
        <w:rPr>
          <w:b/>
          <w:sz w:val="28"/>
          <w:szCs w:val="28"/>
        </w:rPr>
      </w:pPr>
      <w:r>
        <w:rPr>
          <w:b/>
          <w:sz w:val="28"/>
          <w:szCs w:val="28"/>
        </w:rPr>
        <w:t>Turnos</w:t>
      </w:r>
    </w:p>
    <w:p>
      <w:pPr>
        <w:pStyle w:val="Normal"/>
        <w:widowControl w:val="false"/>
        <w:spacing w:before="0" w:after="0"/>
        <w:rPr/>
      </w:pPr>
      <w:r>
        <w:rPr/>
      </w:r>
    </w:p>
    <w:p>
      <w:pPr>
        <w:pStyle w:val="Normal"/>
        <w:widowControl w:val="false"/>
        <w:spacing w:before="0" w:after="0"/>
        <w:rPr/>
      </w:pPr>
      <w:r>
        <w:rPr/>
        <w:t>El juego es por turnos, cada jugador elige las acciones que desea hacer en su turno y luego le pasa el turno a su contrincante.</w:t>
      </w:r>
    </w:p>
    <w:p>
      <w:pPr>
        <w:pStyle w:val="Normal"/>
        <w:widowControl w:val="false"/>
        <w:spacing w:before="0" w:after="0"/>
        <w:rPr/>
      </w:pPr>
      <w:r>
        <w:rPr/>
      </w:r>
    </w:p>
    <w:p>
      <w:pPr>
        <w:pStyle w:val="Normal"/>
        <w:widowControl w:val="false"/>
        <w:spacing w:before="0" w:after="0"/>
        <w:rPr>
          <w:b/>
          <w:sz w:val="28"/>
          <w:szCs w:val="28"/>
        </w:rPr>
      </w:pPr>
      <w:r>
        <w:rPr>
          <w:b/>
          <w:sz w:val="28"/>
          <w:szCs w:val="28"/>
        </w:rPr>
        <w:t>Jugadores</w:t>
      </w:r>
    </w:p>
    <w:p>
      <w:pPr>
        <w:pStyle w:val="Normal"/>
        <w:widowControl w:val="false"/>
        <w:spacing w:before="0" w:after="0"/>
        <w:rPr/>
      </w:pPr>
      <w:r>
        <w:rPr/>
      </w:r>
    </w:p>
    <w:p>
      <w:pPr>
        <w:pStyle w:val="Normal"/>
        <w:widowControl w:val="false"/>
        <w:spacing w:before="0" w:after="0"/>
        <w:rPr/>
      </w:pPr>
      <w:r>
        <w:rPr/>
        <w:t>La aplicación se juega con 2 jugadores en simultáneo, uno vs el otro. Al iniciar el juego el sistema debe consultar a los usuarios su nombre, su color y con qué raza jugará la partida.</w:t>
      </w:r>
    </w:p>
    <w:p>
      <w:pPr>
        <w:pStyle w:val="Normal"/>
        <w:widowControl w:val="false"/>
        <w:spacing w:before="0" w:after="0"/>
        <w:rPr/>
      </w:pPr>
      <w:r>
        <w:rPr/>
      </w:r>
    </w:p>
    <w:p>
      <w:pPr>
        <w:pStyle w:val="Normal"/>
        <w:widowControl w:val="false"/>
        <w:spacing w:before="0" w:after="0"/>
        <w:rPr/>
      </w:pPr>
      <w:r>
        <w:rPr>
          <w:i/>
        </w:rPr>
        <w:t>Validaciones</w:t>
      </w:r>
      <w:r>
        <w:rPr/>
        <w:t>:</w:t>
      </w:r>
    </w:p>
    <w:p>
      <w:pPr>
        <w:pStyle w:val="Normal"/>
        <w:widowControl w:val="false"/>
        <w:spacing w:before="0" w:after="0"/>
        <w:rPr/>
      </w:pPr>
      <w:r>
        <w:rPr/>
      </w:r>
    </w:p>
    <w:p>
      <w:pPr>
        <w:pStyle w:val="Normal"/>
        <w:widowControl w:val="false"/>
        <w:numPr>
          <w:ilvl w:val="0"/>
          <w:numId w:val="4"/>
        </w:numPr>
        <w:spacing w:before="0" w:after="0"/>
        <w:ind w:left="720" w:right="0" w:firstLine="360"/>
        <w:contextualSpacing/>
        <w:rPr/>
      </w:pPr>
      <w:r>
        <w:rPr/>
        <w:t>Nombre de usuario debe contener por lo menos 4 caracteres.</w:t>
      </w:r>
    </w:p>
    <w:p>
      <w:pPr>
        <w:pStyle w:val="Normal"/>
        <w:widowControl w:val="false"/>
        <w:numPr>
          <w:ilvl w:val="0"/>
          <w:numId w:val="4"/>
        </w:numPr>
        <w:spacing w:before="0" w:after="0"/>
        <w:ind w:left="720" w:right="0" w:firstLine="360"/>
        <w:contextualSpacing/>
        <w:rPr/>
      </w:pPr>
      <w:r>
        <w:rPr/>
        <w:t>Jugador 2 no puede tener el mismo nombre que Jugador 1, ni el mismo color (sí la misma raza)</w:t>
      </w:r>
    </w:p>
    <w:p>
      <w:pPr>
        <w:pStyle w:val="Normal"/>
        <w:widowControl w:val="false"/>
        <w:spacing w:before="0" w:after="0"/>
        <w:rPr/>
      </w:pPr>
      <w:r>
        <w:rPr/>
      </w:r>
    </w:p>
    <w:p>
      <w:pPr>
        <w:pStyle w:val="Normal"/>
        <w:widowControl w:val="false"/>
        <w:spacing w:before="0" w:after="0"/>
        <w:rPr>
          <w:b/>
          <w:sz w:val="28"/>
          <w:szCs w:val="28"/>
        </w:rPr>
      </w:pPr>
      <w:r>
        <w:rPr>
          <w:b/>
          <w:sz w:val="28"/>
          <w:szCs w:val="28"/>
        </w:rPr>
        <w:t>Comienzo de partida</w:t>
      </w:r>
    </w:p>
    <w:p>
      <w:pPr>
        <w:pStyle w:val="Normal"/>
        <w:widowControl w:val="false"/>
        <w:spacing w:before="0" w:after="0"/>
        <w:rPr/>
      </w:pPr>
      <w:r>
        <w:rPr/>
      </w:r>
    </w:p>
    <w:p>
      <w:pPr>
        <w:pStyle w:val="Normal"/>
        <w:widowControl w:val="false"/>
        <w:spacing w:before="0" w:after="0"/>
        <w:jc w:val="both"/>
        <w:rPr/>
      </w:pPr>
      <w:r>
        <w:rPr/>
        <w:t xml:space="preserve">Cada jugador empieza en una </w:t>
      </w:r>
      <w:r>
        <w:rPr>
          <w:b/>
          <w:u w:val="single"/>
        </w:rPr>
        <w:t>base</w:t>
      </w:r>
      <w:r>
        <w:rPr>
          <w:rStyle w:val="FootnoteAnchor"/>
          <w:b/>
          <w:u w:val="single"/>
        </w:rPr>
        <w:footnoteReference w:id="5"/>
      </w:r>
      <w:r>
        <w:rPr/>
        <w:t xml:space="preserve"> y con 200 de mineral. Solo puede ver la parte del mapa en dónde se encuentra ubicado. El resto del mapa lo vé negro. A medida que sus unidades, “recorren” el mapa se irá descubriendo lo que hay en el mapa y quedará visible siempre. Los jugadores empiezan en lados opuestos del mapa.</w:t>
      </w:r>
    </w:p>
    <w:p>
      <w:pPr>
        <w:pStyle w:val="Normal"/>
        <w:widowControl w:val="false"/>
        <w:spacing w:before="0" w:after="0"/>
        <w:jc w:val="both"/>
        <w:rPr/>
      </w:pPr>
      <w:r>
        <w:rPr/>
      </w:r>
    </w:p>
    <w:p>
      <w:pPr>
        <w:pStyle w:val="Normal"/>
        <w:widowControl w:val="false"/>
        <w:spacing w:before="0" w:after="0"/>
        <w:rPr>
          <w:b/>
          <w:sz w:val="28"/>
          <w:szCs w:val="28"/>
        </w:rPr>
      </w:pPr>
      <w:r>
        <w:rPr>
          <w:b/>
          <w:sz w:val="28"/>
          <w:szCs w:val="28"/>
        </w:rPr>
        <w:t>Mapa</w:t>
      </w:r>
    </w:p>
    <w:p>
      <w:pPr>
        <w:pStyle w:val="Normal"/>
        <w:widowControl w:val="false"/>
        <w:spacing w:before="0" w:after="0"/>
        <w:rPr/>
      </w:pPr>
      <w:r>
        <w:rPr/>
      </w:r>
    </w:p>
    <w:p>
      <w:pPr>
        <w:pStyle w:val="Normal"/>
        <w:widowControl w:val="false"/>
        <w:spacing w:before="0" w:after="0"/>
        <w:jc w:val="both"/>
        <w:rPr/>
      </w:pPr>
      <w:r>
        <w:rPr/>
        <w:t xml:space="preserve">Los mapas deben tener </w:t>
      </w:r>
      <w:r>
        <w:rPr>
          <w:u w:val="single"/>
        </w:rPr>
        <w:t>áreas de tierra</w:t>
      </w:r>
      <w:r>
        <w:rPr/>
        <w:t xml:space="preserve"> y </w:t>
      </w:r>
      <w:r>
        <w:rPr>
          <w:u w:val="single"/>
        </w:rPr>
        <w:t>áreas espaciales</w:t>
      </w:r>
      <w:r>
        <w:rPr/>
        <w:t>. Sólo las unidades voladoras pueden circular libremente por cualquier tipo de superficie. Los tamaños de los mapas se definen por la cantidad de bases que presenten y la distribución de las mismas deben ser equidistante al punto de origen de cada jugador. No puede haber un mapa que tenga 6 bases en total y haya 5 de una lado muy próximas a dónde comenzó un jugador..</w:t>
      </w:r>
    </w:p>
    <w:p>
      <w:pPr>
        <w:pStyle w:val="Normal"/>
        <w:widowControl w:val="false"/>
        <w:spacing w:before="0" w:after="0"/>
        <w:rPr/>
      </w:pPr>
      <w:r>
        <w:rPr/>
      </w:r>
    </w:p>
    <w:p>
      <w:pPr>
        <w:pStyle w:val="Normal"/>
        <w:widowControl w:val="false"/>
        <w:spacing w:before="0" w:after="0"/>
        <w:rPr>
          <w:b/>
          <w:sz w:val="28"/>
          <w:szCs w:val="28"/>
        </w:rPr>
      </w:pPr>
      <w:r>
        <w:rPr>
          <w:b/>
          <w:sz w:val="28"/>
          <w:szCs w:val="28"/>
        </w:rPr>
        <w:t>Población</w:t>
      </w:r>
    </w:p>
    <w:p>
      <w:pPr>
        <w:pStyle w:val="Normal"/>
        <w:widowControl w:val="false"/>
        <w:spacing w:before="0" w:after="0"/>
        <w:rPr/>
      </w:pPr>
      <w:r>
        <w:rPr/>
      </w:r>
    </w:p>
    <w:p>
      <w:pPr>
        <w:pStyle w:val="Normal"/>
        <w:widowControl w:val="false"/>
        <w:spacing w:before="0" w:after="0"/>
        <w:jc w:val="both"/>
        <w:rPr/>
      </w:pPr>
      <w:r>
        <w:rPr/>
        <w:t xml:space="preserve">La capacidad de población máxima es de 200. Cada raza tiene un edificio propio que actúa en forma de “casa”. Para el caso de los terran dicho edificio es el “depósito de suministros”. Cada vez que se construye un depósito de suministros, aumenta la capacidad de población en +5. De manera contraria, si se destruye un edificio depósito de suministro, la capacidad de la población baja 5. </w:t>
      </w:r>
    </w:p>
    <w:p>
      <w:pPr>
        <w:pStyle w:val="Normal"/>
        <w:widowControl w:val="false"/>
        <w:spacing w:before="0" w:after="0"/>
        <w:jc w:val="both"/>
        <w:rPr/>
      </w:pPr>
      <w:r>
        <w:rPr/>
        <w:t>Los protoss poseen una construcción análoga llamada “pilón”. Cada pilón otorga también +5 en la capacidad de población.</w:t>
      </w:r>
    </w:p>
    <w:p>
      <w:pPr>
        <w:pStyle w:val="Normal"/>
        <w:widowControl w:val="false"/>
        <w:spacing w:before="0" w:after="0"/>
        <w:rPr/>
      </w:pPr>
      <w:r>
        <w:rPr/>
        <w:t>La columna “suministro” en la descripción de unidades, indica cuántos cupos de casa ocupa la unidad construida.</w:t>
      </w:r>
    </w:p>
    <w:p>
      <w:pPr>
        <w:pStyle w:val="Normal"/>
        <w:widowControl w:val="false"/>
        <w:spacing w:before="0" w:after="0"/>
        <w:rPr/>
      </w:pPr>
      <w:r>
        <w:rPr/>
      </w:r>
    </w:p>
    <w:p>
      <w:pPr>
        <w:pStyle w:val="Normal"/>
        <w:widowControl w:val="false"/>
        <w:spacing w:before="0" w:after="0"/>
        <w:rPr/>
      </w:pPr>
      <w:r>
        <w:rPr/>
      </w:r>
    </w:p>
    <w:p>
      <w:pPr>
        <w:pStyle w:val="Normal"/>
        <w:widowControl w:val="false"/>
        <w:spacing w:before="0" w:after="0"/>
        <w:rPr/>
      </w:pPr>
      <w:r>
        <w:rPr/>
      </w:r>
    </w:p>
    <w:p>
      <w:pPr>
        <w:pStyle w:val="Normal"/>
        <w:keepNext/>
        <w:keepLines w:val="false"/>
        <w:widowControl w:val="false"/>
        <w:spacing w:lineRule="auto" w:line="240" w:before="0" w:after="0"/>
        <w:rPr>
          <w:b/>
          <w:sz w:val="28"/>
          <w:szCs w:val="28"/>
        </w:rPr>
      </w:pPr>
      <w:r>
        <w:rPr>
          <w:b/>
          <w:sz w:val="28"/>
          <w:szCs w:val="28"/>
        </w:rPr>
        <w:t>Opcionales para subir nota</w:t>
      </w:r>
    </w:p>
    <w:p>
      <w:pPr>
        <w:pStyle w:val="Normal"/>
        <w:keepNext/>
        <w:keepLines w:val="false"/>
        <w:widowControl w:val="false"/>
        <w:spacing w:lineRule="auto" w:line="240" w:before="0" w:after="0"/>
        <w:rPr/>
      </w:pPr>
      <w:r>
        <w:rPr/>
      </w:r>
    </w:p>
    <w:p>
      <w:pPr>
        <w:pStyle w:val="Normal"/>
        <w:keepNext/>
        <w:keepLines w:val="false"/>
        <w:widowControl w:val="false"/>
        <w:spacing w:lineRule="auto" w:line="240" w:before="0" w:after="0"/>
        <w:rPr/>
      </w:pPr>
      <w:r>
        <w:rPr/>
        <w:t>Para que cada opcional se considere hecho se tienen que cumplir todos los puntos que indican cada uno a los efectos de que las razas queden balanceadas.</w:t>
      </w:r>
    </w:p>
    <w:p>
      <w:pPr>
        <w:pStyle w:val="Normal"/>
        <w:keepNext/>
        <w:keepLines w:val="false"/>
        <w:widowControl w:val="false"/>
        <w:spacing w:lineRule="auto" w:line="240" w:before="0" w:after="0"/>
        <w:rPr/>
      </w:pPr>
      <w:r>
        <w:rPr/>
      </w:r>
    </w:p>
    <w:p>
      <w:pPr>
        <w:pStyle w:val="Normal"/>
        <w:widowControl w:val="false"/>
        <w:numPr>
          <w:ilvl w:val="0"/>
          <w:numId w:val="1"/>
        </w:numPr>
        <w:spacing w:lineRule="auto" w:line="360" w:before="60" w:after="20"/>
        <w:ind w:left="270" w:right="0" w:firstLine="360"/>
        <w:contextualSpacing/>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Agregar Raza Zerg (</w:t>
      </w:r>
      <w:r>
        <w:rPr>
          <w:rFonts w:eastAsia="Courier New" w:cs="Courier New" w:ascii="Courier New" w:hAnsi="Courier New"/>
          <w:i/>
          <w:color w:val="666666"/>
          <w:sz w:val="18"/>
          <w:szCs w:val="18"/>
        </w:rPr>
        <w:t>Mayor puntaje adiciona</w:t>
      </w:r>
      <w:r>
        <w:rPr>
          <w:rFonts w:eastAsia="Trebuchet MS" w:cs="Trebuchet MS" w:ascii="Trebuchet MS" w:hAnsi="Trebuchet MS"/>
          <w:i/>
          <w:color w:val="666666"/>
          <w:sz w:val="26"/>
          <w:szCs w:val="26"/>
        </w:rPr>
        <w:t>l)</w:t>
      </w:r>
    </w:p>
    <w:p>
      <w:pPr>
        <w:pStyle w:val="Normal"/>
        <w:widowControl w:val="false"/>
        <w:spacing w:before="0" w:after="0"/>
        <w:jc w:val="both"/>
        <w:rPr>
          <w:color w:val="252525"/>
          <w:shd w:fill="FFFFFF" w:val="clear"/>
        </w:rPr>
      </w:pPr>
      <w:r>
        <w:rPr>
          <w:color w:val="252525"/>
          <w:shd w:fill="FFFFFF" w:val="clear"/>
        </w:rPr>
        <w:t>Todas las unidades y “construcciones” zerg, son seres vivos biológicos, con lo cual, cuando las mismas son dañadas, se recuperan lentamente con el paso del tiempo hasta sanar al 100 %. A diferencia de las otras razas los zerg no tienen constructores, sino que sus larvas evolucionan zángano y este ser es el que muta en forma de  “construcción”.</w:t>
      </w:r>
    </w:p>
    <w:p>
      <w:pPr>
        <w:pStyle w:val="Normal"/>
        <w:widowControl w:val="false"/>
        <w:spacing w:lineRule="auto" w:line="360" w:before="60" w:after="20"/>
        <w:jc w:val="both"/>
        <w:rPr/>
      </w:pPr>
      <w:r>
        <w:rPr/>
      </w:r>
    </w:p>
    <w:p>
      <w:pPr>
        <w:pStyle w:val="Normal"/>
        <w:widowControl w:val="false"/>
        <w:numPr>
          <w:ilvl w:val="0"/>
          <w:numId w:val="7"/>
        </w:numPr>
        <w:spacing w:lineRule="auto" w:line="360" w:before="60" w:after="20"/>
        <w:ind w:left="1080" w:right="0" w:firstLine="360"/>
        <w:contextualSpacing/>
        <w:jc w:val="both"/>
        <w:rPr>
          <w:i/>
          <w:color w:val="252525"/>
          <w:shd w:fill="FFFFFF" w:val="clear"/>
        </w:rPr>
      </w:pPr>
      <w:r>
        <w:rPr>
          <w:b/>
          <w:i/>
          <w:color w:val="252525"/>
          <w:shd w:fill="FFFFFF" w:val="clear"/>
        </w:rPr>
        <w:t>Criadero:</w:t>
      </w:r>
      <w:r>
        <w:rPr>
          <w:i/>
          <w:color w:val="252525"/>
          <w:shd w:fill="FFFFFF" w:val="clear"/>
        </w:rPr>
        <w:t xml:space="preserve"> Estructura en donde nacen las Larvas. Máximo 3 larvas en simultáneo. Genera una larva nueva por turno sino tiene las 3.</w:t>
      </w:r>
    </w:p>
    <w:p>
      <w:pPr>
        <w:pStyle w:val="Normal"/>
        <w:widowControl w:val="false"/>
        <w:numPr>
          <w:ilvl w:val="0"/>
          <w:numId w:val="7"/>
        </w:numPr>
        <w:spacing w:lineRule="auto" w:line="360" w:before="60" w:after="20"/>
        <w:ind w:left="1080" w:right="0" w:firstLine="360"/>
        <w:contextualSpacing/>
        <w:jc w:val="both"/>
        <w:rPr>
          <w:i/>
          <w:color w:val="252525"/>
          <w:shd w:fill="FFFFFF" w:val="clear"/>
        </w:rPr>
      </w:pPr>
      <w:r>
        <w:rPr>
          <w:b/>
          <w:i/>
          <w:color w:val="252525"/>
          <w:shd w:fill="FFFFFF" w:val="clear"/>
        </w:rPr>
        <w:t>Extractor:</w:t>
      </w:r>
      <w:r>
        <w:rPr>
          <w:i/>
          <w:color w:val="252525"/>
          <w:shd w:fill="FFFFFF" w:val="clear"/>
        </w:rPr>
        <w:t xml:space="preserve"> Se construye en un géiser de Gas Vespeno para refinarlo y extraerlo.</w:t>
      </w:r>
    </w:p>
    <w:p>
      <w:pPr>
        <w:pStyle w:val="Normal"/>
        <w:widowControl w:val="false"/>
        <w:numPr>
          <w:ilvl w:val="0"/>
          <w:numId w:val="7"/>
        </w:numPr>
        <w:spacing w:lineRule="auto" w:line="360" w:before="60" w:after="20"/>
        <w:ind w:left="1080" w:right="0" w:firstLine="360"/>
        <w:contextualSpacing/>
        <w:jc w:val="both"/>
        <w:rPr>
          <w:i/>
          <w:color w:val="252525"/>
          <w:shd w:fill="FFFFFF" w:val="clear"/>
        </w:rPr>
      </w:pPr>
      <w:r>
        <w:rPr>
          <w:b/>
          <w:i/>
          <w:color w:val="252525"/>
          <w:shd w:fill="FFFFFF" w:val="clear"/>
        </w:rPr>
        <w:t>Reserva de reproducción:</w:t>
      </w:r>
      <w:r>
        <w:rPr>
          <w:i/>
          <w:color w:val="252525"/>
          <w:shd w:fill="FFFFFF" w:val="clear"/>
        </w:rPr>
        <w:t xml:space="preserve"> Construcción que permite evolucionar Larvas a Zerglings Es el prerrequisito para poder construir la guarida de hidralisco Zerg. </w:t>
      </w:r>
    </w:p>
    <w:p>
      <w:pPr>
        <w:pStyle w:val="Normal"/>
        <w:widowControl w:val="false"/>
        <w:numPr>
          <w:ilvl w:val="0"/>
          <w:numId w:val="7"/>
        </w:numPr>
        <w:spacing w:lineRule="auto" w:line="360" w:before="60" w:after="20"/>
        <w:ind w:left="1080" w:right="0" w:firstLine="360"/>
        <w:contextualSpacing/>
        <w:jc w:val="both"/>
        <w:rPr>
          <w:i/>
          <w:color w:val="252525"/>
          <w:shd w:fill="FFFFFF" w:val="clear"/>
        </w:rPr>
      </w:pPr>
      <w:r>
        <w:rPr>
          <w:b/>
          <w:i/>
          <w:color w:val="252525"/>
          <w:shd w:fill="FFFFFF" w:val="clear"/>
        </w:rPr>
        <w:t xml:space="preserve">Guarida de hidralisco: </w:t>
      </w:r>
      <w:r>
        <w:rPr>
          <w:i/>
          <w:color w:val="252525"/>
          <w:shd w:fill="FFFFFF" w:val="clear"/>
        </w:rPr>
        <w:t>Construcción que permite evolucionar Larvas a Hidraliscos</w:t>
      </w:r>
    </w:p>
    <w:p>
      <w:pPr>
        <w:pStyle w:val="Normal"/>
        <w:widowControl w:val="false"/>
        <w:numPr>
          <w:ilvl w:val="0"/>
          <w:numId w:val="7"/>
        </w:numPr>
        <w:spacing w:lineRule="auto" w:line="360" w:before="60" w:after="20"/>
        <w:ind w:left="1080" w:right="0" w:firstLine="360"/>
        <w:contextualSpacing/>
        <w:jc w:val="both"/>
        <w:rPr>
          <w:i/>
          <w:color w:val="252525"/>
          <w:shd w:fill="FFFFFF" w:val="clear"/>
        </w:rPr>
      </w:pPr>
      <w:r>
        <w:rPr>
          <w:b/>
          <w:i/>
          <w:color w:val="252525"/>
          <w:shd w:fill="FFFFFF" w:val="clear"/>
        </w:rPr>
        <w:t>Espiral:</w:t>
      </w:r>
      <w:r>
        <w:rPr>
          <w:i/>
          <w:color w:val="252525"/>
          <w:shd w:fill="FFFFFF" w:val="clear"/>
        </w:rPr>
        <w:t xml:space="preserve"> Permite crear a los Mutaliscos y la reina zerg.</w:t>
      </w:r>
    </w:p>
    <w:p>
      <w:pPr>
        <w:pStyle w:val="Normal"/>
        <w:keepNext/>
        <w:keepLines w:val="false"/>
        <w:widowControl w:val="false"/>
        <w:spacing w:lineRule="auto" w:line="240" w:before="0" w:after="0"/>
        <w:rPr/>
      </w:pPr>
      <w:r>
        <w:rPr/>
      </w:r>
    </w:p>
    <w:p>
      <w:pPr>
        <w:pStyle w:val="Normal"/>
        <w:widowControl w:val="false"/>
        <w:spacing w:before="0" w:after="0"/>
        <w:rPr>
          <w:b/>
          <w:i/>
          <w:color w:val="252525"/>
          <w:shd w:fill="FFFFFF" w:val="clear"/>
        </w:rPr>
      </w:pPr>
      <w:r>
        <w:rPr>
          <w:b/>
          <w:i/>
          <w:color w:val="252525"/>
          <w:shd w:fill="FFFFFF" w:val="clear"/>
        </w:rPr>
        <w:t>Unidades zerg</w:t>
      </w:r>
    </w:p>
    <w:p>
      <w:pPr>
        <w:pStyle w:val="Normal"/>
        <w:widowControl w:val="false"/>
        <w:spacing w:before="0" w:after="0"/>
        <w:rPr/>
      </w:pPr>
      <w:r>
        <w:rPr/>
      </w:r>
    </w:p>
    <w:p>
      <w:pPr>
        <w:pStyle w:val="Normal"/>
        <w:widowControl w:val="false"/>
        <w:spacing w:before="0" w:after="0"/>
        <w:rPr>
          <w:sz w:val="20"/>
          <w:szCs w:val="20"/>
        </w:rPr>
      </w:pPr>
      <w:r>
        <w:rPr>
          <w:sz w:val="20"/>
          <w:szCs w:val="20"/>
        </w:rPr>
        <w:t>Los zerg no crean unidades en sus “edificios”. A diferencia de los terran y los protoss, todas las unidades zerg se crean a partir de las larvas que tenga el criadero. Los “edificios” zerg habilitan a las larvas a transformarse en las nuevas unidades que ese edificio habilite.</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004"/>
        <w:gridCol w:w="1019"/>
        <w:gridCol w:w="720"/>
        <w:gridCol w:w="959"/>
        <w:gridCol w:w="945"/>
        <w:gridCol w:w="1559"/>
        <w:gridCol w:w="1380"/>
        <w:gridCol w:w="1093"/>
        <w:gridCol w:w="958"/>
      </w:tblGrid>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Nombre</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Transporte</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Visión</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Costo</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Tiempo construcción</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Daño</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Suministro</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Rango</w:t>
              <w:br/>
              <w:t>Ataque</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b/>
                <w:sz w:val="16"/>
                <w:szCs w:val="16"/>
              </w:rPr>
            </w:pPr>
            <w:r>
              <w:rPr>
                <w:b/>
                <w:sz w:val="16"/>
                <w:szCs w:val="16"/>
              </w:rPr>
              <w:t>Vida</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Zerling</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5</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25 M</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5 T</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0.5</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35</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Hidralisco</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6</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75 M / 25 G</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4</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10 A / 10 T</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4</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80</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Mutalisco</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7</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100 M / 100 G</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6</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9 A / 9 T</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3</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120</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Reina</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10</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100 M / 100 G</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7</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120</w:t>
            </w:r>
          </w:p>
        </w:tc>
      </w:tr>
      <w:tr>
        <w:trPr>
          <w:cantSplit w:val="false"/>
        </w:trPr>
        <w:tc>
          <w:tcPr>
            <w:tcW w:w="10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Amo Supremo</w:t>
            </w:r>
          </w:p>
        </w:tc>
        <w:tc>
          <w:tcPr>
            <w:tcW w:w="10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Capacidad 8</w:t>
            </w:r>
          </w:p>
        </w:tc>
        <w:tc>
          <w:tcPr>
            <w:tcW w:w="7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9</w:t>
            </w:r>
          </w:p>
        </w:tc>
        <w:tc>
          <w:tcPr>
            <w:tcW w:w="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 xml:space="preserve">100 M </w:t>
            </w:r>
          </w:p>
        </w:tc>
        <w:tc>
          <w:tcPr>
            <w:tcW w:w="9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4</w:t>
            </w:r>
          </w:p>
        </w:tc>
        <w:tc>
          <w:tcPr>
            <w:tcW w:w="15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13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109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0</w:t>
            </w:r>
          </w:p>
        </w:tc>
        <w:tc>
          <w:tcPr>
            <w:tcW w:w="9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20"/>
                <w:szCs w:val="20"/>
              </w:rPr>
            </w:pPr>
            <w:r>
              <w:rPr>
                <w:sz w:val="20"/>
                <w:szCs w:val="20"/>
              </w:rPr>
              <w:t>200</w:t>
            </w:r>
          </w:p>
        </w:tc>
      </w:tr>
    </w:tbl>
    <w:p>
      <w:pPr>
        <w:pStyle w:val="Normal"/>
        <w:widowControl w:val="false"/>
        <w:spacing w:before="0" w:after="0"/>
        <w:jc w:val="both"/>
        <w:rPr/>
      </w:pPr>
      <w:r>
        <w:rPr/>
      </w:r>
    </w:p>
    <w:p>
      <w:pPr>
        <w:pStyle w:val="Normal"/>
        <w:widowControl w:val="false"/>
        <w:spacing w:before="0" w:after="0"/>
        <w:jc w:val="both"/>
        <w:rPr/>
      </w:pPr>
      <w:r>
        <w:rPr>
          <w:u w:val="single"/>
        </w:rPr>
        <w:t xml:space="preserve">Reina: </w:t>
      </w:r>
      <w:r>
        <w:rPr/>
        <w:t>Cada turno carga +10 de energía. Tiene una capacidad máxima de 200 energía. Al crearla empieza con 50 de energía. Posee 2 magias:</w:t>
      </w:r>
    </w:p>
    <w:p>
      <w:pPr>
        <w:pStyle w:val="Normal"/>
        <w:widowControl w:val="false"/>
        <w:spacing w:before="0" w:after="0"/>
        <w:jc w:val="both"/>
        <w:rPr/>
      </w:pPr>
      <w:r>
        <w:rPr/>
      </w:r>
    </w:p>
    <w:p>
      <w:pPr>
        <w:pStyle w:val="Normal"/>
        <w:widowControl w:val="false"/>
        <w:spacing w:before="0" w:after="0"/>
        <w:ind w:left="720" w:right="0" w:hanging="0"/>
        <w:jc w:val="both"/>
        <w:rPr/>
      </w:pPr>
      <w:r>
        <w:rPr>
          <w:b/>
        </w:rPr>
        <w:t>Red</w:t>
      </w:r>
      <w:r>
        <w:rPr/>
        <w:t>: Lanza una red de baba que inmoviliza a las unidades enemigas durante 3 turnos. (Cuesta 75 energía)</w:t>
      </w:r>
    </w:p>
    <w:p>
      <w:pPr>
        <w:pStyle w:val="Normal"/>
        <w:widowControl w:val="false"/>
        <w:spacing w:before="0" w:after="0"/>
        <w:ind w:left="720" w:right="0" w:hanging="0"/>
        <w:jc w:val="both"/>
        <w:rPr/>
      </w:pPr>
      <w:r>
        <w:rPr/>
      </w:r>
    </w:p>
    <w:p>
      <w:pPr>
        <w:pStyle w:val="Normal"/>
        <w:widowControl w:val="false"/>
        <w:spacing w:before="0" w:after="0"/>
        <w:ind w:left="720" w:right="0" w:hanging="0"/>
        <w:jc w:val="both"/>
        <w:rPr/>
      </w:pPr>
      <w:r>
        <w:rPr>
          <w:b/>
        </w:rPr>
        <w:t>Infestar</w:t>
      </w:r>
      <w:r>
        <w:rPr/>
        <w:t>: Destruye automáticamente a la unidad enemiga seleccionada y encima crea 2 zerling propios producto de esa infestación. (Cuesta 150 de energía)</w:t>
      </w:r>
    </w:p>
    <w:p>
      <w:pPr>
        <w:pStyle w:val="Normal"/>
        <w:spacing w:before="0" w:after="0"/>
        <w:rPr/>
      </w:pPr>
      <w:r>
        <w:rPr/>
      </w:r>
    </w:p>
    <w:p>
      <w:pPr>
        <w:pStyle w:val="Normal"/>
        <w:spacing w:before="0" w:after="0"/>
        <w:rPr/>
      </w:pPr>
      <w:r>
        <w:rPr>
          <w:u w:val="single"/>
        </w:rPr>
        <w:t>Amo supremo:</w:t>
      </w:r>
      <w:r>
        <w:rPr/>
        <w:t xml:space="preserve"> Este ser tiene 2 particularidades, sirve de transporte y también de “casa”, cada vez que se crea un amo supremo aumenta la capacidad de población en +5.</w:t>
      </w:r>
    </w:p>
    <w:p>
      <w:pPr>
        <w:pStyle w:val="Normal"/>
        <w:keepNext/>
        <w:keepLines w:val="false"/>
        <w:widowControl w:val="false"/>
        <w:spacing w:lineRule="auto" w:line="240" w:before="0" w:after="0"/>
        <w:rPr/>
      </w:pPr>
      <w:r>
        <w:rPr/>
      </w:r>
    </w:p>
    <w:p>
      <w:pPr>
        <w:pStyle w:val="Normal"/>
        <w:keepNext/>
        <w:keepLines w:val="false"/>
        <w:widowControl w:val="false"/>
        <w:spacing w:lineRule="auto" w:line="240" w:before="0" w:after="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2) Construcciones</w:t>
      </w:r>
    </w:p>
    <w:p>
      <w:pPr>
        <w:pStyle w:val="Normal"/>
        <w:keepNext/>
        <w:keepLines w:val="false"/>
        <w:widowControl w:val="false"/>
        <w:spacing w:lineRule="auto" w:line="240" w:before="0" w:after="0"/>
        <w:jc w:val="both"/>
        <w:rPr/>
      </w:pPr>
      <w:r>
        <w:rPr/>
      </w:r>
    </w:p>
    <w:p>
      <w:pPr>
        <w:pStyle w:val="Normal"/>
        <w:keepNext/>
        <w:keepLines w:val="false"/>
        <w:widowControl w:val="false"/>
        <w:numPr>
          <w:ilvl w:val="0"/>
          <w:numId w:val="8"/>
        </w:numPr>
        <w:spacing w:lineRule="auto" w:line="240" w:before="0" w:after="0"/>
        <w:ind w:left="720" w:right="0" w:firstLine="360"/>
        <w:contextualSpacing/>
        <w:jc w:val="both"/>
        <w:rPr/>
      </w:pPr>
      <w:r>
        <w:rPr/>
        <w:t>Los edificios Terran pueden despegarse del suelo y volar para ser trasladados.</w:t>
      </w:r>
    </w:p>
    <w:p>
      <w:pPr>
        <w:pStyle w:val="Normal"/>
        <w:keepNext/>
        <w:keepLines w:val="false"/>
        <w:widowControl w:val="false"/>
        <w:numPr>
          <w:ilvl w:val="0"/>
          <w:numId w:val="8"/>
        </w:numPr>
        <w:spacing w:lineRule="auto" w:line="240" w:before="0" w:after="0"/>
        <w:ind w:left="720" w:right="0" w:firstLine="360"/>
        <w:contextualSpacing/>
        <w:jc w:val="both"/>
        <w:rPr/>
      </w:pPr>
      <w:r>
        <w:rPr/>
        <w:t>Los zerg solo pueden construir sobre su moho, el cual se expande progresivamente desde los criaderos</w:t>
      </w:r>
    </w:p>
    <w:p>
      <w:pPr>
        <w:pStyle w:val="Normal"/>
        <w:keepNext/>
        <w:keepLines w:val="false"/>
        <w:widowControl w:val="false"/>
        <w:numPr>
          <w:ilvl w:val="0"/>
          <w:numId w:val="8"/>
        </w:numPr>
        <w:spacing w:lineRule="auto" w:line="240" w:before="0" w:after="0"/>
        <w:ind w:left="720" w:right="0" w:firstLine="360"/>
        <w:contextualSpacing/>
        <w:jc w:val="both"/>
        <w:rPr/>
      </w:pPr>
      <w:r>
        <w:rPr/>
        <w:t>Los protoss solo construyen sobre el radio de alcance del pilón</w:t>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3) Defensas</w:t>
      </w:r>
    </w:p>
    <w:p>
      <w:pPr>
        <w:pStyle w:val="Normal"/>
        <w:keepNext/>
        <w:keepLines w:val="false"/>
        <w:widowControl w:val="false"/>
        <w:spacing w:lineRule="auto" w:line="240" w:before="0" w:after="0"/>
        <w:jc w:val="both"/>
        <w:rPr/>
      </w:pPr>
      <w:r>
        <w:rPr/>
      </w:r>
    </w:p>
    <w:p>
      <w:pPr>
        <w:pStyle w:val="Normal"/>
        <w:keepNext/>
        <w:keepLines w:val="false"/>
        <w:widowControl w:val="false"/>
        <w:numPr>
          <w:ilvl w:val="0"/>
          <w:numId w:val="11"/>
        </w:numPr>
        <w:spacing w:lineRule="auto" w:line="240" w:before="0" w:after="0"/>
        <w:ind w:left="720" w:right="0" w:firstLine="360"/>
        <w:contextualSpacing/>
        <w:jc w:val="both"/>
        <w:rPr/>
      </w:pPr>
      <w:r>
        <w:rPr/>
        <w:t>Zergs, agregan la lengua defensiva terrestre, y las esporas aéreas</w:t>
      </w:r>
    </w:p>
    <w:p>
      <w:pPr>
        <w:pStyle w:val="Normal"/>
        <w:keepNext/>
        <w:keepLines w:val="false"/>
        <w:widowControl w:val="false"/>
        <w:numPr>
          <w:ilvl w:val="0"/>
          <w:numId w:val="11"/>
        </w:numPr>
        <w:spacing w:lineRule="auto" w:line="240" w:before="0" w:after="0"/>
        <w:ind w:left="720" w:right="0" w:firstLine="360"/>
        <w:contextualSpacing/>
        <w:jc w:val="both"/>
        <w:rPr/>
      </w:pPr>
      <w:r>
        <w:rPr/>
        <w:t>Protoss tienen el cañon de fotones (ataque tierra y aire)</w:t>
      </w:r>
    </w:p>
    <w:p>
      <w:pPr>
        <w:pStyle w:val="Normal"/>
        <w:keepNext/>
        <w:keepLines w:val="false"/>
        <w:widowControl w:val="false"/>
        <w:numPr>
          <w:ilvl w:val="0"/>
          <w:numId w:val="11"/>
        </w:numPr>
        <w:spacing w:lineRule="auto" w:line="240" w:before="0" w:after="0"/>
        <w:ind w:left="720" w:right="0" w:firstLine="360"/>
        <w:contextualSpacing/>
        <w:jc w:val="both"/>
        <w:rPr/>
      </w:pPr>
      <w:r>
        <w:rPr/>
        <w:t>Terran incorporan el bunker a ser llenados por 4 marines y la torreta aérea</w:t>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rFonts w:eastAsia="Trebuchet MS" w:cs="Trebuchet MS" w:ascii="Trebuchet MS" w:hAnsi="Trebuchet MS"/>
          <w:i/>
          <w:color w:val="666666"/>
          <w:sz w:val="26"/>
          <w:szCs w:val="26"/>
        </w:rPr>
      </w:pPr>
      <w:r>
        <w:rPr/>
        <w:br/>
      </w:r>
      <w:r>
        <w:rPr>
          <w:rFonts w:eastAsia="Trebuchet MS" w:cs="Trebuchet MS" w:ascii="Trebuchet MS" w:hAnsi="Trebuchet MS"/>
          <w:i/>
          <w:color w:val="666666"/>
          <w:sz w:val="26"/>
          <w:szCs w:val="26"/>
        </w:rPr>
        <w:t>4) Unidades aéreas</w:t>
      </w:r>
    </w:p>
    <w:p>
      <w:pPr>
        <w:pStyle w:val="Normal"/>
        <w:keepNext/>
        <w:keepLines w:val="false"/>
        <w:widowControl w:val="false"/>
        <w:spacing w:lineRule="auto" w:line="240" w:before="0" w:after="0"/>
        <w:jc w:val="both"/>
        <w:rPr/>
      </w:pPr>
      <w:r>
        <w:rPr/>
      </w:r>
    </w:p>
    <w:p>
      <w:pPr>
        <w:pStyle w:val="Normal"/>
        <w:keepNext/>
        <w:keepLines w:val="false"/>
        <w:widowControl w:val="false"/>
        <w:numPr>
          <w:ilvl w:val="0"/>
          <w:numId w:val="10"/>
        </w:numPr>
        <w:spacing w:lineRule="auto" w:line="240" w:before="0" w:after="0"/>
        <w:ind w:left="720" w:right="0" w:firstLine="360"/>
        <w:contextualSpacing/>
        <w:jc w:val="both"/>
        <w:rPr/>
      </w:pPr>
      <w:r>
        <w:rPr/>
        <w:t>Terran poseen el battlecruiser, con arma yamato gun</w:t>
      </w:r>
    </w:p>
    <w:p>
      <w:pPr>
        <w:pStyle w:val="Normal"/>
        <w:keepNext/>
        <w:keepLines w:val="false"/>
        <w:widowControl w:val="false"/>
        <w:numPr>
          <w:ilvl w:val="0"/>
          <w:numId w:val="10"/>
        </w:numPr>
        <w:spacing w:lineRule="auto" w:line="240" w:before="0" w:after="0"/>
        <w:ind w:left="720" w:right="0" w:firstLine="360"/>
        <w:contextualSpacing/>
        <w:jc w:val="both"/>
        <w:rPr/>
      </w:pPr>
      <w:r>
        <w:rPr/>
        <w:t>Protoss tienen el carrier con hasta 8 voladores</w:t>
      </w:r>
    </w:p>
    <w:p>
      <w:pPr>
        <w:pStyle w:val="Normal"/>
        <w:keepNext/>
        <w:keepLines w:val="false"/>
        <w:widowControl w:val="false"/>
        <w:numPr>
          <w:ilvl w:val="0"/>
          <w:numId w:val="10"/>
        </w:numPr>
        <w:spacing w:lineRule="auto" w:line="240" w:before="0" w:after="0"/>
        <w:ind w:left="720" w:right="0" w:firstLine="360"/>
        <w:contextualSpacing/>
        <w:jc w:val="both"/>
        <w:rPr/>
      </w:pPr>
      <w:r>
        <w:rPr/>
        <w:t>Zerg: Los mutaliscos pueden evolucionar a guardian con alto alcance y se agregan nuevos seres voladores: los kamikazes</w:t>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pPr>
      <w:r>
        <w:rPr/>
      </w:r>
    </w:p>
    <w:p>
      <w:pPr>
        <w:pStyle w:val="Normal"/>
        <w:keepNext/>
        <w:keepLines w:val="false"/>
        <w:widowControl w:val="false"/>
        <w:spacing w:lineRule="auto" w:line="240" w:before="0" w:after="0"/>
        <w:jc w:val="both"/>
        <w:rPr>
          <w:rFonts w:eastAsia="Trebuchet MS" w:cs="Trebuchet MS" w:ascii="Trebuchet MS" w:hAnsi="Trebuchet MS"/>
          <w:i/>
          <w:color w:val="666666"/>
          <w:sz w:val="26"/>
          <w:szCs w:val="26"/>
        </w:rPr>
      </w:pPr>
      <w:r>
        <w:rPr>
          <w:rFonts w:eastAsia="Trebuchet MS" w:cs="Trebuchet MS" w:ascii="Trebuchet MS" w:hAnsi="Trebuchet MS"/>
          <w:i/>
          <w:color w:val="666666"/>
          <w:sz w:val="26"/>
          <w:szCs w:val="26"/>
        </w:rPr>
        <w:t>5) Evoluciones</w:t>
      </w:r>
    </w:p>
    <w:p>
      <w:pPr>
        <w:pStyle w:val="Normal"/>
        <w:keepNext/>
        <w:keepLines w:val="false"/>
        <w:widowControl w:val="false"/>
        <w:spacing w:lineRule="auto" w:line="240" w:before="0" w:after="0"/>
        <w:jc w:val="both"/>
        <w:rPr/>
      </w:pPr>
      <w:r>
        <w:rPr/>
      </w:r>
    </w:p>
    <w:p>
      <w:pPr>
        <w:pStyle w:val="Normal"/>
        <w:widowControl w:val="false"/>
        <w:numPr>
          <w:ilvl w:val="0"/>
          <w:numId w:val="18"/>
        </w:numPr>
        <w:spacing w:lineRule="auto" w:line="360" w:before="60" w:after="20"/>
        <w:ind w:left="720" w:right="0" w:firstLine="360"/>
        <w:contextualSpacing/>
        <w:jc w:val="both"/>
        <w:rPr>
          <w:color w:val="252525"/>
          <w:shd w:fill="FFFFFF" w:val="clear"/>
        </w:rPr>
      </w:pPr>
      <w:r>
        <w:rPr>
          <w:i/>
          <w:u w:val="single"/>
        </w:rPr>
        <w:t>Edificio Terran Bahía d</w:t>
      </w:r>
      <w:hyperlink r:id="rId2">
        <w:r>
          <w:rPr>
            <w:rStyle w:val="InternetLink"/>
            <w:i/>
            <w:u w:val="single"/>
          </w:rPr>
          <w:t>e ingeniería</w:t>
        </w:r>
      </w:hyperlink>
      <w:r>
        <w:rPr>
          <w:b/>
        </w:rPr>
        <w:t>:</w:t>
      </w:r>
      <w:r>
        <w:rPr>
          <w:color w:val="252525"/>
          <w:shd w:fill="FFFFFF" w:val="clear"/>
        </w:rPr>
        <w:t xml:space="preserve"> Mejora el armamento y las armaduras de las unidades orgánicas o de infantería.</w:t>
      </w:r>
    </w:p>
    <w:p>
      <w:pPr>
        <w:pStyle w:val="Normal"/>
        <w:widowControl w:val="false"/>
        <w:numPr>
          <w:ilvl w:val="1"/>
          <w:numId w:val="18"/>
        </w:numPr>
        <w:spacing w:lineRule="auto" w:line="360" w:before="60" w:after="20"/>
        <w:ind w:left="1440" w:right="0" w:firstLine="1080"/>
        <w:contextualSpacing/>
        <w:jc w:val="both"/>
        <w:rPr>
          <w:color w:val="252525"/>
          <w:shd w:fill="FFFFFF" w:val="clear"/>
        </w:rPr>
      </w:pPr>
      <w:r>
        <w:rPr>
          <w:color w:val="252525"/>
          <w:shd w:fill="FFFFFF" w:val="clear"/>
        </w:rPr>
        <w:t>Armamento nivel 1</w:t>
      </w:r>
    </w:p>
    <w:p>
      <w:pPr>
        <w:pStyle w:val="Normal"/>
        <w:widowControl w:val="false"/>
        <w:numPr>
          <w:ilvl w:val="1"/>
          <w:numId w:val="18"/>
        </w:numPr>
        <w:spacing w:lineRule="auto" w:line="360" w:before="60" w:after="20"/>
        <w:ind w:left="1440" w:right="0" w:firstLine="1080"/>
        <w:contextualSpacing/>
        <w:jc w:val="both"/>
        <w:rPr>
          <w:color w:val="252525"/>
          <w:shd w:fill="FFFFFF" w:val="clear"/>
        </w:rPr>
      </w:pPr>
      <w:r>
        <w:rPr>
          <w:color w:val="252525"/>
          <w:shd w:fill="FFFFFF" w:val="clear"/>
        </w:rPr>
        <w:t>Armamento nivel 2</w:t>
      </w:r>
    </w:p>
    <w:p>
      <w:pPr>
        <w:pStyle w:val="Normal"/>
        <w:widowControl w:val="false"/>
        <w:numPr>
          <w:ilvl w:val="1"/>
          <w:numId w:val="18"/>
        </w:numPr>
        <w:spacing w:lineRule="auto" w:line="360" w:before="60" w:after="20"/>
        <w:ind w:left="1440" w:right="0" w:firstLine="1080"/>
        <w:contextualSpacing/>
        <w:jc w:val="both"/>
        <w:rPr>
          <w:color w:val="252525"/>
          <w:shd w:fill="FFFFFF" w:val="clear"/>
        </w:rPr>
      </w:pPr>
      <w:r>
        <w:rPr>
          <w:color w:val="252525"/>
          <w:shd w:fill="FFFFFF" w:val="clear"/>
        </w:rPr>
        <w:t>Blindaje nivel 1</w:t>
      </w:r>
    </w:p>
    <w:p>
      <w:pPr>
        <w:pStyle w:val="Normal"/>
        <w:widowControl w:val="false"/>
        <w:numPr>
          <w:ilvl w:val="1"/>
          <w:numId w:val="18"/>
        </w:numPr>
        <w:spacing w:lineRule="auto" w:line="360" w:before="60" w:after="20"/>
        <w:ind w:left="1440" w:right="0" w:firstLine="1080"/>
        <w:contextualSpacing/>
        <w:jc w:val="both"/>
        <w:rPr>
          <w:color w:val="252525"/>
          <w:shd w:fill="FFFFFF" w:val="clear"/>
        </w:rPr>
      </w:pPr>
      <w:r>
        <w:rPr>
          <w:color w:val="252525"/>
          <w:shd w:fill="FFFFFF" w:val="clear"/>
        </w:rPr>
        <w:t>Blindaje nivel 2</w:t>
      </w:r>
    </w:p>
    <w:p>
      <w:pPr>
        <w:pStyle w:val="Normal"/>
        <w:widowControl w:val="false"/>
        <w:numPr>
          <w:ilvl w:val="0"/>
          <w:numId w:val="18"/>
        </w:numPr>
        <w:spacing w:lineRule="auto" w:line="360" w:before="60" w:after="20"/>
        <w:ind w:left="720" w:right="0" w:firstLine="360"/>
        <w:contextualSpacing/>
        <w:jc w:val="both"/>
        <w:rPr>
          <w:i/>
          <w:color w:val="252525"/>
          <w:shd w:fill="FFFFFF" w:val="clear"/>
        </w:rPr>
      </w:pPr>
      <w:r>
        <w:rPr>
          <w:i/>
          <w:color w:val="252525"/>
          <w:u w:val="single"/>
          <w:shd w:fill="FFFFFF" w:val="clear"/>
        </w:rPr>
        <w:t>Zerg: Cámara de evolución:</w:t>
      </w:r>
      <w:r>
        <w:rPr>
          <w:i/>
          <w:color w:val="252525"/>
          <w:shd w:fill="FFFFFF" w:val="clear"/>
        </w:rPr>
        <w:t xml:space="preserve"> Construcción en donde se puede mejorar los niveles de desarrollo (mejorar caparazones y  mejorar ataque con garras ) Nivel 1 y 2 de cada uno</w:t>
      </w:r>
    </w:p>
    <w:p>
      <w:pPr>
        <w:pStyle w:val="Normal"/>
        <w:widowControl w:val="false"/>
        <w:numPr>
          <w:ilvl w:val="0"/>
          <w:numId w:val="18"/>
        </w:numPr>
        <w:spacing w:lineRule="auto" w:line="360" w:before="60" w:after="20"/>
        <w:ind w:left="720" w:right="0" w:firstLine="360"/>
        <w:contextualSpacing/>
        <w:jc w:val="both"/>
        <w:rPr>
          <w:i/>
          <w:color w:val="252525"/>
          <w:shd w:fill="FFFFFF" w:val="clear"/>
        </w:rPr>
      </w:pPr>
      <w:r>
        <w:rPr>
          <w:i/>
          <w:color w:val="252525"/>
          <w:u w:val="single"/>
          <w:shd w:fill="FFFFFF" w:val="clear"/>
        </w:rPr>
        <w:t>Edificio Protoss Fragua</w:t>
      </w:r>
      <w:r>
        <w:rPr>
          <w:b/>
          <w:i/>
          <w:color w:val="252525"/>
          <w:shd w:fill="FFFFFF" w:val="clear"/>
        </w:rPr>
        <w:t>:</w:t>
      </w:r>
      <w:r>
        <w:rPr>
          <w:i/>
          <w:color w:val="252525"/>
          <w:shd w:fill="FFFFFF" w:val="clear"/>
        </w:rPr>
        <w:t xml:space="preserve"> A pesar de que su tecnología es increíblemente avanzada, los Protoss se están esforzando constantemente en mejorar y refinar sus armas y blindajes mediante la Fragua.</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Escudo Nivel 1</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Escudo Nivel 2</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Armamento Nivel 1</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Armamento Nivel 2</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Protección vida Nivel 1</w:t>
      </w:r>
    </w:p>
    <w:p>
      <w:pPr>
        <w:pStyle w:val="Normal"/>
        <w:widowControl w:val="false"/>
        <w:numPr>
          <w:ilvl w:val="1"/>
          <w:numId w:val="18"/>
        </w:numPr>
        <w:spacing w:lineRule="auto" w:line="360" w:before="60" w:after="20"/>
        <w:ind w:left="1440" w:right="0" w:firstLine="1080"/>
        <w:contextualSpacing/>
        <w:jc w:val="both"/>
        <w:rPr>
          <w:i/>
          <w:color w:val="252525"/>
          <w:shd w:fill="FFFFFF" w:val="clear"/>
        </w:rPr>
      </w:pPr>
      <w:r>
        <w:rPr>
          <w:i/>
          <w:color w:val="252525"/>
          <w:shd w:fill="FFFFFF" w:val="clear"/>
        </w:rPr>
        <w:t>Protección vida Nivel 2</w:t>
      </w:r>
    </w:p>
    <w:p>
      <w:pPr>
        <w:pStyle w:val="Heading1"/>
        <w:widowControl w:val="false"/>
        <w:spacing w:lineRule="auto" w:line="240" w:before="480" w:after="120"/>
        <w:rPr>
          <w:rFonts w:eastAsia="Arial" w:cs="Arial" w:ascii="Arial" w:hAnsi="Arial"/>
          <w:b/>
          <w:sz w:val="36"/>
          <w:szCs w:val="36"/>
        </w:rPr>
      </w:pPr>
      <w:bookmarkStart w:id="11" w:name="h.q0pkpmrmp60q"/>
      <w:bookmarkEnd w:id="11"/>
      <w:r>
        <w:rPr>
          <w:rFonts w:eastAsia="Arial" w:cs="Arial" w:ascii="Arial" w:hAnsi="Arial"/>
          <w:b/>
          <w:sz w:val="36"/>
          <w:szCs w:val="36"/>
        </w:rPr>
        <w:t>Entregables</w:t>
      </w:r>
    </w:p>
    <w:p>
      <w:pPr>
        <w:pStyle w:val="Normal"/>
        <w:widowControl w:val="false"/>
        <w:numPr>
          <w:ilvl w:val="0"/>
          <w:numId w:val="5"/>
        </w:numPr>
        <w:spacing w:lineRule="auto" w:line="240" w:before="0" w:after="0"/>
        <w:ind w:left="720" w:right="0" w:hanging="360"/>
        <w:contextualSpacing/>
        <w:jc w:val="both"/>
        <w:rPr/>
      </w:pPr>
      <w:r>
        <w:rPr/>
        <w:t>Código fuente de la aplicación completa, incluyendo también: código de la pruebas, archivos de recursos</w:t>
      </w:r>
    </w:p>
    <w:p>
      <w:pPr>
        <w:pStyle w:val="Normal"/>
        <w:widowControl w:val="false"/>
        <w:numPr>
          <w:ilvl w:val="0"/>
          <w:numId w:val="5"/>
        </w:numPr>
        <w:spacing w:lineRule="auto" w:line="240" w:before="0" w:after="0"/>
        <w:ind w:left="720" w:right="0" w:hanging="360"/>
        <w:contextualSpacing/>
        <w:rPr/>
      </w:pPr>
      <w:r>
        <w:rPr/>
        <w:t>Script para compilación y ejecución (ant)</w:t>
      </w:r>
    </w:p>
    <w:p>
      <w:pPr>
        <w:pStyle w:val="Normal"/>
        <w:widowControl w:val="false"/>
        <w:numPr>
          <w:ilvl w:val="0"/>
          <w:numId w:val="5"/>
        </w:numPr>
        <w:spacing w:lineRule="auto" w:line="240" w:before="0" w:after="0"/>
        <w:ind w:left="720" w:right="0" w:hanging="360"/>
        <w:contextualSpacing/>
        <w:rPr/>
      </w:pPr>
      <w:r>
        <w:rPr/>
        <w:t>Informe, acorde a lo especificado en este documento</w:t>
      </w:r>
    </w:p>
    <w:p>
      <w:pPr>
        <w:pStyle w:val="Normal"/>
        <w:widowControl w:val="false"/>
        <w:spacing w:lineRule="auto" w:line="240" w:before="0" w:after="120"/>
        <w:rPr/>
      </w:pPr>
      <w:r>
        <w:rPr/>
      </w:r>
    </w:p>
    <w:p>
      <w:pPr>
        <w:pStyle w:val="Heading2"/>
        <w:widowControl w:val="false"/>
        <w:spacing w:lineRule="auto" w:line="240" w:before="360" w:after="80"/>
        <w:rPr>
          <w:rFonts w:eastAsia="Arial" w:cs="Arial" w:ascii="Arial" w:hAnsi="Arial"/>
          <w:sz w:val="28"/>
          <w:szCs w:val="28"/>
        </w:rPr>
      </w:pPr>
      <w:bookmarkStart w:id="12" w:name="h.hn05pvpi5fr7"/>
      <w:bookmarkEnd w:id="12"/>
      <w:r>
        <w:rPr>
          <w:rFonts w:eastAsia="Arial" w:cs="Arial" w:ascii="Arial" w:hAnsi="Arial"/>
          <w:sz w:val="28"/>
          <w:szCs w:val="28"/>
        </w:rPr>
        <w:t>Formas de entrega</w:t>
      </w:r>
    </w:p>
    <w:p>
      <w:pPr>
        <w:pStyle w:val="Heading2"/>
        <w:keepNext/>
        <w:keepLines/>
        <w:widowControl w:val="false"/>
        <w:spacing w:lineRule="auto" w:line="240" w:before="360" w:after="80"/>
        <w:jc w:val="both"/>
        <w:rPr>
          <w:rFonts w:eastAsia="Verdana" w:cs="Verdana" w:ascii="Verdana" w:hAnsi="Verdana"/>
          <w:b w:val="false"/>
          <w:sz w:val="24"/>
          <w:szCs w:val="24"/>
        </w:rPr>
      </w:pPr>
      <w:bookmarkStart w:id="13" w:name="h.r1bwfuutos0s"/>
      <w:bookmarkEnd w:id="13"/>
      <w:r>
        <w:rPr>
          <w:rFonts w:eastAsia="Verdana" w:cs="Verdana" w:ascii="Verdana" w:hAnsi="Verdana"/>
          <w:b w:val="false"/>
          <w:sz w:val="24"/>
          <w:szCs w:val="24"/>
        </w:rPr>
        <w:t xml:space="preserve">Habrá </w:t>
      </w:r>
      <w:r>
        <w:rPr>
          <w:rFonts w:eastAsia="Verdana" w:cs="Verdana" w:ascii="Verdana" w:hAnsi="Verdana"/>
          <w:b/>
          <w:color w:val="434343"/>
          <w:sz w:val="24"/>
          <w:szCs w:val="24"/>
          <w:u w:val="single"/>
        </w:rPr>
        <w:t>4 entregas formales</w:t>
      </w:r>
      <w:r>
        <w:rPr>
          <w:rFonts w:eastAsia="Verdana" w:cs="Verdana" w:ascii="Verdana" w:hAnsi="Verdana"/>
          <w:sz w:val="24"/>
          <w:szCs w:val="24"/>
        </w:rPr>
        <w:t xml:space="preserve">. </w:t>
      </w:r>
      <w:r>
        <w:rPr>
          <w:rFonts w:eastAsia="Verdana" w:cs="Verdana" w:ascii="Verdana" w:hAnsi="Verdana"/>
          <w:b w:val="false"/>
          <w:sz w:val="24"/>
          <w:szCs w:val="24"/>
        </w:rPr>
        <w:t xml:space="preserve">Las mismas tendrán una calificación de </w:t>
      </w:r>
      <w:r>
        <w:rPr>
          <w:rFonts w:eastAsia="Verdana" w:cs="Verdana" w:ascii="Verdana" w:hAnsi="Verdana"/>
          <w:color w:val="274E13"/>
          <w:sz w:val="24"/>
          <w:szCs w:val="24"/>
        </w:rPr>
        <w:t xml:space="preserve">APROBADO </w:t>
      </w:r>
      <w:r>
        <w:rPr>
          <w:rFonts w:eastAsia="Verdana" w:cs="Verdana" w:ascii="Verdana" w:hAnsi="Verdana"/>
          <w:sz w:val="24"/>
          <w:szCs w:val="24"/>
        </w:rPr>
        <w:t xml:space="preserve">o </w:t>
      </w:r>
      <w:r>
        <w:rPr>
          <w:rFonts w:eastAsia="Verdana" w:cs="Verdana" w:ascii="Verdana" w:hAnsi="Verdana"/>
          <w:color w:val="FF0000"/>
          <w:sz w:val="24"/>
          <w:szCs w:val="24"/>
        </w:rPr>
        <w:t>NO APROBADO</w:t>
      </w:r>
      <w:r>
        <w:rPr>
          <w:rFonts w:eastAsia="Verdana" w:cs="Verdana" w:ascii="Verdana" w:hAnsi="Verdana"/>
          <w:sz w:val="24"/>
          <w:szCs w:val="24"/>
        </w:rPr>
        <w:t xml:space="preserve"> </w:t>
      </w:r>
      <w:r>
        <w:rPr>
          <w:rFonts w:eastAsia="Verdana" w:cs="Verdana" w:ascii="Verdana" w:hAnsi="Verdana"/>
          <w:b w:val="false"/>
          <w:sz w:val="24"/>
          <w:szCs w:val="24"/>
        </w:rPr>
        <w:t>en el momento de la entrega.</w:t>
      </w:r>
    </w:p>
    <w:p>
      <w:pPr>
        <w:pStyle w:val="Normal"/>
        <w:widowControl w:val="false"/>
        <w:spacing w:lineRule="auto" w:line="240" w:before="0" w:after="120"/>
        <w:jc w:val="both"/>
        <w:rPr>
          <w:rFonts w:eastAsia="Verdana" w:cs="Verdana" w:ascii="Verdana" w:hAnsi="Verdana"/>
          <w:sz w:val="24"/>
          <w:szCs w:val="24"/>
        </w:rPr>
      </w:pPr>
      <w:r>
        <w:rPr>
          <w:rFonts w:eastAsia="Verdana" w:cs="Verdana" w:ascii="Verdana" w:hAnsi="Verdana"/>
          <w:sz w:val="24"/>
          <w:szCs w:val="24"/>
        </w:rPr>
        <w:t xml:space="preserve">Aquél grupo que acumule </w:t>
      </w:r>
      <w:r>
        <w:rPr>
          <w:rFonts w:eastAsia="Verdana" w:cs="Verdana" w:ascii="Verdana" w:hAnsi="Verdana"/>
          <w:sz w:val="24"/>
          <w:szCs w:val="24"/>
          <w:u w:val="single"/>
        </w:rPr>
        <w:t>3 no aprobados</w:t>
      </w:r>
      <w:r>
        <w:rPr>
          <w:rFonts w:eastAsia="Verdana" w:cs="Verdana" w:ascii="Verdana" w:hAnsi="Verdana"/>
          <w:sz w:val="24"/>
          <w:szCs w:val="24"/>
        </w:rPr>
        <w:t xml:space="preserve">, quedará automáticamente desaprobado con la consiguiente pérdida de regularidad en la materia. </w:t>
      </w:r>
      <w:r>
        <w:rPr>
          <w:rFonts w:eastAsia="Verdana" w:cs="Verdana" w:ascii="Verdana" w:hAnsi="Verdana"/>
          <w:sz w:val="24"/>
          <w:szCs w:val="24"/>
          <w:u w:val="single"/>
        </w:rPr>
        <w:t>En cada entrega</w:t>
      </w:r>
      <w:r>
        <w:rPr>
          <w:rFonts w:eastAsia="Verdana" w:cs="Verdana" w:ascii="Verdana" w:hAnsi="Verdana"/>
          <w:sz w:val="24"/>
          <w:szCs w:val="24"/>
        </w:rPr>
        <w:t xml:space="preserve"> se debe traer el informe actualizado.</w:t>
      </w:r>
    </w:p>
    <w:p>
      <w:pPr>
        <w:pStyle w:val="Normal"/>
        <w:widowControl w:val="false"/>
        <w:spacing w:lineRule="auto" w:line="240" w:before="0" w:after="120"/>
        <w:jc w:val="both"/>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1er Entrega</w:t>
      </w:r>
      <w:r>
        <w:rPr>
          <w:rFonts w:eastAsia="Verdana" w:cs="Verdana" w:ascii="Verdana" w:hAnsi="Verdana"/>
          <w:sz w:val="24"/>
          <w:szCs w:val="24"/>
        </w:rPr>
        <w:t xml:space="preserve">: </w:t>
      </w:r>
      <w:r>
        <w:rPr>
          <w:rFonts w:eastAsia="Verdana" w:cs="Verdana" w:ascii="Verdana" w:hAnsi="Verdana"/>
          <w:i/>
          <w:color w:val="FF0000"/>
          <w:sz w:val="24"/>
          <w:szCs w:val="24"/>
        </w:rPr>
        <w:t xml:space="preserve">Mínimamente </w:t>
      </w:r>
      <w:r>
        <w:rPr>
          <w:rFonts w:eastAsia="Verdana" w:cs="Verdana" w:ascii="Verdana" w:hAnsi="Verdana"/>
          <w:sz w:val="24"/>
          <w:szCs w:val="24"/>
        </w:rPr>
        <w:t>(se aconseja avanzar lo  más posible) pruebas funcionando que contemplen para cada raza:</w:t>
      </w:r>
    </w:p>
    <w:p>
      <w:pPr>
        <w:pStyle w:val="Normal"/>
        <w:widowControl w:val="false"/>
        <w:numPr>
          <w:ilvl w:val="0"/>
          <w:numId w:val="9"/>
        </w:numPr>
        <w:spacing w:lineRule="auto" w:line="240" w:before="0" w:after="120"/>
        <w:ind w:left="720" w:right="0" w:firstLine="360"/>
        <w:contextualSpacing/>
        <w:rPr>
          <w:rFonts w:eastAsia="Verdana" w:cs="Verdana" w:ascii="Verdana" w:hAnsi="Verdana"/>
          <w:sz w:val="24"/>
          <w:szCs w:val="24"/>
        </w:rPr>
      </w:pPr>
      <w:r>
        <w:rPr>
          <w:rFonts w:eastAsia="Verdana" w:cs="Verdana" w:ascii="Verdana" w:hAnsi="Verdana"/>
          <w:sz w:val="24"/>
          <w:szCs w:val="24"/>
        </w:rPr>
        <w:t>Pruebas unitarias al mapa, que pueda generar escenarios para que empiecen los jugadores</w:t>
      </w:r>
    </w:p>
    <w:p>
      <w:pPr>
        <w:pStyle w:val="Normal"/>
        <w:widowControl w:val="false"/>
        <w:numPr>
          <w:ilvl w:val="0"/>
          <w:numId w:val="9"/>
        </w:numPr>
        <w:spacing w:lineRule="auto" w:line="240" w:before="0" w:after="120"/>
        <w:ind w:left="720" w:right="0" w:firstLine="360"/>
        <w:contextualSpacing/>
        <w:rPr>
          <w:rFonts w:eastAsia="Verdana" w:cs="Verdana" w:ascii="Verdana" w:hAnsi="Verdana"/>
          <w:sz w:val="24"/>
          <w:szCs w:val="24"/>
        </w:rPr>
      </w:pPr>
      <w:r>
        <w:rPr>
          <w:rFonts w:eastAsia="Verdana" w:cs="Verdana" w:ascii="Verdana" w:hAnsi="Verdana"/>
          <w:sz w:val="24"/>
          <w:szCs w:val="24"/>
        </w:rPr>
        <w:t>Pruebas de recolección de minerales y gas con los edificios correspondientes.</w:t>
      </w:r>
    </w:p>
    <w:p>
      <w:pPr>
        <w:pStyle w:val="Normal"/>
        <w:widowControl w:val="false"/>
        <w:numPr>
          <w:ilvl w:val="0"/>
          <w:numId w:val="9"/>
        </w:numPr>
        <w:spacing w:lineRule="auto" w:line="240" w:before="0" w:after="120"/>
        <w:ind w:left="720" w:right="0" w:firstLine="360"/>
        <w:contextualSpacing/>
        <w:rPr>
          <w:rFonts w:eastAsia="Verdana" w:cs="Verdana" w:ascii="Verdana" w:hAnsi="Verdana"/>
          <w:sz w:val="24"/>
          <w:szCs w:val="24"/>
        </w:rPr>
      </w:pPr>
      <w:r>
        <w:rPr>
          <w:rFonts w:eastAsia="Verdana" w:cs="Verdana" w:ascii="Verdana" w:hAnsi="Verdana"/>
          <w:sz w:val="24"/>
          <w:szCs w:val="24"/>
        </w:rPr>
        <w:t>Pruebas de creación de unidades:</w:t>
      </w:r>
    </w:p>
    <w:p>
      <w:pPr>
        <w:pStyle w:val="Normal"/>
        <w:widowControl w:val="false"/>
        <w:numPr>
          <w:ilvl w:val="1"/>
          <w:numId w:val="9"/>
        </w:numPr>
        <w:spacing w:lineRule="auto" w:line="240" w:before="0" w:after="120"/>
        <w:ind w:left="1440" w:right="0" w:firstLine="1080"/>
        <w:contextualSpacing/>
        <w:rPr>
          <w:rFonts w:eastAsia="Verdana" w:cs="Verdana" w:ascii="Verdana" w:hAnsi="Verdana"/>
          <w:sz w:val="24"/>
          <w:szCs w:val="24"/>
        </w:rPr>
      </w:pPr>
      <w:r>
        <w:rPr>
          <w:rFonts w:eastAsia="Verdana" w:cs="Verdana" w:ascii="Verdana" w:hAnsi="Verdana"/>
          <w:sz w:val="24"/>
          <w:szCs w:val="24"/>
        </w:rPr>
        <w:t>Haber construido primero el edificio que me habilite a construirla</w:t>
      </w:r>
    </w:p>
    <w:p>
      <w:pPr>
        <w:pStyle w:val="Normal"/>
        <w:widowControl w:val="false"/>
        <w:numPr>
          <w:ilvl w:val="1"/>
          <w:numId w:val="9"/>
        </w:numPr>
        <w:spacing w:lineRule="auto" w:line="240" w:before="0" w:after="120"/>
        <w:ind w:left="1440" w:right="0" w:firstLine="1080"/>
        <w:contextualSpacing/>
        <w:rPr>
          <w:rFonts w:eastAsia="Verdana" w:cs="Verdana" w:ascii="Verdana" w:hAnsi="Verdana"/>
          <w:sz w:val="24"/>
          <w:szCs w:val="24"/>
        </w:rPr>
      </w:pPr>
      <w:r>
        <w:rPr>
          <w:rFonts w:eastAsia="Verdana" w:cs="Verdana" w:ascii="Verdana" w:hAnsi="Verdana"/>
          <w:sz w:val="24"/>
          <w:szCs w:val="24"/>
        </w:rPr>
        <w:t>Contar con recursos (mineral y/o gas) necesarios</w:t>
      </w:r>
    </w:p>
    <w:p>
      <w:pPr>
        <w:pStyle w:val="Normal"/>
        <w:widowControl w:val="false"/>
        <w:numPr>
          <w:ilvl w:val="1"/>
          <w:numId w:val="9"/>
        </w:numPr>
        <w:spacing w:lineRule="auto" w:line="240" w:before="0" w:after="120"/>
        <w:ind w:left="1440" w:right="0" w:firstLine="1080"/>
        <w:contextualSpacing/>
        <w:rPr>
          <w:rFonts w:eastAsia="Verdana" w:cs="Verdana" w:ascii="Verdana" w:hAnsi="Verdana"/>
          <w:sz w:val="24"/>
          <w:szCs w:val="24"/>
        </w:rPr>
      </w:pPr>
      <w:r>
        <w:rPr>
          <w:rFonts w:eastAsia="Verdana" w:cs="Verdana" w:ascii="Verdana" w:hAnsi="Verdana"/>
          <w:sz w:val="24"/>
          <w:szCs w:val="24"/>
        </w:rPr>
        <w:t>Contar con límite de población para crearla</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2da Entrega</w:t>
      </w:r>
      <w:r>
        <w:rPr>
          <w:rFonts w:eastAsia="Verdana" w:cs="Verdana" w:ascii="Verdana" w:hAnsi="Verdana"/>
          <w:sz w:val="24"/>
          <w:szCs w:val="24"/>
        </w:rPr>
        <w:t>:</w:t>
      </w:r>
      <w:r>
        <w:rPr>
          <w:rFonts w:eastAsia="Verdana" w:cs="Verdana" w:ascii="Verdana" w:hAnsi="Verdana"/>
          <w:b/>
          <w:sz w:val="24"/>
          <w:szCs w:val="24"/>
        </w:rPr>
        <w:t xml:space="preserve"> Modelo del Juego Completo</w:t>
      </w:r>
      <w:r>
        <w:rPr>
          <w:rFonts w:eastAsia="Verdana" w:cs="Verdana" w:ascii="Verdana" w:hAnsi="Verdana"/>
          <w:sz w:val="24"/>
          <w:szCs w:val="24"/>
        </w:rPr>
        <w:t xml:space="preserve"> con todas las pruebas unitarias y de integración que abarquen todos los casos del enunciado, simulando batallas, interacciones, fin de partida, magias, etc.</w:t>
      </w:r>
    </w:p>
    <w:p>
      <w:pPr>
        <w:pStyle w:val="Normal"/>
        <w:widowControl w:val="false"/>
        <w:spacing w:lineRule="auto" w:line="240" w:before="0" w:after="120"/>
        <w:rPr/>
      </w:pPr>
      <w:r>
        <w:rPr/>
      </w:r>
    </w:p>
    <w:p>
      <w:pPr>
        <w:pStyle w:val="Subtitle"/>
        <w:widowControl w:val="false"/>
        <w:spacing w:lineRule="auto" w:line="240" w:before="0" w:after="120"/>
        <w:rPr/>
      </w:pPr>
      <w:bookmarkStart w:id="14" w:name="h.wzzazeft5jjl"/>
      <w:bookmarkEnd w:id="14"/>
      <w:r>
        <w:rPr/>
        <w:t>Algunas pruebas de integración finales de ejemplo:</w:t>
      </w:r>
    </w:p>
    <w:p>
      <w:pPr>
        <w:pStyle w:val="Normal"/>
        <w:spacing w:before="0" w:after="0"/>
        <w:rPr/>
      </w:pPr>
      <w:r>
        <w:rPr/>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 xml:space="preserve">1) Se construye  una nave de ciencia, se pasan turnos para que acumule la suficiente energía. </w:t>
      </w:r>
    </w:p>
    <w:p>
      <w:pPr>
        <w:pStyle w:val="Normal"/>
        <w:widowControl w:val="false"/>
        <w:numPr>
          <w:ilvl w:val="0"/>
          <w:numId w:val="12"/>
        </w:numPr>
        <w:spacing w:lineRule="auto" w:line="240" w:before="0" w:after="120"/>
        <w:ind w:left="720" w:right="0" w:firstLine="360"/>
        <w:contextualSpacing/>
        <w:rPr>
          <w:rFonts w:eastAsia="Trebuchet MS" w:cs="Trebuchet MS" w:ascii="Trebuchet MS" w:hAnsi="Trebuchet MS"/>
        </w:rPr>
      </w:pPr>
      <w:r>
        <w:rPr>
          <w:rFonts w:eastAsia="Trebuchet MS" w:cs="Trebuchet MS" w:ascii="Trebuchet MS" w:hAnsi="Trebuchet MS"/>
        </w:rPr>
        <w:t>A continuación se sitúa una unidad protoss, se le aplica el misil EMP. Se verifica que:</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La nave de ciencia tenga menos energía</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El protoss no tenga más escudo</w:t>
      </w:r>
    </w:p>
    <w:p>
      <w:pPr>
        <w:pStyle w:val="Normal"/>
        <w:widowControl w:val="false"/>
        <w:numPr>
          <w:ilvl w:val="0"/>
          <w:numId w:val="12"/>
        </w:numPr>
        <w:spacing w:lineRule="auto" w:line="240" w:before="0" w:after="120"/>
        <w:ind w:left="720" w:right="0" w:firstLine="360"/>
        <w:contextualSpacing/>
        <w:rPr>
          <w:rFonts w:eastAsia="Trebuchet MS" w:cs="Trebuchet MS" w:ascii="Trebuchet MS" w:hAnsi="Trebuchet MS"/>
        </w:rPr>
      </w:pPr>
      <w:r>
        <w:rPr>
          <w:rFonts w:eastAsia="Trebuchet MS" w:cs="Trebuchet MS" w:ascii="Trebuchet MS" w:hAnsi="Trebuchet MS"/>
        </w:rPr>
        <w:t>Se sitúa un alto templario y otra nave de ciencia (propia o no). se lanza el EMP. Se verifica que:</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La nave de ciencia tenga menos energía</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El alto templario y la otra nave de ciencia no tengan más energía</w:t>
      </w:r>
    </w:p>
    <w:p>
      <w:pPr>
        <w:pStyle w:val="Normal"/>
        <w:widowControl w:val="false"/>
        <w:numPr>
          <w:ilvl w:val="0"/>
          <w:numId w:val="12"/>
        </w:numPr>
        <w:spacing w:lineRule="auto" w:line="240" w:before="0" w:after="120"/>
        <w:ind w:left="720" w:right="0" w:firstLine="360"/>
        <w:contextualSpacing/>
        <w:rPr>
          <w:rFonts w:eastAsia="Trebuchet MS" w:cs="Trebuchet MS" w:ascii="Trebuchet MS" w:hAnsi="Trebuchet MS"/>
        </w:rPr>
      </w:pPr>
      <w:r>
        <w:rPr>
          <w:rFonts w:eastAsia="Trebuchet MS" w:cs="Trebuchet MS" w:ascii="Trebuchet MS" w:hAnsi="Trebuchet MS"/>
        </w:rPr>
        <w:t>Se sitúan una unidad protoss y un alto templario. Se lanza el EMP fuera del rango de alcance del mismo. Se verifica que:</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La nave de ciencia tenga menos energía</w:t>
      </w:r>
    </w:p>
    <w:p>
      <w:pPr>
        <w:pStyle w:val="Normal"/>
        <w:widowControl w:val="false"/>
        <w:numPr>
          <w:ilvl w:val="1"/>
          <w:numId w:val="12"/>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El alto templario y la unidad protoss no han sufrido modificaciones.</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 xml:space="preserve">2) Se contruye un alto templario, se pasan turnos  para que acumule la suficiente energía. </w:t>
      </w:r>
    </w:p>
    <w:p>
      <w:pPr>
        <w:pStyle w:val="Normal"/>
        <w:widowControl w:val="false"/>
        <w:numPr>
          <w:ilvl w:val="0"/>
          <w:numId w:val="3"/>
        </w:numPr>
        <w:spacing w:lineRule="auto" w:line="240" w:before="0" w:after="120"/>
        <w:ind w:left="720" w:right="0" w:firstLine="360"/>
        <w:contextualSpacing/>
        <w:rPr>
          <w:rFonts w:eastAsia="Trebuchet MS" w:cs="Trebuchet MS" w:ascii="Trebuchet MS" w:hAnsi="Trebuchet MS"/>
        </w:rPr>
      </w:pPr>
      <w:r>
        <w:rPr>
          <w:rFonts w:eastAsia="Trebuchet MS" w:cs="Trebuchet MS" w:ascii="Trebuchet MS" w:hAnsi="Trebuchet MS"/>
        </w:rPr>
        <w:t>se sitúan unidades enemigas, se lanza la tormenta psiónica. Se comprueba el daño.</w:t>
      </w:r>
    </w:p>
    <w:p>
      <w:pPr>
        <w:pStyle w:val="Normal"/>
        <w:widowControl w:val="false"/>
        <w:numPr>
          <w:ilvl w:val="0"/>
          <w:numId w:val="3"/>
        </w:numPr>
        <w:spacing w:lineRule="auto" w:line="240" w:before="0" w:after="120"/>
        <w:ind w:left="720" w:right="0" w:firstLine="360"/>
        <w:contextualSpacing/>
        <w:rPr>
          <w:rFonts w:eastAsia="Trebuchet MS" w:cs="Trebuchet MS" w:ascii="Trebuchet MS" w:hAnsi="Trebuchet MS"/>
        </w:rPr>
      </w:pPr>
      <w:r>
        <w:rPr>
          <w:rFonts w:eastAsia="Trebuchet MS" w:cs="Trebuchet MS" w:ascii="Trebuchet MS" w:hAnsi="Trebuchet MS"/>
        </w:rPr>
        <w:t>Se sitúa una unidad propia y se le aplica la alucinación. Se corrobora:</w:t>
      </w:r>
    </w:p>
    <w:p>
      <w:pPr>
        <w:pStyle w:val="Normal"/>
        <w:widowControl w:val="false"/>
        <w:numPr>
          <w:ilvl w:val="1"/>
          <w:numId w:val="3"/>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Solo poseen escudo y no vida</w:t>
      </w:r>
    </w:p>
    <w:p>
      <w:pPr>
        <w:pStyle w:val="Normal"/>
        <w:widowControl w:val="false"/>
        <w:numPr>
          <w:ilvl w:val="1"/>
          <w:numId w:val="3"/>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Se les hace pelear contra un enemigo y el enemigo no recibe daño.</w:t>
      </w:r>
    </w:p>
    <w:p>
      <w:pPr>
        <w:pStyle w:val="Normal"/>
        <w:widowControl w:val="false"/>
        <w:numPr>
          <w:ilvl w:val="1"/>
          <w:numId w:val="3"/>
        </w:numPr>
        <w:spacing w:lineRule="auto" w:line="240" w:before="0" w:after="120"/>
        <w:ind w:left="1440" w:right="0" w:firstLine="1080"/>
        <w:contextualSpacing/>
        <w:rPr>
          <w:rFonts w:eastAsia="Trebuchet MS" w:cs="Trebuchet MS" w:ascii="Trebuchet MS" w:hAnsi="Trebuchet MS"/>
        </w:rPr>
      </w:pPr>
      <w:r>
        <w:rPr>
          <w:rFonts w:eastAsia="Trebuchet MS" w:cs="Trebuchet MS" w:ascii="Trebuchet MS" w:hAnsi="Trebuchet MS"/>
        </w:rPr>
        <w:t>Al recibir un EMP, mueren instantáneamente.</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3) Unidades de tierra no pueden atacar a unidades de aire y visceversa en todas las combinaciones, cuando corresponda.</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4) Se verifica unidad por unidad, que ataque en el rango correspondiente.</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5) Naves de transporte soportan su capacidad. Se debe probar que se sube unidades, desde un punto A , se pasa por espacio y se bajan del otro lado tierra B.</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6) Perder unidades en batalla disminuye la población, construirlas suma.</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7) No se pueden construir más unidades que el límite de población, ni que el límite máximo de población (200). Verificar que construir “más casas” no sigue subiendo el límite de 200.</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8) Simular, jugar y ganar/perder una partida</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9) Verificar recuperación del escudo protoss con el paso de los turnos.</w:t>
      </w:r>
    </w:p>
    <w:p>
      <w:pPr>
        <w:pStyle w:val="Normal"/>
        <w:widowControl w:val="false"/>
        <w:spacing w:lineRule="auto" w:line="240" w:before="0" w:after="120"/>
        <w:rPr>
          <w:rFonts w:eastAsia="Trebuchet MS" w:cs="Trebuchet MS" w:ascii="Trebuchet MS" w:hAnsi="Trebuchet MS"/>
        </w:rPr>
      </w:pPr>
      <w:r>
        <w:rPr>
          <w:rFonts w:eastAsia="Trebuchet MS" w:cs="Trebuchet MS" w:ascii="Trebuchet MS" w:hAnsi="Trebuchet MS"/>
        </w:rPr>
        <w:t>10) Unidades terrestres no pueden pasar por espacios aéreos.</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3er Entrega</w:t>
      </w:r>
      <w:r>
        <w:rPr>
          <w:rFonts w:eastAsia="Verdana" w:cs="Verdana" w:ascii="Verdana" w:hAnsi="Verdana"/>
          <w:sz w:val="24"/>
          <w:szCs w:val="24"/>
        </w:rPr>
        <w:t>: Interfaz gráfica Parcial. A determinar por el ayudante.</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u w:val="single"/>
        </w:rPr>
        <w:t>4ta y última Entrega</w:t>
      </w:r>
      <w:r>
        <w:rPr>
          <w:rFonts w:eastAsia="Verdana" w:cs="Verdana" w:ascii="Verdana" w:hAnsi="Verdana"/>
          <w:sz w:val="24"/>
          <w:szCs w:val="24"/>
        </w:rPr>
        <w:t>: Trabajo Práctico completo funcionando, con interfaz gráfica final, sonidos e informe completo.</w:t>
      </w:r>
    </w:p>
    <w:p>
      <w:pPr>
        <w:pStyle w:val="Normal"/>
        <w:widowControl w:val="false"/>
        <w:spacing w:lineRule="auto" w:line="240" w:before="0" w:after="120"/>
        <w:rPr/>
      </w:pPr>
      <w:r>
        <w:rPr/>
      </w:r>
    </w:p>
    <w:p>
      <w:pPr>
        <w:pStyle w:val="Heading2"/>
        <w:widowControl w:val="false"/>
        <w:spacing w:lineRule="auto" w:line="240" w:before="360" w:after="80"/>
        <w:rPr>
          <w:rFonts w:eastAsia="Arial" w:cs="Arial" w:ascii="Arial" w:hAnsi="Arial"/>
          <w:sz w:val="28"/>
          <w:szCs w:val="28"/>
        </w:rPr>
      </w:pPr>
      <w:bookmarkStart w:id="15" w:name="h.jbpi5ebclkgh"/>
      <w:bookmarkEnd w:id="15"/>
      <w:r>
        <w:rPr>
          <w:rFonts w:eastAsia="Arial" w:cs="Arial" w:ascii="Arial" w:hAnsi="Arial"/>
          <w:sz w:val="28"/>
          <w:szCs w:val="28"/>
        </w:rPr>
        <w:t>Fechas de entrega programadas</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1er Entrega</w:t>
      </w:r>
      <w:r>
        <w:rPr>
          <w:rFonts w:eastAsia="Verdana" w:cs="Verdana" w:ascii="Verdana" w:hAnsi="Verdana"/>
          <w:sz w:val="24"/>
          <w:szCs w:val="24"/>
        </w:rPr>
        <w:t xml:space="preserve">: </w:t>
      </w:r>
      <w:r>
        <w:rPr>
          <w:rFonts w:eastAsia="Verdana" w:cs="Verdana" w:ascii="Verdana" w:hAnsi="Verdana"/>
          <w:i/>
          <w:sz w:val="24"/>
          <w:szCs w:val="24"/>
        </w:rPr>
        <w:t>Miércoles 03 / 06 / 2015 - Jueves 04 / 06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2da Entrega</w:t>
      </w:r>
      <w:r>
        <w:rPr>
          <w:rFonts w:eastAsia="Verdana" w:cs="Verdana" w:ascii="Verdana" w:hAnsi="Verdana"/>
          <w:sz w:val="24"/>
          <w:szCs w:val="24"/>
        </w:rPr>
        <w:t xml:space="preserve">: </w:t>
      </w:r>
      <w:r>
        <w:rPr>
          <w:rFonts w:eastAsia="Verdana" w:cs="Verdana" w:ascii="Verdana" w:hAnsi="Verdana"/>
          <w:i/>
          <w:sz w:val="24"/>
          <w:szCs w:val="24"/>
        </w:rPr>
        <w:t>Miércoles 10 / 06 / 2015 - Jueves 11 / 06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3er Entrega</w:t>
      </w:r>
      <w:r>
        <w:rPr>
          <w:rFonts w:eastAsia="Verdana" w:cs="Verdana" w:ascii="Verdana" w:hAnsi="Verdana"/>
          <w:sz w:val="24"/>
          <w:szCs w:val="24"/>
        </w:rPr>
        <w:t xml:space="preserve">: </w:t>
      </w:r>
      <w:r>
        <w:rPr>
          <w:rFonts w:eastAsia="Verdana" w:cs="Verdana" w:ascii="Verdana" w:hAnsi="Verdana"/>
          <w:i/>
          <w:sz w:val="24"/>
          <w:szCs w:val="24"/>
        </w:rPr>
        <w:t>Miércoles 17 / 06 / 2015 - Jueves 18 / 06 / 2015</w:t>
      </w:r>
    </w:p>
    <w:p>
      <w:pPr>
        <w:pStyle w:val="Normal"/>
        <w:widowControl w:val="false"/>
        <w:spacing w:lineRule="auto" w:line="240" w:before="0" w:after="120"/>
        <w:rPr>
          <w:rFonts w:eastAsia="Verdana" w:cs="Verdana" w:ascii="Verdana" w:hAnsi="Verdana"/>
          <w:i/>
          <w:sz w:val="24"/>
          <w:szCs w:val="24"/>
        </w:rPr>
      </w:pPr>
      <w:r>
        <w:rPr>
          <w:rFonts w:eastAsia="Verdana" w:cs="Verdana" w:ascii="Verdana" w:hAnsi="Verdana"/>
          <w:sz w:val="24"/>
          <w:szCs w:val="24"/>
          <w:u w:val="single"/>
        </w:rPr>
        <w:t>4ta y última Entrega</w:t>
      </w:r>
      <w:r>
        <w:rPr>
          <w:rFonts w:eastAsia="Verdana" w:cs="Verdana" w:ascii="Verdana" w:hAnsi="Verdana"/>
          <w:sz w:val="24"/>
          <w:szCs w:val="24"/>
        </w:rPr>
        <w:t xml:space="preserve">: </w:t>
      </w:r>
      <w:r>
        <w:rPr>
          <w:rFonts w:eastAsia="Verdana" w:cs="Verdana" w:ascii="Verdana" w:hAnsi="Verdana"/>
          <w:i/>
          <w:sz w:val="24"/>
          <w:szCs w:val="24"/>
        </w:rPr>
        <w:t>Miércoles 24 / 06 / 2015 - Jueves 25 / 06 / 2015</w:t>
      </w:r>
    </w:p>
    <w:p>
      <w:pPr>
        <w:pStyle w:val="Title"/>
        <w:spacing w:before="0" w:after="0"/>
        <w:jc w:val="center"/>
        <w:rPr/>
      </w:pPr>
      <w:bookmarkStart w:id="16" w:name="h.25ac9vsna3s"/>
      <w:bookmarkStart w:id="17" w:name="h.25ac9vsna3s"/>
      <w:bookmarkEnd w:id="17"/>
      <w:r>
        <w:rPr/>
      </w:r>
    </w:p>
    <w:p>
      <w:pPr>
        <w:pStyle w:val="Normal"/>
        <w:rPr/>
      </w:pPr>
      <w:r>
        <w:rPr/>
      </w:r>
    </w:p>
    <w:p>
      <w:pPr>
        <w:pStyle w:val="Title"/>
        <w:pageBreakBefore/>
        <w:spacing w:before="0" w:after="0"/>
        <w:jc w:val="center"/>
        <w:rPr/>
      </w:pPr>
      <w:bookmarkStart w:id="18" w:name="h.p632ppkxslsj"/>
      <w:bookmarkStart w:id="19" w:name="h.p632ppkxslsj"/>
      <w:bookmarkEnd w:id="19"/>
      <w:r>
        <w:rPr/>
      </w:r>
    </w:p>
    <w:p>
      <w:pPr>
        <w:pStyle w:val="Title"/>
        <w:spacing w:before="0" w:after="0"/>
        <w:jc w:val="center"/>
        <w:rPr/>
      </w:pPr>
      <w:bookmarkStart w:id="20" w:name="h.pd76gbrra7wz"/>
      <w:bookmarkEnd w:id="20"/>
      <w:r>
        <w:rPr/>
        <w:t>Informe</w:t>
      </w:r>
    </w:p>
    <w:p>
      <w:pPr>
        <w:pStyle w:val="Normal"/>
        <w:pBdr>
          <w:top w:val="single" w:sz="4" w:space="1" w:color="00000A"/>
          <w:left w:val="nil"/>
          <w:bottom w:val="nil"/>
          <w:right w:val="nil"/>
        </w:pBdr>
        <w:rPr>
          <w:rFonts w:eastAsia="Arial" w:cs="Arial"/>
          <w:sz w:val="28"/>
          <w:szCs w:val="28"/>
        </w:rPr>
      </w:pPr>
      <w:r>
        <w:rPr>
          <w:rFonts w:eastAsia="Arial" w:cs="Arial"/>
          <w:sz w:val="28"/>
          <w:szCs w:val="28"/>
        </w:rPr>
        <w:t>Supuestos</w:t>
      </w:r>
    </w:p>
    <w:p>
      <w:pPr>
        <w:pStyle w:val="Heading2"/>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No se puede entrenar a más de una unidad por edificio por vez.</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Sólo un edificio recolector puede ocupar el espacio terrestre de una casilla con recurso.</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Cada casilla puede albergar como máximo una unidad por cada espacio (aéreo y terrestre).</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Un jugador se considera destruido (y por lo tanto fuera de juego) cuando todas sus unidades están destruidas.</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Las unidades están limitadas a un ataque por turno.</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Los edificios que dependen de otros (Fábrica-Barraca, Puerto Estelar-Fábrica) tienen su dependencia asociada a sólo un edificio. Es decir, no importa cuantas Barracas haya, si se destruye la asociada a una Fábrica, ésta deja de funcionar.</w:t>
      </w:r>
    </w:p>
    <w:p>
      <w:pPr>
        <w:pStyle w:val="Normal"/>
        <w:widowControl w:val="false"/>
        <w:numPr>
          <w:ilvl w:val="0"/>
          <w:numId w:val="19"/>
        </w:numPr>
        <w:spacing w:lineRule="auto" w:line="240" w:before="240" w:after="120"/>
        <w:rPr>
          <w:rFonts w:ascii="Courier 10 Pitch" w:hAnsi="Courier 10 Pitch"/>
          <w:b w:val="false"/>
          <w:bCs w:val="false"/>
          <w:sz w:val="24"/>
          <w:szCs w:val="24"/>
        </w:rPr>
      </w:pPr>
      <w:r>
        <w:rPr>
          <w:rFonts w:ascii="Courier 10 Pitch" w:hAnsi="Courier 10 Pitch"/>
          <w:b w:val="false"/>
          <w:bCs w:val="false"/>
          <w:sz w:val="24"/>
          <w:szCs w:val="24"/>
        </w:rPr>
        <w:t>Hay un ganador cuando todos los jugadores menos uno fueron destruidos.</w:t>
      </w:r>
    </w:p>
    <w:p>
      <w:pPr>
        <w:pStyle w:val="Normal"/>
        <w:widowControl w:val="false"/>
        <w:spacing w:lineRule="auto" w:line="240" w:before="0" w:after="120"/>
        <w:rPr/>
      </w:pPr>
      <w:r>
        <w:rPr/>
      </w:r>
    </w:p>
    <w:p>
      <w:pPr>
        <w:pStyle w:val="Heading2"/>
        <w:widowControl w:val="false"/>
        <w:spacing w:lineRule="auto" w:line="240" w:before="240" w:after="80"/>
        <w:rPr>
          <w:rFonts w:eastAsia="Arial" w:cs="Arial" w:ascii="Arial" w:hAnsi="Arial"/>
          <w:sz w:val="28"/>
          <w:szCs w:val="28"/>
        </w:rPr>
      </w:pPr>
      <w:bookmarkStart w:id="21" w:name="h.sm4fm5qv8tzq"/>
      <w:bookmarkEnd w:id="21"/>
      <w:r>
        <w:rPr>
          <w:rFonts w:eastAsia="Arial" w:cs="Arial" w:ascii="Arial" w:hAnsi="Arial"/>
          <w:sz w:val="28"/>
          <w:szCs w:val="28"/>
        </w:rPr>
        <w:t>Modelo de dominio</w:t>
      </w:r>
    </w:p>
    <w:p>
      <w:pPr>
        <w:pStyle w:val="Normal"/>
        <w:pBdr>
          <w:top w:val="single" w:sz="4" w:space="1" w:color="00000A"/>
          <w:left w:val="nil"/>
          <w:bottom w:val="nil"/>
          <w:right w:val="nil"/>
        </w:pBdr>
        <w:rPr/>
      </w:pPr>
      <w:r>
        <w:rPr/>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El modelo parte de una cla</w:t>
      </w:r>
      <w:r>
        <w:rPr>
          <w:rFonts w:eastAsia="Verdana" w:cs="Verdana" w:ascii="Courier 10 Pitch" w:hAnsi="Courier 10 Pitch"/>
          <w:i w:val="false"/>
          <w:iCs w:val="false"/>
          <w:color w:val="000000"/>
          <w:sz w:val="24"/>
          <w:szCs w:val="24"/>
        </w:rPr>
        <w:t>s</w:t>
      </w:r>
      <w:r>
        <w:rPr>
          <w:rFonts w:eastAsia="Verdana" w:cs="Verdana" w:ascii="Courier 10 Pitch" w:hAnsi="Courier 10 Pitch"/>
          <w:i w:val="false"/>
          <w:iCs w:val="false"/>
          <w:color w:val="000000"/>
          <w:sz w:val="24"/>
          <w:szCs w:val="24"/>
        </w:rPr>
        <w:t xml:space="preserve">e Juego, </w:t>
      </w:r>
      <w:r>
        <w:rPr>
          <w:rFonts w:eastAsia="Verdana" w:cs="Verdana" w:ascii="Courier 10 Pitch" w:hAnsi="Courier 10 Pitch"/>
          <w:i w:val="false"/>
          <w:iCs w:val="false"/>
          <w:color w:val="000000"/>
          <w:sz w:val="24"/>
          <w:szCs w:val="24"/>
        </w:rPr>
        <w:t xml:space="preserve">que se encarga de distribuir e inicializar los distintos componentes (jugadores (a traves de la clase ListaDeJugadores), mapas), siendo además el encargado de reflejar el paso de turnos y el final de partida. </w:t>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 xml:space="preserve">La clase Mapa es una colección de Casillas asociadas a una Coordenada. </w:t>
      </w:r>
      <w:r>
        <w:rPr>
          <w:rFonts w:eastAsia="Verdana" w:cs="Verdana" w:ascii="Courier 10 Pitch" w:hAnsi="Courier 10 Pitch"/>
          <w:i w:val="false"/>
          <w:iCs w:val="false"/>
          <w:color w:val="000000"/>
          <w:sz w:val="24"/>
          <w:szCs w:val="24"/>
        </w:rPr>
        <w:t>Su principal tarea es la generación de estas Casillas, asegurando la existencia de bases, recursos, etc.</w:t>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 xml:space="preserve">La clase Jugador es, como su nombre indica, principalmente una administradora de los datos, </w:t>
      </w:r>
      <w:r>
        <w:rPr>
          <w:rFonts w:eastAsia="Verdana" w:cs="Verdana" w:ascii="Courier 10 Pitch" w:hAnsi="Courier 10 Pitch"/>
          <w:i w:val="false"/>
          <w:iCs w:val="false"/>
          <w:color w:val="000000"/>
          <w:sz w:val="24"/>
          <w:szCs w:val="24"/>
        </w:rPr>
        <w:t xml:space="preserve">recursos y unidades </w:t>
      </w:r>
      <w:r>
        <w:rPr>
          <w:rFonts w:eastAsia="Verdana" w:cs="Verdana" w:ascii="Courier 10 Pitch" w:hAnsi="Courier 10 Pitch"/>
          <w:i w:val="false"/>
          <w:iCs w:val="false"/>
          <w:color w:val="000000"/>
          <w:sz w:val="24"/>
          <w:szCs w:val="24"/>
        </w:rPr>
        <w:t xml:space="preserve">de cada jugador. </w:t>
      </w:r>
      <w:r>
        <w:rPr>
          <w:rFonts w:eastAsia="Verdana" w:cs="Verdana" w:ascii="Courier 10 Pitch" w:hAnsi="Courier 10 Pitch"/>
          <w:i w:val="false"/>
          <w:iCs w:val="false"/>
          <w:color w:val="000000"/>
          <w:sz w:val="24"/>
          <w:szCs w:val="24"/>
        </w:rPr>
        <w:t>Mantiene campos con distintos datos y una lista de soldados a posicionar.</w:t>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Los recursos MinaDeMinerales y VolcanDeGasVespeno se encuentran modelados de una manera simple, siendo cada uno una subclase de Recurso.</w:t>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 xml:space="preserve">Las Unidades (UnidadEdificio y UnidadMovil), están implementadas de forma también simple, </w:t>
      </w:r>
      <w:r>
        <w:rPr>
          <w:rFonts w:eastAsia="Verdana" w:cs="Verdana" w:ascii="Courier 10 Pitch" w:hAnsi="Courier 10 Pitch"/>
          <w:i w:val="false"/>
          <w:iCs w:val="false"/>
          <w:color w:val="000000"/>
          <w:sz w:val="24"/>
          <w:szCs w:val="24"/>
        </w:rPr>
        <w:t>guardando cada una los datos correspondientes</w:t>
      </w:r>
      <w:r>
        <w:rPr>
          <w:rFonts w:eastAsia="Verdana" w:cs="Verdana" w:ascii="Courier 10 Pitch" w:hAnsi="Courier 10 Pitch"/>
          <w:i w:val="false"/>
          <w:iCs w:val="false"/>
          <w:color w:val="000000"/>
          <w:sz w:val="24"/>
          <w:szCs w:val="24"/>
        </w:rPr>
        <w:t>, con la particularidad de contar con un campo PlanoAccion que permite definir los comportamientos sin preguntar si una Unidad es voladora o terrestre.</w:t>
      </w:r>
    </w:p>
    <w:p>
      <w:pPr>
        <w:pStyle w:val="Normal"/>
        <w:widowControl w:val="false"/>
        <w:spacing w:lineRule="auto" w:line="240" w:before="0" w:after="120"/>
        <w:rPr>
          <w:rFonts w:eastAsia="Verdana" w:cs="Verdana" w:ascii="Courier 10 Pitch" w:hAnsi="Courier 10 Pitch"/>
          <w:i w:val="false"/>
          <w:iCs w:val="false"/>
          <w:color w:val="000000"/>
          <w:sz w:val="24"/>
          <w:szCs w:val="24"/>
        </w:rPr>
      </w:pPr>
      <w:r>
        <w:rPr>
          <w:rFonts w:eastAsia="Verdana" w:cs="Verdana" w:ascii="Courier 10 Pitch" w:hAnsi="Courier 10 Pitch"/>
          <w:i w:val="false"/>
          <w:iCs w:val="false"/>
          <w:color w:val="000000"/>
          <w:sz w:val="24"/>
          <w:szCs w:val="24"/>
        </w:rPr>
        <w:t>Por último, las UnidadSoldado cuentan con un campo EstadoDeAtaque, que impide que una misma unidad ataque más de una vez por turno.</w:t>
      </w:r>
    </w:p>
    <w:p>
      <w:pPr>
        <w:pStyle w:val="Normal"/>
        <w:widowControl w:val="false"/>
        <w:spacing w:lineRule="auto" w:line="240" w:before="0" w:after="120"/>
        <w:rPr/>
      </w:pPr>
      <w:r>
        <w:rPr/>
      </w:r>
    </w:p>
    <w:p>
      <w:pPr>
        <w:pStyle w:val="Normal"/>
        <w:pBdr>
          <w:top w:val="single" w:sz="4" w:space="1" w:color="00000A"/>
          <w:left w:val="nil"/>
          <w:bottom w:val="nil"/>
          <w:right w:val="nil"/>
        </w:pBdr>
        <w:rPr>
          <w:rFonts w:eastAsia="Arial" w:cs="Arial"/>
          <w:sz w:val="28"/>
          <w:szCs w:val="28"/>
        </w:rPr>
      </w:pPr>
      <w:r>
        <w:rPr>
          <w:rFonts w:eastAsia="Arial" w:cs="Arial"/>
          <w:sz w:val="28"/>
          <w:szCs w:val="28"/>
        </w:rPr>
        <w:t>Diagramas de clases</w:t>
      </w:r>
    </w:p>
    <w:p>
      <w:pPr>
        <w:pStyle w:val="Heading2"/>
        <w:widowControl w:val="false"/>
        <w:spacing w:lineRule="auto" w:line="240" w:before="360" w:after="80"/>
        <w:rPr/>
      </w:pPr>
      <w:bookmarkStart w:id="22" w:name="h.x4y5yauds4i9"/>
      <w:bookmarkStart w:id="23" w:name="h.x4y5yauds4i9"/>
      <w:bookmarkEnd w:id="23"/>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w:t>
      </w:r>
      <w:r>
        <w:rPr>
          <w:rFonts w:eastAsia="Verdana" w:cs="Verdana" w:ascii="Verdana" w:hAnsi="Verdana"/>
          <w:i/>
          <w:color w:val="CC0000"/>
          <w:sz w:val="24"/>
          <w:szCs w:val="24"/>
          <w:u w:val="single"/>
        </w:rPr>
        <w:t>Varios</w:t>
      </w:r>
      <w:r>
        <w:rPr>
          <w:rFonts w:eastAsia="Verdana" w:cs="Verdana" w:ascii="Verdana" w:hAnsi="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rFonts w:eastAsia="Arial" w:cs="Arial"/>
          <w:sz w:val="28"/>
          <w:szCs w:val="28"/>
        </w:rPr>
      </w:pPr>
      <w:r>
        <w:rPr>
          <w:rFonts w:eastAsia="Arial" w:cs="Arial"/>
          <w:sz w:val="28"/>
          <w:szCs w:val="28"/>
        </w:rPr>
        <w:t>Diagramas de secuencia</w:t>
      </w:r>
    </w:p>
    <w:p>
      <w:pPr>
        <w:pStyle w:val="Heading2"/>
        <w:keepNext/>
        <w:keepLines/>
        <w:widowControl w:val="false"/>
        <w:spacing w:lineRule="auto" w:line="240" w:before="360" w:after="80"/>
        <w:rPr/>
      </w:pPr>
      <w:bookmarkStart w:id="24" w:name="h.yrosurf8aj9g"/>
      <w:bookmarkStart w:id="25" w:name="h.yrosurf8aj9g"/>
      <w:bookmarkEnd w:id="25"/>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w:t>
      </w:r>
      <w:r>
        <w:rPr>
          <w:rFonts w:eastAsia="Verdana" w:cs="Verdana" w:ascii="Verdana" w:hAnsi="Verdana"/>
          <w:i/>
          <w:color w:val="CC0000"/>
          <w:sz w:val="24"/>
          <w:szCs w:val="24"/>
          <w:u w:val="single"/>
        </w:rPr>
        <w:t>Varios</w:t>
      </w:r>
      <w:r>
        <w:rPr>
          <w:rFonts w:eastAsia="Verdana" w:cs="Verdana" w:ascii="Verdana" w:hAnsi="Verdana"/>
          <w:i/>
          <w:color w:val="CC0000"/>
          <w:sz w:val="24"/>
          <w:szCs w:val="24"/>
        </w:rPr>
        <w:t xml:space="preserve"> diagramas de secuencia, mostrando la relación dinámica entre las clases planteando una gran cantidad de escenarios que contemplen las situaciones del trabajo práctico]</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rFonts w:eastAsia="Arial" w:cs="Arial"/>
          <w:sz w:val="28"/>
          <w:szCs w:val="28"/>
        </w:rPr>
      </w:pPr>
      <w:r>
        <w:rPr>
          <w:rFonts w:eastAsia="Arial" w:cs="Arial"/>
          <w:sz w:val="28"/>
          <w:szCs w:val="28"/>
        </w:rPr>
        <w:t>Diagrama de paquetes</w:t>
      </w:r>
    </w:p>
    <w:p>
      <w:pPr>
        <w:pStyle w:val="Heading2"/>
        <w:keepNext/>
        <w:keepLines/>
        <w:widowControl w:val="false"/>
        <w:spacing w:lineRule="auto" w:line="240" w:before="360" w:after="80"/>
        <w:rPr/>
      </w:pPr>
      <w:bookmarkStart w:id="26" w:name="h.qhzzc36nw9a9"/>
      <w:bookmarkStart w:id="27" w:name="h.qhzzc36nw9a9"/>
      <w:bookmarkEnd w:id="27"/>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[incluir un diagrama de paquetes para mostrar el acoplamiento de su trabajo ]</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rFonts w:eastAsia="Arial" w:cs="Arial"/>
          <w:sz w:val="28"/>
          <w:szCs w:val="28"/>
        </w:rPr>
      </w:pPr>
      <w:r>
        <w:rPr>
          <w:rFonts w:eastAsia="Arial" w:cs="Arial"/>
          <w:sz w:val="28"/>
          <w:szCs w:val="28"/>
        </w:rPr>
        <w:t>Diagramas de estado</w:t>
      </w:r>
    </w:p>
    <w:p>
      <w:pPr>
        <w:pStyle w:val="Heading2"/>
        <w:keepNext/>
        <w:keepLines/>
        <w:widowControl w:val="false"/>
        <w:spacing w:lineRule="auto" w:line="240" w:before="360" w:after="80"/>
        <w:rPr/>
      </w:pPr>
      <w:bookmarkStart w:id="28" w:name="h.urrvy14wky6v"/>
      <w:bookmarkStart w:id="29" w:name="h.urrvy14wky6v"/>
      <w:bookmarkEnd w:id="29"/>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[Incluir diagramas de estados, mostrando tanto los estados como  las distintas transiciones de los mismos para varias entidades del trabajo práctico ]</w:t>
      </w:r>
    </w:p>
    <w:p>
      <w:pPr>
        <w:pStyle w:val="Normal"/>
        <w:pBdr>
          <w:top w:val="single" w:sz="4" w:space="1" w:color="00000A"/>
          <w:left w:val="nil"/>
          <w:bottom w:val="nil"/>
          <w:right w:val="nil"/>
        </w:pBdr>
        <w:rPr>
          <w:rFonts w:eastAsia="Arial" w:cs="Arial"/>
          <w:sz w:val="28"/>
          <w:szCs w:val="28"/>
        </w:rPr>
      </w:pPr>
      <w:r>
        <w:rPr>
          <w:rFonts w:eastAsia="Arial" w:cs="Arial"/>
          <w:sz w:val="28"/>
          <w:szCs w:val="28"/>
        </w:rPr>
        <w:t>Detalles de implementación</w:t>
      </w:r>
    </w:p>
    <w:p>
      <w:pPr>
        <w:pStyle w:val="Normal"/>
        <w:widowControl w:val="false"/>
        <w:spacing w:lineRule="auto" w:line="240" w:before="0" w:after="120"/>
        <w:rPr/>
      </w:pPr>
      <w:r>
        <w:rPr/>
      </w:r>
    </w:p>
    <w:p>
      <w:pPr>
        <w:pStyle w:val="Normal"/>
        <w:widowControl w:val="false"/>
        <w:spacing w:lineRule="auto" w:line="240" w:before="0" w:after="12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Un punto conflictivo en el trabajo fue el poder avisarle a la vista de la casilla las modificaciones realizadas en el modelo.. Para resolverlo, se implementó el patrón de diseño Observer, en el cual, se hizo que la clase Casilla extienda de Observable, y en los métodos en los que se realizaban cambios en los atributos de la casilla que notifique a sus observadores de los cambios, mientras que </w:t>
      </w:r>
      <w:r>
        <w:rPr>
          <w:rFonts w:ascii="Courier 10 Pitch" w:hAnsi="Courier 10 Pitch"/>
          <w:b w:val="false"/>
          <w:i w:val="false"/>
          <w:caps w:val="false"/>
          <w:smallCaps w:val="false"/>
          <w:color w:val="000000"/>
          <w:spacing w:val="0"/>
          <w:sz w:val="24"/>
          <w:szCs w:val="24"/>
        </w:rPr>
        <w:t xml:space="preserve">se </w:t>
      </w:r>
      <w:r>
        <w:rPr>
          <w:rFonts w:ascii="Courier 10 Pitch" w:hAnsi="Courier 10 Pitch"/>
          <w:b w:val="false"/>
          <w:i w:val="false"/>
          <w:caps w:val="false"/>
          <w:smallCaps w:val="false"/>
          <w:color w:val="000000"/>
          <w:spacing w:val="0"/>
          <w:sz w:val="24"/>
          <w:szCs w:val="24"/>
        </w:rPr>
        <w:t xml:space="preserve">programó </w:t>
      </w:r>
      <w:r>
        <w:rPr>
          <w:rFonts w:ascii="Courier 10 Pitch" w:hAnsi="Courier 10 Pitch"/>
          <w:b w:val="false"/>
          <w:i w:val="false"/>
          <w:caps w:val="false"/>
          <w:smallCaps w:val="false"/>
          <w:color w:val="000000"/>
          <w:spacing w:val="0"/>
          <w:sz w:val="24"/>
          <w:szCs w:val="24"/>
        </w:rPr>
        <w:t>la</w:t>
      </w:r>
      <w:r>
        <w:rPr>
          <w:rFonts w:ascii="Courier 10 Pitch" w:hAnsi="Courier 10 Pitch"/>
          <w:b w:val="false"/>
          <w:i w:val="false"/>
          <w:caps w:val="false"/>
          <w:smallCaps w:val="false"/>
          <w:color w:val="000000"/>
          <w:spacing w:val="0"/>
          <w:sz w:val="24"/>
          <w:szCs w:val="24"/>
        </w:rPr>
        <w:t xml:space="preserve"> clase VistaCasilla para que implemente la interfaz Observer, y por lo tanto, implementando el método update, actualizando los datos de la vista. </w:t>
      </w:r>
    </w:p>
    <w:p>
      <w:pPr>
        <w:pStyle w:val="Normal"/>
        <w:widowControl w:val="false"/>
        <w:spacing w:lineRule="auto" w:line="240" w:before="0" w:after="12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Otro punto conflictivo fue el posicionamiento de los distintos recolectores sobre casillas con recursos. Pasa solucionar el problema, se decidió que los recursos </w:t>
      </w:r>
      <w:r>
        <w:rPr>
          <w:rFonts w:ascii="Courier 10 Pitch" w:hAnsi="Courier 10 Pitch"/>
          <w:b w:val="false"/>
          <w:i w:val="false"/>
          <w:caps w:val="false"/>
          <w:smallCaps w:val="false"/>
          <w:color w:val="000000"/>
          <w:spacing w:val="0"/>
          <w:sz w:val="24"/>
          <w:szCs w:val="24"/>
        </w:rPr>
        <w:t>fueran</w:t>
      </w:r>
      <w:r>
        <w:rPr>
          <w:rFonts w:ascii="Courier 10 Pitch" w:hAnsi="Courier 10 Pitch"/>
          <w:b w:val="false"/>
          <w:i w:val="false"/>
          <w:caps w:val="false"/>
          <w:smallCaps w:val="false"/>
          <w:color w:val="000000"/>
          <w:spacing w:val="0"/>
          <w:sz w:val="24"/>
          <w:szCs w:val="24"/>
        </w:rPr>
        <w:t xml:space="preserve"> los que agreguen los edificios a las casillas, implementando los métodos abstractos agregarCentroMineral y agregarRefineria a la clase Recurso, y en las clases heredantes, implementando estos métodos para que lancen un error en caso de que la construcción no corresponda con el recurso, y posicionando el recolector en caso contrario.</w:t>
      </w:r>
    </w:p>
    <w:p>
      <w:pPr>
        <w:pStyle w:val="Normal"/>
        <w:widowControl w:val="false"/>
        <w:spacing w:lineRule="auto" w:line="240" w:before="0" w:after="120"/>
        <w:jc w:val="both"/>
        <w:rPr/>
      </w:pPr>
      <w:r>
        <w:rPr/>
      </w:r>
    </w:p>
    <w:p>
      <w:pPr>
        <w:pStyle w:val="Normal"/>
        <w:pBdr>
          <w:top w:val="single" w:sz="4" w:space="1" w:color="00000A"/>
          <w:left w:val="nil"/>
          <w:bottom w:val="nil"/>
          <w:right w:val="nil"/>
        </w:pBdr>
        <w:rPr>
          <w:rFonts w:eastAsia="Arial" w:cs="Arial"/>
          <w:sz w:val="28"/>
          <w:szCs w:val="28"/>
        </w:rPr>
      </w:pPr>
      <w:r>
        <w:rPr>
          <w:rFonts w:eastAsia="Arial" w:cs="Arial"/>
          <w:sz w:val="28"/>
          <w:szCs w:val="28"/>
        </w:rPr>
        <w:t>Excepciones</w:t>
      </w:r>
    </w:p>
    <w:p>
      <w:pPr>
        <w:pStyle w:val="Heading2"/>
        <w:keepNext/>
        <w:keepLines/>
        <w:widowControl w:val="false"/>
        <w:spacing w:lineRule="auto" w:line="240" w:before="360" w:after="80"/>
        <w:rPr/>
      </w:pPr>
      <w:bookmarkStart w:id="30" w:name="h.rnbouaam6oso"/>
      <w:bookmarkStart w:id="31" w:name="h.rnbouaam6oso"/>
      <w:bookmarkEnd w:id="31"/>
      <w:r>
        <w:rPr/>
      </w:r>
    </w:p>
    <w:p>
      <w:pPr>
        <w:pStyle w:val="Normal"/>
        <w:widowControl w:val="false"/>
        <w:spacing w:lineRule="auto" w:line="240" w:before="0" w:after="120"/>
        <w:jc w:val="both"/>
        <w:rPr>
          <w:rFonts w:eastAsia="Verdana" w:cs="Verdana" w:ascii="Verdana" w:hAnsi="Verdana"/>
          <w:i/>
          <w:color w:val="CC0000"/>
          <w:sz w:val="24"/>
          <w:szCs w:val="24"/>
        </w:rPr>
      </w:pPr>
      <w:r>
        <w:rPr>
          <w:rFonts w:eastAsia="Verdana" w:cs="Verdana" w:ascii="Verdana" w:hAnsi="Verdana"/>
          <w:i/>
          <w:color w:val="CC0000"/>
          <w:sz w:val="24"/>
          <w:szCs w:val="24"/>
        </w:rPr>
        <w:t>[Explicar las excepciones creadas, con qué fin fueron creadas y cómo y dónde se las atrapa explicando qué acciones se toman al respecto una vez capturadas.]</w:t>
      </w:r>
    </w:p>
    <w:p>
      <w:pPr>
        <w:pStyle w:val="Heading1"/>
        <w:widowControl w:val="false"/>
        <w:spacing w:lineRule="auto" w:line="240" w:before="480" w:after="120"/>
        <w:rPr/>
      </w:pPr>
      <w:bookmarkStart w:id="32" w:name="h.9nsoa42j71k0"/>
      <w:bookmarkStart w:id="33" w:name="h.9nsoa42j71k0"/>
      <w:bookmarkEnd w:id="33"/>
      <w:r>
        <w:rPr/>
      </w:r>
    </w:p>
    <w:p>
      <w:pPr>
        <w:pStyle w:val="Normal"/>
        <w:rPr/>
      </w:pPr>
      <w:r>
        <w:rPr/>
      </w:r>
    </w:p>
    <w:p>
      <w:pPr>
        <w:pStyle w:val="Heading1"/>
        <w:pageBreakBefore/>
        <w:widowControl w:val="false"/>
        <w:spacing w:lineRule="auto" w:line="240" w:before="480" w:after="120"/>
        <w:rPr/>
      </w:pPr>
      <w:bookmarkStart w:id="34" w:name="h.62o2ixovn4ec"/>
      <w:bookmarkStart w:id="35" w:name="h.62o2ixovn4ec"/>
      <w:bookmarkEnd w:id="35"/>
      <w:r>
        <w:rPr/>
      </w:r>
    </w:p>
    <w:p>
      <w:pPr>
        <w:pStyle w:val="Heading1"/>
        <w:widowControl w:val="false"/>
        <w:spacing w:lineRule="auto" w:line="240" w:before="480" w:after="120"/>
        <w:rPr>
          <w:rFonts w:eastAsia="Arial" w:cs="Arial" w:ascii="Arial" w:hAnsi="Arial"/>
          <w:b/>
          <w:sz w:val="36"/>
          <w:szCs w:val="36"/>
        </w:rPr>
      </w:pPr>
      <w:bookmarkStart w:id="36" w:name="h.ywd3cxbe8j4o"/>
      <w:bookmarkEnd w:id="36"/>
      <w:r>
        <w:rPr>
          <w:rFonts w:eastAsia="Arial" w:cs="Arial" w:ascii="Arial" w:hAnsi="Arial"/>
          <w:b/>
          <w:sz w:val="36"/>
          <w:szCs w:val="36"/>
        </w:rPr>
        <w:t>Checklist de corrección</w:t>
      </w:r>
    </w:p>
    <w:p>
      <w:pPr>
        <w:pStyle w:val="Normal"/>
        <w:pBdr>
          <w:top w:val="single" w:sz="4" w:space="1" w:color="00000A"/>
          <w:left w:val="nil"/>
          <w:bottom w:val="nil"/>
          <w:right w:val="nil"/>
        </w:pBdr>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Esta sección es para uso exclusivo de los docentes, por favor no modificar.</w:t>
      </w:r>
    </w:p>
    <w:p>
      <w:pPr>
        <w:pStyle w:val="Normal"/>
        <w:widowControl w:val="false"/>
        <w:spacing w:lineRule="auto" w:line="240" w:before="0" w:after="120"/>
        <w:rPr/>
      </w:pPr>
      <w:r>
        <w:rPr/>
      </w:r>
    </w:p>
    <w:p>
      <w:pPr>
        <w:pStyle w:val="Heading2"/>
        <w:widowControl w:val="false"/>
        <w:spacing w:lineRule="auto" w:line="240" w:before="360" w:after="120"/>
        <w:rPr>
          <w:rFonts w:eastAsia="Arial" w:cs="Arial" w:ascii="Arial" w:hAnsi="Arial"/>
          <w:sz w:val="28"/>
          <w:szCs w:val="28"/>
        </w:rPr>
      </w:pPr>
      <w:bookmarkStart w:id="37" w:name="h.rw2jd4pw07u0"/>
      <w:bookmarkEnd w:id="37"/>
      <w:r>
        <w:rPr>
          <w:rFonts w:eastAsia="Arial" w:cs="Arial" w:ascii="Arial" w:hAnsi="Arial"/>
          <w:sz w:val="28"/>
          <w:szCs w:val="28"/>
        </w:rPr>
        <w:t>Carpeta</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¿Son correctos los supuestos y extensiones?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Modelo</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completo?¿Contempla la totalidad del problema?</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encapsulamiento?</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¿Hace un buen uso de excepciones?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¿Utiliza polimorfismo en las situaciones esperadas?</w:t>
      </w:r>
    </w:p>
    <w:p>
      <w:pPr>
        <w:pStyle w:val="Normal"/>
        <w:widowControl w:val="false"/>
        <w:spacing w:lineRule="auto" w:line="240" w:before="0" w:after="120"/>
        <w:rPr/>
      </w:pPr>
      <w:r>
        <w:rPr/>
      </w:r>
    </w:p>
    <w:p>
      <w:pPr>
        <w:pStyle w:val="Heading2"/>
        <w:widowControl w:val="false"/>
        <w:spacing w:lineRule="auto" w:line="240" w:before="360" w:after="120"/>
        <w:rPr>
          <w:rFonts w:eastAsia="Arial" w:cs="Arial" w:ascii="Arial" w:hAnsi="Arial"/>
          <w:sz w:val="28"/>
          <w:szCs w:val="28"/>
        </w:rPr>
      </w:pPr>
      <w:bookmarkStart w:id="38" w:name="h.gqtdp9vx8b5k"/>
      <w:bookmarkEnd w:id="38"/>
      <w:r>
        <w:rPr>
          <w:rFonts w:eastAsia="Arial" w:cs="Arial" w:ascii="Arial" w:hAnsi="Arial"/>
          <w:sz w:val="28"/>
          <w:szCs w:val="28"/>
        </w:rPr>
        <w:t>Diagramas</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clases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Diagramas de secuencia</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consistente con el diagrama de clases?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estados</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pPr>
      <w:r>
        <w:rPr/>
      </w:r>
    </w:p>
    <w:p>
      <w:pPr>
        <w:pStyle w:val="Heading1"/>
        <w:widowControl w:val="false"/>
        <w:spacing w:lineRule="auto" w:line="240" w:before="240" w:after="120"/>
        <w:rPr>
          <w:rFonts w:eastAsia="Arial" w:cs="Arial" w:ascii="Arial" w:hAnsi="Arial"/>
          <w:b/>
          <w:sz w:val="36"/>
          <w:szCs w:val="36"/>
        </w:rPr>
      </w:pPr>
      <w:bookmarkStart w:id="39" w:name="h.ycmx8rh8mdku"/>
      <w:bookmarkEnd w:id="39"/>
      <w:r>
        <w:rPr>
          <w:rFonts w:eastAsia="Arial" w:cs="Arial" w:ascii="Arial" w:hAnsi="Arial"/>
          <w:b/>
          <w:sz w:val="36"/>
          <w:szCs w:val="36"/>
        </w:rPr>
        <w:t>Código</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6"/>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estándares de codificación?</w:t>
      </w:r>
    </w:p>
    <w:p>
      <w:pPr>
        <w:pStyle w:val="Normal"/>
        <w:widowControl w:val="false"/>
        <w:numPr>
          <w:ilvl w:val="0"/>
          <w:numId w:val="16"/>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correctamente documentado?</w:t>
      </w:r>
    </w:p>
    <w:p>
      <w:pPr>
        <w:pStyle w:val="Normal"/>
        <w:widowControl w:val="false"/>
        <w:spacing w:before="0" w:after="0"/>
        <w:rPr/>
      </w:pPr>
      <w:hyperlink r:id="rId3">
        <w:r>
          <w:rPr/>
        </w:r>
      </w:hyperlink>
    </w:p>
    <w:p>
      <w:pPr>
        <w:pStyle w:val="Normal"/>
        <w:widowControl w:val="false"/>
        <w:spacing w:before="0" w:after="0"/>
        <w:rPr/>
      </w:pPr>
      <w:hyperlink r:id="rId4">
        <w:r>
          <w:rPr/>
        </w:r>
      </w:hyperlink>
    </w:p>
    <w:p>
      <w:pPr>
        <w:pStyle w:val="Normal"/>
        <w:widowControl w:val="false"/>
        <w:spacing w:before="0" w:after="0"/>
        <w:rPr/>
      </w:pPr>
      <w:hyperlink r:id="rId5">
        <w:r>
          <w:rPr/>
        </w:r>
      </w:hyperlink>
    </w:p>
    <w:p>
      <w:pPr>
        <w:pStyle w:val="Normal"/>
        <w:widowControl w:val="false"/>
        <w:spacing w:before="0" w:after="0"/>
        <w:rPr/>
      </w:pPr>
      <w:hyperlink r:id="rId6">
        <w:r>
          <w:rPr/>
        </w:r>
      </w:hyperlink>
    </w:p>
    <w:p>
      <w:pPr>
        <w:pStyle w:val="Normal"/>
        <w:widowControl w:val="false"/>
        <w:spacing w:before="0" w:after="0"/>
        <w:rPr/>
      </w:pPr>
      <w:hyperlink r:id="rId7">
        <w:r>
          <w:rPr/>
        </w:r>
      </w:hyperlink>
    </w:p>
    <w:p>
      <w:pPr>
        <w:pStyle w:val="Normal"/>
        <w:widowControl w:val="false"/>
        <w:spacing w:before="0" w:after="0"/>
        <w:rPr/>
      </w:pPr>
      <w:r>
        <w:rPr/>
      </w:r>
    </w:p>
    <w:p>
      <w:pPr>
        <w:pStyle w:val="Normal"/>
        <w:spacing w:before="0" w:after="0"/>
        <w:rPr/>
      </w:pPr>
      <w:r>
        <w:rPr/>
      </w:r>
    </w:p>
    <w:sectPr>
      <w:footerReference w:type="default" r:id="rId8"/>
      <w:footnotePr>
        <w:numFmt w:val="decimal"/>
      </w:footnotePr>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Courier New">
    <w:charset w:val="01"/>
    <w:family w:val="roman"/>
    <w:pitch w:val="variable"/>
  </w:font>
  <w:font w:name="Courier 10 Pitch">
    <w:charset w:val="01"/>
    <w:family w:val="auto"/>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swiss"/>
    <w:pitch w:val="default"/>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10</w:t>
    </w:r>
    <w:r>
      <w:fldChar w:fldCharType="end"/>
    </w:r>
    <w:r>
      <w:rPr>
        <w:rFonts w:eastAsia="Courier New" w:cs="Courier New" w:ascii="Courier New" w:hAnsi="Courier New"/>
        <w:i/>
        <w:sz w:val="20"/>
        <w:szCs w:val="20"/>
      </w:rPr>
      <w:t>-</w:t>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Normal"/>
        <w:spacing w:lineRule="auto" w:line="240" w:before="0" w:after="0"/>
        <w:rPr>
          <w:rStyle w:val="InternetLink"/>
          <w:color w:val="1155CC"/>
          <w:u w:val="single"/>
        </w:rPr>
      </w:pPr>
      <w:r>
        <w:rPr>
          <w:vertAlign w:val="superscript"/>
        </w:rPr>
        <w:footnoteRef/>
        <w:tab/>
      </w:r>
      <w:r>
        <w:rPr>
          <w:sz w:val="20"/>
          <w:szCs w:val="20"/>
        </w:rPr>
        <w:t xml:space="preserve"> </w:t>
      </w:r>
      <w:hyperlink r:id="rId1">
        <w:r>
          <w:rPr>
            <w:rStyle w:val="InternetLink"/>
            <w:color w:val="1155CC"/>
            <w:u w:val="single"/>
          </w:rPr>
          <w:t>http://es.wikipedia.org/wiki/StarCraft</w:t>
        </w:r>
      </w:hyperlink>
    </w:p>
    <w:p>
      <w:pPr>
        <w:pStyle w:val="Footnote"/>
        <w:rPr/>
      </w:pPr>
      <w:r>
        <w:rPr/>
      </w:r>
    </w:p>
  </w:footnote>
  <w:footnote w:id="3">
    <w:p>
      <w:pPr>
        <w:pStyle w:val="Normal"/>
        <w:spacing w:lineRule="auto" w:line="240" w:before="0" w:after="0"/>
        <w:rPr>
          <w:sz w:val="20"/>
          <w:szCs w:val="20"/>
        </w:rPr>
      </w:pPr>
      <w:r>
        <w:rPr>
          <w:vertAlign w:val="superscript"/>
        </w:rPr>
        <w:footnoteRef/>
        <w:tab/>
      </w:r>
      <w:r>
        <w:rPr>
          <w:sz w:val="20"/>
          <w:szCs w:val="20"/>
        </w:rPr>
        <w:t xml:space="preserve"> </w:t>
      </w:r>
      <w:r>
        <w:rPr>
          <w:sz w:val="20"/>
          <w:szCs w:val="20"/>
        </w:rPr>
        <w:t>Las unidades con transporte = 0 indican unidades voladoras</w:t>
      </w:r>
    </w:p>
    <w:p>
      <w:pPr>
        <w:pStyle w:val="Footnote"/>
        <w:rPr/>
      </w:pPr>
      <w:r>
        <w:rPr/>
      </w:r>
    </w:p>
  </w:footnote>
  <w:footnote w:id="4">
    <w:p>
      <w:pPr>
        <w:pStyle w:val="Normal"/>
        <w:spacing w:lineRule="auto" w:line="240" w:before="0" w:after="0"/>
        <w:rPr>
          <w:sz w:val="20"/>
          <w:szCs w:val="20"/>
        </w:rPr>
      </w:pPr>
      <w:r>
        <w:rPr>
          <w:vertAlign w:val="superscript"/>
        </w:rPr>
        <w:footnoteRef/>
        <w:tab/>
      </w:r>
      <w:r>
        <w:rPr>
          <w:sz w:val="20"/>
          <w:szCs w:val="20"/>
        </w:rPr>
        <w:t xml:space="preserve"> </w:t>
      </w:r>
      <w:r>
        <w:rPr>
          <w:sz w:val="20"/>
          <w:szCs w:val="20"/>
        </w:rPr>
        <w:t>Indica la cantidad de cupos de población que ocupa la unidad</w:t>
      </w:r>
    </w:p>
    <w:p>
      <w:pPr>
        <w:pStyle w:val="Footnote"/>
        <w:rPr/>
      </w:pPr>
      <w:r>
        <w:rPr/>
      </w:r>
    </w:p>
  </w:footnote>
  <w:footnote w:id="5">
    <w:p>
      <w:pPr>
        <w:pStyle w:val="Normal"/>
        <w:spacing w:lineRule="auto" w:line="240" w:before="0" w:after="0"/>
        <w:rPr>
          <w:sz w:val="20"/>
          <w:szCs w:val="20"/>
        </w:rPr>
      </w:pPr>
      <w:r>
        <w:rPr>
          <w:vertAlign w:val="superscript"/>
        </w:rPr>
        <w:footnoteRef/>
        <w:tab/>
      </w:r>
      <w:r>
        <w:rPr>
          <w:sz w:val="20"/>
          <w:szCs w:val="20"/>
        </w:rPr>
        <w:t xml:space="preserve"> </w:t>
      </w:r>
      <w:r>
        <w:rPr>
          <w:sz w:val="20"/>
          <w:szCs w:val="20"/>
        </w:rPr>
        <w:t>Se llama base a un lugar en el mapa donde encontraremos muchos cristales juntos y un volcán de gas.</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10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14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18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216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25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28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32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36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Arial" w:hAnsi="Arial" w:cs="Arial" w:hint="default"/>
        <w:color w:val="252525"/>
        <w:sz w:val="22"/>
        <w:u w:val="none"/>
        <w:shd w:fill="FFFFFF" w:val="clear"/>
        <w:szCs w:val="22"/>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ListLabel2">
    <w:name w:val="ListLabel 2"/>
    <w:rPr>
      <w:rFonts w:eastAsia="Arial" w:cs="Arial"/>
      <w:color w:val="252525"/>
      <w:sz w:val="22"/>
      <w:szCs w:val="22"/>
      <w:u w:val="none"/>
      <w:shd w:fill="FFFFFF" w:val="clear"/>
    </w:rPr>
  </w:style>
  <w:style w:type="character" w:styleId="ListLabel3">
    <w:name w:val="ListLabel 3"/>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note">
    <w:name w:val="Footnote"/>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ndex.php?title=Bah&#237;a_de_ingenier&#237;a&amp;action=edit&amp;redlink=1" TargetMode="External"/><Relationship Id="rId3" Type="http://schemas.openxmlformats.org/officeDocument/2006/relationships/hyperlink" Target="http://www.gamefaqs.com/sms/588168-where-in-the-world-is-carmen-sandiego/faqs/58370" TargetMode="External"/><Relationship Id="rId4" Type="http://schemas.openxmlformats.org/officeDocument/2006/relationships/hyperlink" Target="http://www.gamefaqs.com/sms/588168-where-in-the-world-is-carmen-sandiego/faqs/58370" TargetMode="External"/><Relationship Id="rId5" Type="http://schemas.openxmlformats.org/officeDocument/2006/relationships/hyperlink" Target="http://www.gamefaqs.com/sms/588168-where-in-the-world-is-carmen-sandiego/faqs/58370" TargetMode="External"/><Relationship Id="rId6" Type="http://schemas.openxmlformats.org/officeDocument/2006/relationships/hyperlink" Target="http://www.gamefaqs.com/sms/588168-where-in-the-world-is-carmen-sandiego/faqs/58370" TargetMode="External"/><Relationship Id="rId7" Type="http://schemas.openxmlformats.org/officeDocument/2006/relationships/hyperlink" Target="http://www.gamefaqs.com/sms/588168-where-in-the-world-is-carmen-sandiego/faqs/58370" TargetMode="Externa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s.wikipedia.org/wiki/StarCraft"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