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AE335">
      <w:pPr>
        <w:spacing w:before="240" w:after="360"/>
        <w:jc w:val="center"/>
      </w:pPr>
      <w:r>
        <w:rPr>
          <w:rFonts w:ascii="微软雅黑" w:hAnsi="微软雅黑" w:eastAsia="微软雅黑"/>
          <w:b/>
          <w:color w:val="1B365D"/>
          <w:sz w:val="36"/>
        </w:rPr>
        <w:t>《2026嵌入式系统课程设计》项目计划书</w:t>
      </w:r>
    </w:p>
    <w:p w14:paraId="4CF0B335">
      <w:pPr>
        <w:jc w:val="center"/>
      </w:pPr>
      <w:r>
        <w:rPr>
          <w:rFonts w:ascii="微软雅黑" w:hAnsi="微软雅黑" w:eastAsia="微软雅黑"/>
          <w:b/>
        </w:rPr>
        <w:t>项目名称：</w:t>
      </w:r>
      <w:r>
        <w:rPr>
          <w:rFonts w:ascii="微软雅黑" w:hAnsi="微软雅黑" w:eastAsia="微软雅黑"/>
        </w:rPr>
        <w:t xml:space="preserve"> 题目2 - 基于STM32F103C8T6的智能手表设计</w:t>
      </w:r>
      <w:r>
        <w:rPr>
          <w:rFonts w:ascii="微软雅黑" w:hAnsi="微软雅黑" w:eastAsia="微软雅黑"/>
        </w:rPr>
        <w:br w:type="textWrapping"/>
      </w:r>
      <w:r>
        <w:rPr>
          <w:rFonts w:ascii="微软雅黑" w:hAnsi="微软雅黑" w:eastAsia="微软雅黑"/>
          <w:b/>
        </w:rPr>
        <w:t>建设目标：</w:t>
      </w:r>
      <w:r>
        <w:rPr>
          <w:rFonts w:ascii="微软雅黑" w:hAnsi="微软雅黑" w:eastAsia="微软雅黑"/>
        </w:rPr>
        <w:t xml:space="preserve"> 完成基本要求 + 扩展要求1（编码器菜单）、2（蓝牙上位机）、4（运动计步与数据记录）</w:t>
      </w:r>
    </w:p>
    <w:p w14:paraId="3BBB78EB">
      <w:pPr>
        <w:keepNext/>
        <w:spacing w:before="280" w:after="120"/>
      </w:pPr>
      <w:r>
        <w:rPr>
          <w:rFonts w:ascii="微软雅黑" w:hAnsi="微软雅黑" w:eastAsia="微软雅黑"/>
          <w:b/>
          <w:color w:val="1B365D"/>
          <w:sz w:val="26"/>
        </w:rPr>
        <w:t>一、 项目基本信息</w:t>
      </w:r>
    </w:p>
    <w:p w14:paraId="1D4C55EC">
      <w:pPr>
        <w:spacing w:after="80" w:line="300" w:lineRule="auto"/>
        <w:ind w:left="360"/>
      </w:pPr>
      <w:r>
        <w:rPr>
          <w:rFonts w:ascii="微软雅黑" w:hAnsi="微软雅黑" w:eastAsia="微软雅黑"/>
          <w:b/>
          <w:color w:val="333333"/>
          <w:sz w:val="21"/>
        </w:rPr>
        <w:t>•  项目名称：</w:t>
      </w:r>
      <w:r>
        <w:rPr>
          <w:rFonts w:ascii="微软雅黑" w:hAnsi="微软雅黑" w:eastAsia="微软雅黑"/>
          <w:color w:val="555555"/>
          <w:sz w:val="21"/>
        </w:rPr>
        <w:t>基于STM32F103C8T6的智能手表设计</w:t>
      </w:r>
    </w:p>
    <w:p w14:paraId="6D39118A">
      <w:pPr>
        <w:spacing w:after="80" w:line="300" w:lineRule="auto"/>
        <w:ind w:left="360"/>
      </w:pPr>
      <w:r>
        <w:rPr>
          <w:rFonts w:ascii="微软雅黑" w:hAnsi="微软雅黑" w:eastAsia="微软雅黑"/>
          <w:b/>
          <w:color w:val="333333"/>
          <w:sz w:val="21"/>
        </w:rPr>
        <w:t>•  选题方向：</w:t>
      </w:r>
      <w:r>
        <w:rPr>
          <w:rFonts w:ascii="微软雅黑" w:hAnsi="微软雅黑" w:eastAsia="微软雅黑"/>
          <w:color w:val="555555"/>
          <w:sz w:val="21"/>
        </w:rPr>
        <w:t>可穿戴设备与嵌入式实时操作系统应用</w:t>
      </w:r>
    </w:p>
    <w:p w14:paraId="4AE07D0C">
      <w:pPr>
        <w:spacing w:after="80" w:line="300" w:lineRule="auto"/>
        <w:ind w:left="360"/>
      </w:pPr>
      <w:r>
        <w:rPr>
          <w:rFonts w:ascii="微软雅黑" w:hAnsi="微软雅黑" w:eastAsia="微软雅黑"/>
          <w:b/>
          <w:color w:val="333333"/>
          <w:sz w:val="21"/>
        </w:rPr>
        <w:t>•  建设目标：</w:t>
      </w:r>
      <w:r>
        <w:rPr>
          <w:rFonts w:ascii="微软雅黑" w:hAnsi="微软雅黑" w:eastAsia="微软雅黑"/>
          <w:color w:val="555555"/>
          <w:sz w:val="21"/>
        </w:rPr>
        <w:t>全面达成大纲基本要求，精准攻克扩展要求1（编码器菜单）、2（蓝牙上位机）、4（运动计步与数据记录）。放弃扩展3（PCB设计），专注于算法与FreeRTOS深度集成。加入一键开机电路，最大化提升一验、二验的软硬件系统稳定性。</w:t>
      </w:r>
      <w:bookmarkStart w:id="0" w:name="_GoBack"/>
      <w:bookmarkEnd w:id="0"/>
    </w:p>
    <w:p w14:paraId="74D8A5D4">
      <w:pPr>
        <w:spacing w:after="80" w:line="300" w:lineRule="auto"/>
        <w:ind w:left="360"/>
      </w:pPr>
      <w:r>
        <w:rPr>
          <w:rFonts w:ascii="微软雅黑" w:hAnsi="微软雅黑" w:eastAsia="微软雅黑"/>
          <w:b/>
          <w:color w:val="333333"/>
          <w:sz w:val="21"/>
        </w:rPr>
        <w:t>•  开发周期：</w:t>
      </w:r>
      <w:r>
        <w:rPr>
          <w:rFonts w:ascii="微软雅黑" w:hAnsi="微软雅黑" w:eastAsia="微软雅黑"/>
          <w:color w:val="555555"/>
          <w:sz w:val="21"/>
        </w:rPr>
        <w:t>2026年6月29日 —— 2026年7月10日（最终验收评定）</w:t>
      </w:r>
    </w:p>
    <w:p w14:paraId="0A7EA55C">
      <w:pPr>
        <w:keepNext/>
        <w:spacing w:before="280" w:after="120"/>
      </w:pPr>
      <w:r>
        <w:rPr>
          <w:rFonts w:ascii="微软雅黑" w:hAnsi="微软雅黑" w:eastAsia="微软雅黑"/>
          <w:b/>
          <w:color w:val="1B365D"/>
          <w:sz w:val="26"/>
        </w:rPr>
        <w:t>二、 系统总体方案设计</w:t>
      </w:r>
    </w:p>
    <w:p w14:paraId="3465DCDD">
      <w:pPr>
        <w:spacing w:after="120" w:line="300" w:lineRule="auto"/>
      </w:pPr>
      <w:r>
        <w:rPr>
          <w:rFonts w:ascii="微软雅黑" w:hAnsi="微软雅黑" w:eastAsia="微软雅黑"/>
          <w:color w:val="333333"/>
          <w:sz w:val="21"/>
        </w:rPr>
        <w:t>系统采用模块化设计，以学校领用的STM32F103C8T6最小系统板为核心，外围在面包板上互联传感器与通信单元。软件基于FreeRTOS抢占式多任务内核调度，杜绝裸机复杂状态机的低效死等。</w:t>
      </w:r>
    </w:p>
    <w:p w14:paraId="44F6B871">
      <w:pPr>
        <w:spacing w:after="80" w:line="300" w:lineRule="auto"/>
        <w:ind w:left="360"/>
      </w:pPr>
      <w:r>
        <w:rPr>
          <w:rFonts w:ascii="微软雅黑" w:hAnsi="微软雅黑" w:eastAsia="微软雅黑"/>
          <w:b/>
          <w:color w:val="333333"/>
          <w:sz w:val="21"/>
        </w:rPr>
        <w:t>1. 交互输入（扩展1）：</w:t>
      </w:r>
      <w:r>
        <w:rPr>
          <w:rFonts w:ascii="微软雅黑" w:hAnsi="微软雅黑" w:eastAsia="微软雅黑"/>
          <w:color w:val="555555"/>
          <w:sz w:val="21"/>
        </w:rPr>
        <w:t>采用EC11旋转编码器。利用STM32定时器硬件正交解码接口（Encoder Mode），实现多级结构体菜单的高效线性翻页、数值增减与按键确认。</w:t>
      </w:r>
    </w:p>
    <w:p w14:paraId="4AA8FA9E">
      <w:pPr>
        <w:spacing w:after="80" w:line="300" w:lineRule="auto"/>
        <w:ind w:left="360"/>
      </w:pPr>
      <w:r>
        <w:rPr>
          <w:rFonts w:ascii="微软雅黑" w:hAnsi="微软雅黑" w:eastAsia="微软雅黑"/>
          <w:b/>
          <w:color w:val="333333"/>
          <w:sz w:val="21"/>
        </w:rPr>
        <w:t>2. 无线通信（扩展2）：</w:t>
      </w:r>
      <w:r>
        <w:rPr>
          <w:rFonts w:ascii="微软雅黑" w:hAnsi="微软雅黑" w:eastAsia="微软雅黑"/>
          <w:color w:val="555555"/>
          <w:sz w:val="21"/>
        </w:rPr>
        <w:t>集成JDY-31经典蓝牙模块。通过标准串口（USART2）配置环形缓冲区，实现智能手表与PC端（或手机App）自定义图形化上位机之间的运动数据无线实时同步。</w:t>
      </w:r>
    </w:p>
    <w:p w14:paraId="65178D7F">
      <w:pPr>
        <w:spacing w:after="80" w:line="300" w:lineRule="auto"/>
        <w:ind w:left="360"/>
      </w:pPr>
      <w:r>
        <w:rPr>
          <w:rFonts w:ascii="微软雅黑" w:hAnsi="微软雅黑" w:eastAsia="微软雅黑"/>
          <w:b/>
          <w:color w:val="333333"/>
          <w:sz w:val="21"/>
        </w:rPr>
        <w:t>3. 运动计步（扩展4）：</w:t>
      </w:r>
      <w:r>
        <w:rPr>
          <w:rFonts w:ascii="微软雅黑" w:hAnsi="微软雅黑" w:eastAsia="微软雅黑"/>
          <w:color w:val="555555"/>
          <w:sz w:val="21"/>
        </w:rPr>
        <w:t>采用单传感器轻量化方案。直接使用MPU6050六轴加速度计通过硬件I2C1总线高频采样。软件层引入动态阈值与波峰检测滤波算法，滤除日常生活中的杂散抖动，解算出精准步数。利用主控RAM构建链表缓存，实现历史运动数据的本地记录。</w:t>
      </w:r>
    </w:p>
    <w:p w14:paraId="7F874BC5">
      <w:pPr>
        <w:spacing w:after="80" w:line="300" w:lineRule="auto"/>
        <w:ind w:left="360"/>
      </w:pPr>
      <w:r>
        <w:rPr>
          <w:rFonts w:ascii="微软雅黑" w:hAnsi="微软雅黑" w:eastAsia="微软雅黑"/>
          <w:b/>
          <w:color w:val="333333"/>
          <w:sz w:val="21"/>
        </w:rPr>
        <w:t>4. 显示与时钟电源：</w:t>
      </w:r>
      <w:r>
        <w:rPr>
          <w:rFonts w:ascii="微软雅黑" w:hAnsi="微软雅黑" w:eastAsia="微软雅黑"/>
          <w:color w:val="555555"/>
          <w:sz w:val="21"/>
        </w:rPr>
        <w:t>时间基准完全利用内核 SysTick 产生秒中断实现软件计时，无需额外RTC芯片。显示采用1.3寸OLED屏（硬件I2C2总线）独立渲染多级UI。电源部分采用3.7V锂电池，配合TP4056充电芯片及XC6206稳压管输出3.3V纯净供电，并搭建分立元件设计一键开机电路。</w:t>
      </w:r>
    </w:p>
    <w:p w14:paraId="4CBA954E">
      <w:pPr>
        <w:keepNext/>
        <w:spacing w:before="280" w:after="120"/>
      </w:pPr>
      <w:r>
        <w:rPr>
          <w:rFonts w:ascii="微软雅黑" w:hAnsi="微软雅黑" w:eastAsia="微软雅黑"/>
          <w:b/>
          <w:color w:val="1B365D"/>
          <w:sz w:val="26"/>
        </w:rPr>
        <w:t>三、 FreeRTOS 实时任务规划</w:t>
      </w:r>
    </w:p>
    <w:p w14:paraId="0AD69539">
      <w:r>
        <w:rPr>
          <w:rFonts w:ascii="微软雅黑" w:hAnsi="微软雅黑" w:eastAsia="微软雅黑"/>
          <w:sz w:val="21"/>
        </w:rPr>
        <w:t>针对系统功能，FreeRTOS 内核任务规划如下（任务间采用消息队列与互斥信号量进行通信）：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7"/>
        <w:gridCol w:w="1128"/>
        <w:gridCol w:w="2080"/>
        <w:gridCol w:w="4412"/>
      </w:tblGrid>
      <w:tr w14:paraId="68431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89F7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任务名称</w:t>
            </w:r>
          </w:p>
        </w:tc>
        <w:tc>
          <w:tcPr>
            <w:tcW w:w="115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FF5A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A6A1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周期/触发方式</w:t>
            </w:r>
          </w:p>
        </w:tc>
        <w:tc>
          <w:tcPr>
            <w:tcW w:w="460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7318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任务核心职责（精细对齐扩展要求）</w:t>
            </w:r>
          </w:p>
        </w:tc>
      </w:tr>
      <w:tr w14:paraId="66CEB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0537F">
            <w:r>
              <w:rPr>
                <w:rFonts w:ascii="微软雅黑" w:hAnsi="微软雅黑" w:eastAsia="微软雅黑"/>
                <w:color w:val="333333"/>
                <w:sz w:val="19"/>
              </w:rPr>
              <w:t>Task_Power</w:t>
            </w:r>
          </w:p>
        </w:tc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05D7E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最高（4）</w:t>
            </w:r>
          </w:p>
        </w:tc>
        <w:tc>
          <w:tcPr>
            <w:tcW w:w="21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2CDD8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无操作10s自动触发</w:t>
            </w:r>
          </w:p>
        </w:tc>
        <w:tc>
          <w:tcPr>
            <w:tcW w:w="460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6F36D">
            <w:r>
              <w:rPr>
                <w:rFonts w:ascii="微软雅黑" w:hAnsi="微软雅黑" w:eastAsia="微软雅黑"/>
                <w:color w:val="333333"/>
                <w:sz w:val="19"/>
              </w:rPr>
              <w:t>电源后台监测，处理超时熄屏、进入STOP低功耗模式与编码器按键/抬腕外部中断唤醒。</w:t>
            </w:r>
          </w:p>
        </w:tc>
      </w:tr>
      <w:tr w14:paraId="575EEB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28267D">
            <w:r>
              <w:rPr>
                <w:rFonts w:ascii="微软雅黑" w:hAnsi="微软雅黑" w:eastAsia="微软雅黑"/>
                <w:color w:val="333333"/>
                <w:sz w:val="19"/>
              </w:rPr>
              <w:t>Task_Sensor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59DC8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高（3）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65439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20ms 周期定时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ACBD8">
            <w:r>
              <w:rPr>
                <w:rFonts w:ascii="微软雅黑" w:hAnsi="微软雅黑" w:eastAsia="微软雅黑"/>
                <w:color w:val="333333"/>
                <w:sz w:val="19"/>
              </w:rPr>
              <w:t>高频采样MPU6050原始数据并执行滤波计步算法，实时更新并本地缓存当前累计步数（对齐扩展4）。</w:t>
            </w:r>
          </w:p>
        </w:tc>
      </w:tr>
      <w:tr w14:paraId="4FD9D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41841">
            <w:r>
              <w:rPr>
                <w:rFonts w:ascii="微软雅黑" w:hAnsi="微软雅黑" w:eastAsia="微软雅黑"/>
                <w:color w:val="333333"/>
                <w:sz w:val="19"/>
              </w:rPr>
              <w:t>Task_UI</w:t>
            </w:r>
          </w:p>
        </w:tc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4F118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中（2）</w:t>
            </w:r>
          </w:p>
        </w:tc>
        <w:tc>
          <w:tcPr>
            <w:tcW w:w="21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2E4A3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事件驱动/编码器中断</w:t>
            </w:r>
          </w:p>
        </w:tc>
        <w:tc>
          <w:tcPr>
            <w:tcW w:w="460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9D205">
            <w:r>
              <w:rPr>
                <w:rFonts w:ascii="微软雅黑" w:hAnsi="微软雅黑" w:eastAsia="微软雅黑"/>
                <w:color w:val="333333"/>
                <w:sz w:val="19"/>
              </w:rPr>
              <w:t>响应EC11编码器硬件正交解码数据流，维护并刷新多级结构体菜单状态机（对齐扩展1）。</w:t>
            </w:r>
          </w:p>
        </w:tc>
      </w:tr>
      <w:tr w14:paraId="5F1BC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E484E">
            <w:r>
              <w:rPr>
                <w:rFonts w:ascii="微软雅黑" w:hAnsi="微软雅黑" w:eastAsia="微软雅黑"/>
                <w:color w:val="333333"/>
                <w:sz w:val="19"/>
              </w:rPr>
              <w:t>Task_Comm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AE8A4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低（1）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C23B0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数据队列触发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5EF14">
            <w:r>
              <w:rPr>
                <w:rFonts w:ascii="微软雅黑" w:hAnsi="微软雅黑" w:eastAsia="微软雅黑"/>
                <w:color w:val="333333"/>
                <w:sz w:val="19"/>
              </w:rPr>
              <w:t>打包当前软件计算的时间、步数及本地历史记录，通过USART2经蓝牙无线同步至图形化上位机（对齐扩展2）。</w:t>
            </w:r>
          </w:p>
        </w:tc>
      </w:tr>
    </w:tbl>
    <w:p w14:paraId="6EBA71FC">
      <w:pPr>
        <w:keepNext/>
        <w:spacing w:before="280" w:after="120"/>
      </w:pPr>
      <w:r>
        <w:rPr>
          <w:rFonts w:ascii="微软雅黑" w:hAnsi="微软雅黑" w:eastAsia="微软雅黑"/>
          <w:b/>
          <w:color w:val="1B365D"/>
          <w:sz w:val="26"/>
        </w:rPr>
        <w:t>四、 物料采购计划与预算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2586"/>
        <w:gridCol w:w="861"/>
        <w:gridCol w:w="1149"/>
        <w:gridCol w:w="1433"/>
        <w:gridCol w:w="1578"/>
      </w:tblGrid>
      <w:tr w14:paraId="5D5CB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4A77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31E2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物料名称</w:t>
            </w:r>
          </w:p>
        </w:tc>
        <w:tc>
          <w:tcPr>
            <w:tcW w:w="2592" w:type="dxa"/>
            <w:shd w:val="clear" w:color="auto" w:fill="4A77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17B4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核心型号/规格</w:t>
            </w:r>
          </w:p>
        </w:tc>
        <w:tc>
          <w:tcPr>
            <w:tcW w:w="864" w:type="dxa"/>
            <w:shd w:val="clear" w:color="auto" w:fill="4A77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4789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数量</w:t>
            </w:r>
          </w:p>
        </w:tc>
        <w:tc>
          <w:tcPr>
            <w:tcW w:w="1152" w:type="dxa"/>
            <w:shd w:val="clear" w:color="auto" w:fill="4A77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79BC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单价 (元)</w:t>
            </w:r>
          </w:p>
        </w:tc>
        <w:tc>
          <w:tcPr>
            <w:tcW w:w="1440" w:type="dxa"/>
            <w:shd w:val="clear" w:color="auto" w:fill="4A77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F79A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采购渠道</w:t>
            </w:r>
          </w:p>
        </w:tc>
        <w:tc>
          <w:tcPr>
            <w:tcW w:w="1584" w:type="dxa"/>
            <w:shd w:val="clear" w:color="auto" w:fill="4A777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CCEA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预算小计 (元)</w:t>
            </w:r>
          </w:p>
        </w:tc>
      </w:tr>
      <w:tr w14:paraId="38627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9BA25">
            <w:r>
              <w:rPr>
                <w:rFonts w:ascii="微软雅黑" w:hAnsi="微软雅黑" w:eastAsia="微软雅黑"/>
                <w:color w:val="333333"/>
                <w:sz w:val="19"/>
              </w:rPr>
              <w:t>主控核心板</w:t>
            </w:r>
          </w:p>
        </w:tc>
        <w:tc>
          <w:tcPr>
            <w:tcW w:w="259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D6CFD">
            <w:r>
              <w:rPr>
                <w:rFonts w:ascii="微软雅黑" w:hAnsi="微软雅黑" w:eastAsia="微软雅黑"/>
                <w:color w:val="333333"/>
                <w:sz w:val="19"/>
              </w:rPr>
              <w:t>STM32F103C8T6 最小系统板</w:t>
            </w:r>
          </w:p>
        </w:tc>
        <w:tc>
          <w:tcPr>
            <w:tcW w:w="86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EBE64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1 块</w:t>
            </w:r>
          </w:p>
        </w:tc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1BC7D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0.00</w:t>
            </w:r>
          </w:p>
        </w:tc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BD3F2">
            <w:r>
              <w:rPr>
                <w:rFonts w:ascii="微软雅黑" w:hAnsi="微软雅黑" w:eastAsia="微软雅黑"/>
                <w:color w:val="333333"/>
                <w:sz w:val="19"/>
              </w:rPr>
              <w:t>学校提供</w:t>
            </w:r>
          </w:p>
        </w:tc>
        <w:tc>
          <w:tcPr>
            <w:tcW w:w="158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DF51D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0.00</w:t>
            </w:r>
          </w:p>
        </w:tc>
      </w:tr>
      <w:tr w14:paraId="160C2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5FBE6">
            <w:r>
              <w:rPr>
                <w:rFonts w:ascii="微软雅黑" w:hAnsi="微软雅黑" w:eastAsia="微软雅黑"/>
                <w:color w:val="333333"/>
                <w:sz w:val="19"/>
              </w:rPr>
              <w:t>1.3寸OLED屏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21E9E">
            <w:r>
              <w:rPr>
                <w:rFonts w:ascii="微软雅黑" w:hAnsi="微软雅黑" w:eastAsia="微软雅黑"/>
                <w:color w:val="333333"/>
                <w:sz w:val="19"/>
              </w:rPr>
              <w:t>中景园1.3寸（I2C接口/蓝光）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473FA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1 个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63ED5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14.50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82ACA">
            <w:r>
              <w:rPr>
                <w:rFonts w:ascii="微软雅黑" w:hAnsi="微软雅黑" w:eastAsia="微软雅黑"/>
                <w:color w:val="333333"/>
                <w:sz w:val="19"/>
              </w:rPr>
              <w:t>淘宝配单店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ED5E38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14.50</w:t>
            </w:r>
          </w:p>
        </w:tc>
      </w:tr>
      <w:tr w14:paraId="2960A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F3D00">
            <w:r>
              <w:rPr>
                <w:rFonts w:ascii="微软雅黑" w:hAnsi="微软雅黑" w:eastAsia="微软雅黑"/>
                <w:color w:val="333333"/>
                <w:sz w:val="19"/>
              </w:rPr>
              <w:t>旋转编码器</w:t>
            </w:r>
          </w:p>
        </w:tc>
        <w:tc>
          <w:tcPr>
            <w:tcW w:w="259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188E3">
            <w:r>
              <w:rPr>
                <w:rFonts w:ascii="微软雅黑" w:hAnsi="微软雅黑" w:eastAsia="微软雅黑"/>
                <w:color w:val="333333"/>
                <w:sz w:val="19"/>
              </w:rPr>
              <w:t>EC11带微动开关（轴长15mm）</w:t>
            </w:r>
          </w:p>
        </w:tc>
        <w:tc>
          <w:tcPr>
            <w:tcW w:w="86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5D025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1 个</w:t>
            </w:r>
          </w:p>
        </w:tc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945BE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3.50</w:t>
            </w:r>
          </w:p>
        </w:tc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B2478">
            <w:r>
              <w:rPr>
                <w:rFonts w:ascii="微软雅黑" w:hAnsi="微软雅黑" w:eastAsia="微软雅黑"/>
                <w:color w:val="333333"/>
                <w:sz w:val="19"/>
              </w:rPr>
              <w:t>淘宝配单店</w:t>
            </w:r>
          </w:p>
        </w:tc>
        <w:tc>
          <w:tcPr>
            <w:tcW w:w="158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4C17F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3.50</w:t>
            </w:r>
          </w:p>
        </w:tc>
      </w:tr>
      <w:tr w14:paraId="41B3F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07DE0">
            <w:r>
              <w:rPr>
                <w:rFonts w:ascii="微软雅黑" w:hAnsi="微软雅黑" w:eastAsia="微软雅黑"/>
                <w:color w:val="333333"/>
                <w:sz w:val="19"/>
              </w:rPr>
              <w:t>经典蓝牙模块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C4FC5">
            <w:r>
              <w:rPr>
                <w:rFonts w:ascii="微软雅黑" w:hAnsi="微软雅黑" w:eastAsia="微软雅黑"/>
                <w:color w:val="333333"/>
                <w:sz w:val="19"/>
              </w:rPr>
              <w:t>JDY-31带底板（带状态指示）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2FD93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1 个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6A05A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6.50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18635">
            <w:r>
              <w:rPr>
                <w:rFonts w:ascii="微软雅黑" w:hAnsi="微软雅黑" w:eastAsia="微软雅黑"/>
                <w:color w:val="333333"/>
                <w:sz w:val="19"/>
              </w:rPr>
              <w:t>淘宝配单店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34B4D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6.50</w:t>
            </w:r>
          </w:p>
        </w:tc>
      </w:tr>
      <w:tr w14:paraId="17CC4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5FC977">
            <w:r>
              <w:rPr>
                <w:rFonts w:ascii="微软雅黑" w:hAnsi="微软雅黑" w:eastAsia="微软雅黑"/>
                <w:color w:val="333333"/>
                <w:sz w:val="19"/>
              </w:rPr>
              <w:t>六轴陀螺仪</w:t>
            </w:r>
          </w:p>
        </w:tc>
        <w:tc>
          <w:tcPr>
            <w:tcW w:w="259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8834B9">
            <w:r>
              <w:rPr>
                <w:rFonts w:ascii="微软雅黑" w:hAnsi="微软雅黑" w:eastAsia="微软雅黑"/>
                <w:color w:val="333333"/>
                <w:sz w:val="19"/>
              </w:rPr>
              <w:t>MPU6050传感器模块</w:t>
            </w:r>
          </w:p>
        </w:tc>
        <w:tc>
          <w:tcPr>
            <w:tcW w:w="86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52FDE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1 个</w:t>
            </w:r>
          </w:p>
        </w:tc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A5B28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6.80</w:t>
            </w:r>
          </w:p>
        </w:tc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9C537">
            <w:r>
              <w:rPr>
                <w:rFonts w:ascii="微软雅黑" w:hAnsi="微软雅黑" w:eastAsia="微软雅黑"/>
                <w:color w:val="333333"/>
                <w:sz w:val="19"/>
              </w:rPr>
              <w:t>淘宝配单店</w:t>
            </w:r>
          </w:p>
        </w:tc>
        <w:tc>
          <w:tcPr>
            <w:tcW w:w="158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1FCF4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6.80</w:t>
            </w:r>
          </w:p>
        </w:tc>
      </w:tr>
      <w:tr w14:paraId="5EDD4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E7FD0">
            <w:r>
              <w:rPr>
                <w:rFonts w:ascii="微软雅黑" w:hAnsi="微软雅黑" w:eastAsia="微软雅黑"/>
                <w:color w:val="333333"/>
                <w:sz w:val="19"/>
              </w:rPr>
              <w:t>锂电与电源包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84258">
            <w:r>
              <w:rPr>
                <w:rFonts w:ascii="微软雅黑" w:hAnsi="微软雅黑" w:eastAsia="微软雅黑"/>
                <w:color w:val="333333"/>
                <w:sz w:val="19"/>
              </w:rPr>
              <w:t>3.7V锂电池 + TP4056 + XC6206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8E497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1 套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F3D94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11.00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7CF1D">
            <w:r>
              <w:rPr>
                <w:rFonts w:ascii="微软雅黑" w:hAnsi="微软雅黑" w:eastAsia="微软雅黑"/>
                <w:color w:val="333333"/>
                <w:sz w:val="19"/>
              </w:rPr>
              <w:t>淘宝配单店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32944B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11.00</w:t>
            </w:r>
          </w:p>
        </w:tc>
      </w:tr>
      <w:tr w14:paraId="5CBBB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7659B">
            <w:r>
              <w:rPr>
                <w:rFonts w:ascii="微软雅黑" w:hAnsi="微软雅黑" w:eastAsia="微软雅黑"/>
                <w:color w:val="333333"/>
                <w:sz w:val="19"/>
              </w:rPr>
              <w:t>一键开机原件</w:t>
            </w:r>
          </w:p>
        </w:tc>
        <w:tc>
          <w:tcPr>
            <w:tcW w:w="259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45D2B">
            <w:r>
              <w:rPr>
                <w:rFonts w:ascii="微软雅黑" w:hAnsi="微软雅黑" w:eastAsia="微软雅黑"/>
                <w:color w:val="333333"/>
                <w:sz w:val="19"/>
              </w:rPr>
              <w:t>PMOS管(SI2301) + NPN管(S8050) + 按键</w:t>
            </w:r>
          </w:p>
        </w:tc>
        <w:tc>
          <w:tcPr>
            <w:tcW w:w="86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A3DB0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1 套</w:t>
            </w:r>
          </w:p>
        </w:tc>
        <w:tc>
          <w:tcPr>
            <w:tcW w:w="1152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4A8B3F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2.50</w:t>
            </w:r>
          </w:p>
        </w:tc>
        <w:tc>
          <w:tcPr>
            <w:tcW w:w="144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1535F">
            <w:r>
              <w:rPr>
                <w:rFonts w:ascii="微软雅黑" w:hAnsi="微软雅黑" w:eastAsia="微软雅黑"/>
                <w:color w:val="333333"/>
                <w:sz w:val="19"/>
              </w:rPr>
              <w:t>淘宝配单店</w:t>
            </w:r>
          </w:p>
        </w:tc>
        <w:tc>
          <w:tcPr>
            <w:tcW w:w="158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D410A0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2.50</w:t>
            </w:r>
          </w:p>
        </w:tc>
      </w:tr>
      <w:tr w14:paraId="45E57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C25EC">
            <w:r>
              <w:rPr>
                <w:rFonts w:ascii="微软雅黑" w:hAnsi="微软雅黑" w:eastAsia="微软雅黑"/>
                <w:color w:val="333333"/>
                <w:sz w:val="19"/>
              </w:rPr>
              <w:t>基础辅料包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DDA389">
            <w:r>
              <w:rPr>
                <w:rFonts w:ascii="微软雅黑" w:hAnsi="微软雅黑" w:eastAsia="微软雅黑"/>
                <w:color w:val="333333"/>
                <w:sz w:val="19"/>
              </w:rPr>
              <w:t>优质面包板 + 彩色杜邦线数根 + 阻容基础件</w:t>
            </w:r>
          </w:p>
        </w:tc>
        <w:tc>
          <w:tcPr>
            <w:tcW w:w="8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7472E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1 套</w:t>
            </w:r>
          </w:p>
        </w:tc>
        <w:tc>
          <w:tcPr>
            <w:tcW w:w="11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7711A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7.00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126A78">
            <w:r>
              <w:rPr>
                <w:rFonts w:ascii="微软雅黑" w:hAnsi="微软雅黑" w:eastAsia="微软雅黑"/>
                <w:color w:val="333333"/>
                <w:sz w:val="19"/>
              </w:rPr>
              <w:t>淘宝配单店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C956F">
            <w:pPr>
              <w:jc w:val="center"/>
            </w:pPr>
            <w:r>
              <w:rPr>
                <w:rFonts w:ascii="微软雅黑" w:hAnsi="微软雅黑" w:eastAsia="微软雅黑"/>
                <w:color w:val="333333"/>
                <w:sz w:val="19"/>
              </w:rPr>
              <w:t>7.00</w:t>
            </w:r>
          </w:p>
        </w:tc>
      </w:tr>
      <w:tr w14:paraId="78156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2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B82D3">
            <w:r>
              <w:rPr>
                <w:rFonts w:ascii="微软雅黑" w:hAnsi="微软雅黑" w:eastAsia="微软雅黑"/>
                <w:b/>
                <w:sz w:val="19"/>
              </w:rPr>
              <w:t>预算总计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0639D"/>
        </w:tc>
        <w:tc>
          <w:tcPr>
            <w:tcW w:w="8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3CC5C"/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8DCBB"/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0EBD6"/>
        </w:tc>
        <w:tc>
          <w:tcPr>
            <w:tcW w:w="1584" w:type="dxa"/>
            <w:shd w:val="clear" w:color="auto" w:fill="E2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9D423">
            <w:pPr>
              <w:jc w:val="center"/>
            </w:pPr>
            <w:r>
              <w:rPr>
                <w:rFonts w:ascii="微软雅黑" w:hAnsi="微软雅黑" w:eastAsia="微软雅黑"/>
                <w:b/>
                <w:sz w:val="19"/>
              </w:rPr>
              <w:t>约 51.80 元</w:t>
            </w:r>
          </w:p>
        </w:tc>
      </w:tr>
    </w:tbl>
    <w:p w14:paraId="266194FB">
      <w:pPr>
        <w:keepNext/>
        <w:spacing w:before="280" w:after="120"/>
      </w:pPr>
      <w:r>
        <w:rPr>
          <w:rFonts w:ascii="微软雅黑" w:hAnsi="微软雅黑" w:eastAsia="微软雅黑"/>
          <w:b/>
          <w:color w:val="1B365D"/>
          <w:sz w:val="26"/>
        </w:rPr>
        <w:t>五、 开发计划与时间节点安排</w:t>
      </w:r>
    </w:p>
    <w:p w14:paraId="718D694A">
      <w:pPr>
        <w:keepNext/>
        <w:spacing w:before="120"/>
      </w:pPr>
      <w:r>
        <w:rPr>
          <w:rFonts w:ascii="微软雅黑" w:hAnsi="微软雅黑" w:eastAsia="微软雅黑"/>
          <w:b/>
          <w:color w:val="4A777A"/>
          <w:sz w:val="22"/>
        </w:rPr>
        <w:t>阶段一：选题确立与物料筹备（6月29日 - 6月30日）</w:t>
      </w:r>
    </w:p>
    <w:p w14:paraId="79CB47CE">
      <w:pPr>
        <w:spacing w:after="120" w:line="300" w:lineRule="auto"/>
      </w:pPr>
      <w:r>
        <w:rPr>
          <w:rFonts w:ascii="微软雅黑" w:hAnsi="微软雅黑" w:eastAsia="微软雅黑"/>
          <w:color w:val="555555"/>
          <w:sz w:val="21"/>
        </w:rPr>
        <w:t>【核心节点：6月30日 9:00 提交项目计划书】</w:t>
      </w:r>
      <w:r>
        <w:rPr>
          <w:rFonts w:ascii="微软雅黑" w:hAnsi="微软雅黑" w:eastAsia="微软雅黑"/>
          <w:color w:val="555555"/>
          <w:sz w:val="21"/>
        </w:rPr>
        <w:br w:type="textWrapping"/>
      </w:r>
      <w:r>
        <w:rPr>
          <w:rFonts w:ascii="微软雅黑" w:hAnsi="微软雅黑" w:eastAsia="微软雅黑"/>
          <w:color w:val="555555"/>
          <w:sz w:val="21"/>
        </w:rPr>
        <w:t>确立智能手表选题并精确对齐扩展要求1、2、4。精选极速发货商铺一站式采购物料。落实大纲一键开机拓扑与系统软件计时方案，收紧BOM预算，准时提交《项目计划书》，确保物料在7月2日前全部到位。</w:t>
      </w:r>
    </w:p>
    <w:p w14:paraId="098C9A65">
      <w:pPr>
        <w:keepNext/>
        <w:spacing w:before="120"/>
      </w:pPr>
      <w:r>
        <w:rPr>
          <w:rFonts w:ascii="微软雅黑" w:hAnsi="微软雅黑" w:eastAsia="微软雅黑"/>
          <w:b/>
          <w:color w:val="4A777A"/>
          <w:sz w:val="22"/>
        </w:rPr>
        <w:t>阶段二：底层驱动测试与设计建档（7月1日 - 7月2日）</w:t>
      </w:r>
    </w:p>
    <w:p w14:paraId="422A3706">
      <w:pPr>
        <w:spacing w:after="120" w:line="300" w:lineRule="auto"/>
      </w:pPr>
      <w:r>
        <w:rPr>
          <w:rFonts w:ascii="微软雅黑" w:hAnsi="微软雅黑" w:eastAsia="微软雅黑"/>
          <w:color w:val="555555"/>
          <w:sz w:val="21"/>
        </w:rPr>
        <w:t>【核心节点：7月2日 9:00 提交系统设计文档并汇报】</w:t>
      </w:r>
      <w:r>
        <w:rPr>
          <w:rFonts w:ascii="微软雅黑" w:hAnsi="微软雅黑" w:eastAsia="微软雅黑"/>
          <w:color w:val="555555"/>
          <w:sz w:val="21"/>
        </w:rPr>
        <w:br w:type="textWrapping"/>
      </w:r>
      <w:r>
        <w:rPr>
          <w:rFonts w:ascii="微软雅黑" w:hAnsi="微软雅黑" w:eastAsia="微软雅黑"/>
          <w:color w:val="555555"/>
          <w:sz w:val="21"/>
        </w:rPr>
        <w:t>完成面包板电路基本搭建（包含一键开机控制逻辑）。利用STM32CubeMX配置外设，打通EC11正交解码、OLED和MPU6050底层裸机驱动。撰写系统架构、软件任务流程与硬件连线图，按时提交《系统设计文档》并参与分组汇报。</w:t>
      </w:r>
    </w:p>
    <w:p w14:paraId="06939761">
      <w:pPr>
        <w:keepNext/>
        <w:spacing w:before="120"/>
      </w:pPr>
      <w:r>
        <w:rPr>
          <w:rFonts w:ascii="微软雅黑" w:hAnsi="微软雅黑" w:eastAsia="微软雅黑"/>
          <w:b/>
          <w:color w:val="4A777A"/>
          <w:sz w:val="22"/>
        </w:rPr>
        <w:t>阶段三：系统移植与算法攻坚（7月3日 - 7月6日）</w:t>
      </w:r>
    </w:p>
    <w:p w14:paraId="282C6E4C">
      <w:pPr>
        <w:spacing w:after="120" w:line="300" w:lineRule="auto"/>
      </w:pPr>
      <w:r>
        <w:rPr>
          <w:rFonts w:ascii="微软雅黑" w:hAnsi="微软雅黑" w:eastAsia="微软雅黑"/>
          <w:color w:val="555555"/>
          <w:sz w:val="21"/>
        </w:rPr>
        <w:t>【核心节点：7月6日 15:00 中期检查】</w:t>
      </w:r>
      <w:r>
        <w:rPr>
          <w:rFonts w:ascii="微软雅黑" w:hAnsi="微软雅黑" w:eastAsia="微软雅黑"/>
          <w:color w:val="555555"/>
          <w:sz w:val="21"/>
        </w:rPr>
        <w:br w:type="textWrapping"/>
      </w:r>
      <w:r>
        <w:rPr>
          <w:rFonts w:ascii="微软雅黑" w:hAnsi="微软雅黑" w:eastAsia="微软雅黑"/>
          <w:color w:val="555555"/>
          <w:sz w:val="21"/>
        </w:rPr>
        <w:t>移植FreeRTOS实时操作系统。配置SysTick秒中断实现稳定的软件计时。重点攻坚基于MPU6050的动态计步滤波算法、历史数据RAM缓存本地紧凑链表逻辑和多级结构体菜单交互逻辑。核对所有到货物料，录制阶段性成果演示视频，提交《中期检查报告》接受现场节点检查。</w:t>
      </w:r>
    </w:p>
    <w:p w14:paraId="305A59C2">
      <w:pPr>
        <w:keepNext/>
        <w:spacing w:before="120"/>
      </w:pPr>
      <w:r>
        <w:rPr>
          <w:rFonts w:ascii="微软雅黑" w:hAnsi="微软雅黑" w:eastAsia="微软雅黑"/>
          <w:b/>
          <w:color w:val="4A777A"/>
          <w:sz w:val="22"/>
        </w:rPr>
        <w:t>阶段四：全功能联调与上位机交付（7月7日 - 7月8日）</w:t>
      </w:r>
    </w:p>
    <w:p w14:paraId="1B865071">
      <w:pPr>
        <w:spacing w:after="120" w:line="300" w:lineRule="auto"/>
      </w:pPr>
      <w:r>
        <w:rPr>
          <w:rFonts w:ascii="微软雅黑" w:hAnsi="微软雅黑" w:eastAsia="微软雅黑"/>
          <w:color w:val="555555"/>
          <w:sz w:val="21"/>
        </w:rPr>
        <w:t>【关键攻坚节点：全力备战第一次系统验收】</w:t>
      </w:r>
      <w:r>
        <w:rPr>
          <w:rFonts w:ascii="微软雅黑" w:hAnsi="微软雅黑" w:eastAsia="微软雅黑"/>
          <w:color w:val="555555"/>
          <w:sz w:val="21"/>
        </w:rPr>
        <w:br w:type="textWrapping"/>
      </w:r>
      <w:r>
        <w:rPr>
          <w:rFonts w:ascii="微软雅黑" w:hAnsi="微软雅黑" w:eastAsia="微软雅黑"/>
          <w:color w:val="555555"/>
          <w:sz w:val="21"/>
        </w:rPr>
        <w:t>联调FreeRTOS任务架构，引入互斥锁（Mutex）彻底解决I2C总线冲突。调通蓝牙模块串口异步发包，使用Python快速搭建并交付美观的图形化蓝牙上位机，彻底调通运动数据与软件时间的双向无线同步。整合10s无操作自动休眠（STOP模式）的低功耗唤醒逻辑。</w:t>
      </w:r>
    </w:p>
    <w:p w14:paraId="5B1BF7C5">
      <w:pPr>
        <w:keepNext/>
        <w:spacing w:before="120"/>
      </w:pPr>
      <w:r>
        <w:rPr>
          <w:rFonts w:ascii="微软雅黑" w:hAnsi="微软雅黑" w:eastAsia="微软雅黑"/>
          <w:b/>
          <w:color w:val="4A777A"/>
          <w:sz w:val="22"/>
        </w:rPr>
        <w:t>阶段五：系统功能验收与结题报告（7月9日 - 7月10日及后续）</w:t>
      </w:r>
    </w:p>
    <w:p w14:paraId="2766ECC5">
      <w:pPr>
        <w:spacing w:after="120" w:line="300" w:lineRule="auto"/>
      </w:pPr>
      <w:r>
        <w:rPr>
          <w:rFonts w:ascii="微软雅黑" w:hAnsi="微软雅黑" w:eastAsia="微软雅黑"/>
          <w:color w:val="555555"/>
          <w:sz w:val="21"/>
        </w:rPr>
        <w:t>【核心节点：7月9日 9:00 一验 / 7月10日 9:00 二验】</w:t>
      </w:r>
      <w:r>
        <w:rPr>
          <w:rFonts w:ascii="微软雅黑" w:hAnsi="微软雅黑" w:eastAsia="微软雅黑"/>
          <w:color w:val="555555"/>
          <w:sz w:val="21"/>
        </w:rPr>
        <w:br w:type="textWrapping"/>
      </w:r>
      <w:r>
        <w:rPr>
          <w:rFonts w:ascii="微软雅黑" w:hAnsi="微软雅黑" w:eastAsia="微软雅黑"/>
          <w:color w:val="555555"/>
          <w:sz w:val="21"/>
        </w:rPr>
        <w:t>7月9日参与第一次现场验收，向教师重点展示高精度软件计时、软件滤波计步、顺滑的旋转编码器多级菜单、低功耗进入与蓝牙上位机实时同步。根据一验意见进行快速迭代优化，于10日参加最终成绩评定。验收通过后一周内，使用规范的 LaTeX 模板独立撰写并提交高水平的个人结题报告。</w:t>
      </w:r>
    </w:p>
    <w:p w14:paraId="1FE4AEC1">
      <w:pPr>
        <w:keepNext/>
        <w:spacing w:before="280" w:after="120"/>
      </w:pPr>
      <w:r>
        <w:rPr>
          <w:rFonts w:ascii="微软雅黑" w:hAnsi="微软雅黑" w:eastAsia="微软雅黑"/>
          <w:b/>
          <w:color w:val="1B365D"/>
          <w:sz w:val="26"/>
        </w:rPr>
        <w:t>六、 小组人员精细分工方案</w:t>
      </w:r>
    </w:p>
    <w:p w14:paraId="34C4BC4F">
      <w:pPr>
        <w:spacing w:after="80" w:line="300" w:lineRule="auto"/>
        <w:ind w:left="360"/>
      </w:pPr>
      <w:r>
        <w:rPr>
          <w:rFonts w:ascii="微软雅黑" w:hAnsi="微软雅黑" w:eastAsia="微软雅黑"/>
          <w:b/>
          <w:color w:val="333333"/>
          <w:sz w:val="21"/>
        </w:rPr>
        <w:t xml:space="preserve">•  </w:t>
      </w:r>
      <w:r>
        <w:rPr>
          <w:rFonts w:hint="eastAsia" w:ascii="微软雅黑" w:hAnsi="微软雅黑" w:eastAsia="微软雅黑"/>
          <w:b/>
          <w:color w:val="333333"/>
          <w:sz w:val="21"/>
          <w:lang w:val="en-US" w:eastAsia="zh-CN"/>
        </w:rPr>
        <w:t>周瑜亮</w:t>
      </w:r>
      <w:r>
        <w:rPr>
          <w:rFonts w:ascii="微软雅黑" w:hAnsi="微软雅黑" w:eastAsia="微软雅黑"/>
          <w:b/>
          <w:color w:val="333333"/>
          <w:sz w:val="21"/>
        </w:rPr>
        <w:t>（硬件可靠性与通信工程）：</w:t>
      </w:r>
      <w:r>
        <w:rPr>
          <w:rFonts w:ascii="微软雅黑" w:hAnsi="微软雅黑" w:eastAsia="微软雅黑"/>
          <w:color w:val="555555"/>
          <w:sz w:val="21"/>
        </w:rPr>
        <w:t>负责面包板电路模块化物理连线、一键开机电路搭建、抗干扰电气隔离及低功耗状态监测。主攻蓝牙模块（JDY-31）配置及主控端FreeRTOS串口环形缓冲区异步通信协议开发（全力支撑扩展2）。</w:t>
      </w:r>
    </w:p>
    <w:p w14:paraId="6B88ECC6">
      <w:pPr>
        <w:spacing w:after="80" w:line="300" w:lineRule="auto"/>
        <w:ind w:left="360"/>
      </w:pPr>
      <w:r>
        <w:rPr>
          <w:rFonts w:ascii="微软雅黑" w:hAnsi="微软雅黑" w:eastAsia="微软雅黑"/>
          <w:b/>
          <w:color w:val="333333"/>
          <w:sz w:val="21"/>
        </w:rPr>
        <w:t xml:space="preserve">•  </w:t>
      </w:r>
      <w:r>
        <w:rPr>
          <w:rFonts w:hint="eastAsia" w:ascii="微软雅黑" w:hAnsi="微软雅黑" w:eastAsia="微软雅黑"/>
          <w:b/>
          <w:color w:val="333333"/>
          <w:sz w:val="21"/>
          <w:lang w:val="en-US" w:eastAsia="zh-CN"/>
        </w:rPr>
        <w:t>郭浩哲</w:t>
      </w:r>
      <w:r>
        <w:rPr>
          <w:rFonts w:ascii="微软雅黑" w:hAnsi="微软雅黑" w:eastAsia="微软雅黑"/>
          <w:b/>
          <w:color w:val="333333"/>
          <w:sz w:val="21"/>
        </w:rPr>
        <w:t>（系统内核与核心算法）：</w:t>
      </w:r>
      <w:r>
        <w:rPr>
          <w:rFonts w:ascii="微软雅黑" w:hAnsi="微软雅黑" w:eastAsia="微软雅黑"/>
          <w:color w:val="555555"/>
          <w:sz w:val="21"/>
        </w:rPr>
        <w:t>负责FreeRTOS内核配置、任务堆栈分配与总线互斥锁（Mutex）管理。主攻扩展4核心，实现主控SysTick软件精准秒时钟，编写MPU6050运动信号的动态自适应计步滤波算法，以及运动历史数据在RAM中的紧凑链表存储管理。</w:t>
      </w:r>
    </w:p>
    <w:p w14:paraId="380EF3D7">
      <w:pPr>
        <w:spacing w:after="80" w:line="300" w:lineRule="auto"/>
        <w:ind w:left="360"/>
        <w:rPr>
          <w:rFonts w:ascii="微软雅黑" w:hAnsi="微软雅黑" w:eastAsia="微软雅黑"/>
          <w:color w:val="555555"/>
          <w:sz w:val="21"/>
        </w:rPr>
      </w:pPr>
      <w:r>
        <w:rPr>
          <w:rFonts w:ascii="微软雅黑" w:hAnsi="微软雅黑" w:eastAsia="微软雅黑"/>
          <w:b/>
          <w:color w:val="333333"/>
          <w:sz w:val="21"/>
        </w:rPr>
        <w:t xml:space="preserve">•  </w:t>
      </w:r>
      <w:r>
        <w:rPr>
          <w:rFonts w:hint="eastAsia" w:ascii="微软雅黑" w:hAnsi="微软雅黑" w:eastAsia="微软雅黑"/>
          <w:b/>
          <w:color w:val="333333"/>
          <w:sz w:val="21"/>
          <w:lang w:val="en-US" w:eastAsia="zh-CN"/>
        </w:rPr>
        <w:t>叶锦前</w:t>
      </w:r>
      <w:r>
        <w:rPr>
          <w:rFonts w:ascii="微软雅黑" w:hAnsi="微软雅黑" w:eastAsia="微软雅黑"/>
          <w:b/>
          <w:color w:val="333333"/>
          <w:sz w:val="21"/>
        </w:rPr>
        <w:t>（菜单交互UI与上位机开发）：</w:t>
      </w:r>
      <w:r>
        <w:rPr>
          <w:rFonts w:ascii="微软雅黑" w:hAnsi="微软雅黑" w:eastAsia="微软雅黑"/>
          <w:color w:val="555555"/>
          <w:sz w:val="21"/>
        </w:rPr>
        <w:t>负责配置定时器编码器接口读取EC11正交信号，编写结构体菜单状态机及OLED显示独立渲染驱动（全力支撑扩展1）。负责利用开发工具快速交付图形化美观的桌面/移动蓝牙上位机客户端，并主笔全套文档。</w:t>
      </w:r>
    </w:p>
    <w:p w14:paraId="48CE67E0">
      <w:pPr>
        <w:spacing w:after="80" w:line="300" w:lineRule="auto"/>
        <w:ind w:left="360"/>
        <w:rPr>
          <w:rFonts w:ascii="微软雅黑" w:hAnsi="微软雅黑" w:eastAsia="微软雅黑"/>
          <w:color w:val="555555"/>
          <w:sz w:val="21"/>
        </w:rPr>
      </w:pPr>
    </w:p>
    <w:p w14:paraId="40ECD21B">
      <w:pPr>
        <w:spacing w:after="80" w:line="300" w:lineRule="auto"/>
        <w:ind w:firstLine="420" w:firstLineChars="200"/>
        <w:rPr>
          <w:rFonts w:hint="eastAsia" w:ascii="微软雅黑" w:hAnsi="微软雅黑" w:eastAsia="微软雅黑"/>
          <w:color w:val="555555"/>
          <w:sz w:val="21"/>
        </w:rPr>
      </w:pPr>
      <w:r>
        <w:rPr>
          <w:rFonts w:hint="eastAsia" w:ascii="微软雅黑" w:hAnsi="微软雅黑" w:eastAsia="微软雅黑"/>
          <w:color w:val="555555"/>
          <w:sz w:val="21"/>
        </w:rPr>
        <w:t>分工协调机制</w:t>
      </w:r>
    </w:p>
    <w:p w14:paraId="7A2FF79C">
      <w:pPr>
        <w:spacing w:after="80" w:line="300" w:lineRule="auto"/>
        <w:ind w:left="360"/>
        <w:rPr>
          <w:rFonts w:hint="eastAsia" w:ascii="微软雅黑" w:hAnsi="微软雅黑" w:eastAsia="微软雅黑"/>
          <w:color w:val="555555"/>
          <w:sz w:val="21"/>
        </w:rPr>
      </w:pPr>
      <w:r>
        <w:rPr>
          <w:rFonts w:hint="eastAsia" w:ascii="微软雅黑" w:hAnsi="微软雅黑" w:eastAsia="微软雅黑"/>
          <w:color w:val="555555"/>
          <w:sz w:val="21"/>
        </w:rPr>
        <w:t>每日同步：每日 18:00 召开 15 分钟小组会议，同步各成员进度，解决协作问题；</w:t>
      </w:r>
    </w:p>
    <w:p w14:paraId="01D35335">
      <w:pPr>
        <w:spacing w:after="80" w:line="300" w:lineRule="auto"/>
        <w:ind w:left="360"/>
        <w:rPr>
          <w:rFonts w:hint="eastAsia" w:ascii="微软雅黑" w:hAnsi="微软雅黑" w:eastAsia="微软雅黑"/>
          <w:color w:val="555555"/>
          <w:sz w:val="21"/>
        </w:rPr>
      </w:pPr>
      <w:r>
        <w:rPr>
          <w:rFonts w:hint="eastAsia" w:ascii="微软雅黑" w:hAnsi="微软雅黑" w:eastAsia="微软雅黑"/>
          <w:color w:val="555555"/>
          <w:sz w:val="21"/>
        </w:rPr>
        <w:t>任务衔接：前一阶段任务完成后，负责人需向衔接人提交任务交接清单（如硬件设计完成后，同步给软件开发人员硬件接口文档）；</w:t>
      </w:r>
    </w:p>
    <w:p w14:paraId="456339B0">
      <w:pPr>
        <w:spacing w:after="80" w:line="300" w:lineRule="auto"/>
        <w:ind w:left="360"/>
        <w:rPr>
          <w:rFonts w:hint="eastAsia" w:ascii="微软雅黑" w:hAnsi="微软雅黑" w:eastAsia="微软雅黑"/>
          <w:color w:val="555555"/>
          <w:sz w:val="21"/>
        </w:rPr>
      </w:pPr>
      <w:r>
        <w:rPr>
          <w:rFonts w:hint="eastAsia" w:ascii="微软雅黑" w:hAnsi="微软雅黑" w:eastAsia="微软雅黑"/>
          <w:color w:val="555555"/>
          <w:sz w:val="21"/>
        </w:rPr>
        <w:t>应急补位：若某成员因特殊情况无法按时完成任务，优先由时间弹性较大的成员补位，确保阶段里程碑不延期；</w:t>
      </w:r>
    </w:p>
    <w:p w14:paraId="181094C7">
      <w:pPr>
        <w:spacing w:after="80" w:line="300" w:lineRule="auto"/>
        <w:ind w:left="360"/>
        <w:rPr>
          <w:rFonts w:ascii="微软雅黑" w:hAnsi="微软雅黑" w:eastAsia="微软雅黑"/>
          <w:color w:val="555555"/>
          <w:sz w:val="21"/>
        </w:rPr>
      </w:pPr>
      <w:r>
        <w:rPr>
          <w:rFonts w:hint="eastAsia" w:ascii="微软雅黑" w:hAnsi="微软雅黑" w:eastAsia="微软雅黑"/>
          <w:color w:val="555555"/>
          <w:sz w:val="21"/>
        </w:rPr>
        <w:t>文档共享：使用在线文档工具共享所有设计文档、代码、测试数据，确保版本同步。</w:t>
      </w:r>
    </w:p>
    <w:p w14:paraId="0C5E97DD">
      <w:pPr>
        <w:spacing w:after="80" w:line="300" w:lineRule="auto"/>
        <w:rPr>
          <w:rFonts w:ascii="微软雅黑" w:hAnsi="微软雅黑" w:eastAsia="微软雅黑"/>
          <w:color w:val="555555"/>
          <w:sz w:val="21"/>
        </w:rPr>
      </w:pPr>
    </w:p>
    <w:sectPr>
      <w:pgSz w:w="11909" w:h="16834"/>
      <w:pgMar w:top="1411" w:right="1411" w:bottom="1411" w:left="141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1B0C2D"/>
    <w:rsid w:val="09AE4420"/>
    <w:rsid w:val="13C23361"/>
    <w:rsid w:val="1B4F7ED2"/>
    <w:rsid w:val="2FC1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2567</Words>
  <Characters>3052</Characters>
  <Lines>0</Lines>
  <Paragraphs>0</Paragraphs>
  <TotalTime>11</TotalTime>
  <ScaleCrop>false</ScaleCrop>
  <LinksUpToDate>false</LinksUpToDate>
  <CharactersWithSpaces>3143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叶锦前</cp:lastModifiedBy>
  <dcterms:modified xsi:type="dcterms:W3CDTF">2026-06-29T11:32:37Z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eyJoZGlkIjoiYzE4ZWZiNTRiMjljMDBkZmI2MGYwMGZjZDA1MGYwNjQiLCJ1c2VySWQiOiIxNzgyNzU1NDIxIn0=</vt:lpwstr>
  </property>
  <property fmtid="{D5CDD505-2E9C-101B-9397-08002B2CF9AE}" pid="3" name="KSOProductBuildVer">
    <vt:lpwstr>2052-12.1.0.26895</vt:lpwstr>
  </property>
  <property fmtid="{D5CDD505-2E9C-101B-9397-08002B2CF9AE}" pid="4" name="ICV">
    <vt:lpwstr>0AC1E761482D4A5D8445B700AC8F3CE6_12</vt:lpwstr>
  </property>
</Properties>
</file>