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7D9EE" w14:textId="0E1A860F" w:rsidR="000A55DC" w:rsidRDefault="000A55DC" w:rsidP="0031720A">
      <w:pPr>
        <w:spacing w:after="240"/>
        <w:ind w:firstLine="723"/>
        <w:jc w:val="center"/>
        <w:rPr>
          <w:rFonts w:eastAsia="黑体"/>
          <w:b/>
          <w:sz w:val="36"/>
          <w:lang w:eastAsia="zh-CN"/>
        </w:rPr>
      </w:pPr>
      <w:r w:rsidRPr="000A55DC">
        <w:rPr>
          <w:rFonts w:eastAsia="黑体"/>
          <w:b/>
          <w:sz w:val="36"/>
          <w:lang w:eastAsia="zh-CN"/>
        </w:rPr>
        <w:t>基于生成对抗模仿学习的复杂经济系统主体有限理性决策生成方法</w:t>
      </w:r>
    </w:p>
    <w:p w14:paraId="3397240A" w14:textId="77777777" w:rsidR="0031720A" w:rsidRPr="0031720A" w:rsidRDefault="0031720A" w:rsidP="0031720A">
      <w:pPr>
        <w:spacing w:after="120"/>
        <w:ind w:firstLine="422"/>
        <w:rPr>
          <w:lang w:eastAsia="zh-CN"/>
        </w:rPr>
      </w:pPr>
      <w:r w:rsidRPr="0031720A">
        <w:rPr>
          <w:rFonts w:eastAsia="黑体"/>
          <w:b/>
          <w:lang w:eastAsia="zh-CN"/>
        </w:rPr>
        <w:t>摘要：</w:t>
      </w:r>
      <w:r w:rsidRPr="0031720A">
        <w:rPr>
          <w:lang w:eastAsia="zh-CN"/>
        </w:rPr>
        <w:t>复杂经济系统多主体仿真能够为理论经济研究提供虚拟数据支持，但强化学习主体通常围绕奖励最大化进行策略优化，难以充分反映真实市场主体的有限理性决策特征。针对这一问题，本文在既有复杂经济系统仿真模型基础上，将生成对抗模仿学习（</w:t>
      </w:r>
      <w:r w:rsidRPr="0031720A">
        <w:rPr>
          <w:lang w:eastAsia="zh-CN"/>
        </w:rPr>
        <w:t>GAIL</w:t>
      </w:r>
      <w:r w:rsidRPr="0031720A">
        <w:rPr>
          <w:lang w:eastAsia="zh-CN"/>
        </w:rPr>
        <w:t>）与双延迟深度确定性策略梯度（</w:t>
      </w:r>
      <w:r w:rsidRPr="0031720A">
        <w:rPr>
          <w:lang w:eastAsia="zh-CN"/>
        </w:rPr>
        <w:t>TD3</w:t>
      </w:r>
      <w:r w:rsidRPr="0031720A">
        <w:rPr>
          <w:lang w:eastAsia="zh-CN"/>
        </w:rPr>
        <w:t>）算法相结合，以专家行为数据为参照构建生产企业主体决策模型。实验结果表明，引入模仿学习能够提高主体的学习效率，并使生成行为逐步接近专家行为分布。此外，通过引入</w:t>
      </w:r>
      <w:r w:rsidRPr="0031720A">
        <w:rPr>
          <w:lang w:eastAsia="zh-CN"/>
        </w:rPr>
        <w:t>Transformer</w:t>
      </w:r>
      <w:r w:rsidRPr="0031720A">
        <w:rPr>
          <w:lang w:eastAsia="zh-CN"/>
        </w:rPr>
        <w:t>编码器表征历史交互信息，进一步改善了模型的学习速度和稳定阶段存活水平。本文探索了模仿学习在复杂经济系统主体决策生成中的应用，为有限理性决策生成及复杂经济系统多主体仿真研究提供参考。</w:t>
      </w:r>
    </w:p>
    <w:p w14:paraId="484E5917" w14:textId="77777777" w:rsidR="0031720A" w:rsidRDefault="0031720A" w:rsidP="0031720A">
      <w:pPr>
        <w:spacing w:after="240"/>
        <w:ind w:firstLine="422"/>
        <w:rPr>
          <w:lang w:eastAsia="zh-CN"/>
        </w:rPr>
      </w:pPr>
      <w:r w:rsidRPr="0031720A">
        <w:rPr>
          <w:rFonts w:eastAsia="黑体"/>
          <w:b/>
          <w:lang w:eastAsia="zh-CN"/>
        </w:rPr>
        <w:t>关键词：</w:t>
      </w:r>
      <w:r w:rsidRPr="0031720A">
        <w:rPr>
          <w:lang w:eastAsia="zh-CN"/>
        </w:rPr>
        <w:t>复杂经济系统；多主体仿真；生成对抗模仿学习；</w:t>
      </w:r>
      <w:r w:rsidRPr="0031720A">
        <w:rPr>
          <w:lang w:eastAsia="zh-CN"/>
        </w:rPr>
        <w:t>TD3</w:t>
      </w:r>
      <w:r w:rsidRPr="0031720A">
        <w:rPr>
          <w:lang w:eastAsia="zh-CN"/>
        </w:rPr>
        <w:t>；</w:t>
      </w:r>
      <w:r w:rsidRPr="0031720A">
        <w:rPr>
          <w:lang w:eastAsia="zh-CN"/>
        </w:rPr>
        <w:t>Transformer</w:t>
      </w:r>
      <w:r w:rsidRPr="0031720A">
        <w:rPr>
          <w:lang w:eastAsia="zh-CN"/>
        </w:rPr>
        <w:t>；有限理性</w:t>
      </w:r>
    </w:p>
    <w:p w14:paraId="251B9FE9" w14:textId="56121766" w:rsidR="00636361" w:rsidRDefault="00000000" w:rsidP="001A17F2">
      <w:pPr>
        <w:pStyle w:val="1"/>
        <w:ind w:firstLineChars="0" w:firstLine="0"/>
        <w:rPr>
          <w:lang w:eastAsia="zh-CN"/>
        </w:rPr>
      </w:pPr>
      <w:proofErr w:type="gramStart"/>
      <w:r>
        <w:rPr>
          <w:lang w:eastAsia="zh-CN"/>
        </w:rPr>
        <w:t xml:space="preserve">1  </w:t>
      </w:r>
      <w:r>
        <w:rPr>
          <w:lang w:eastAsia="zh-CN"/>
        </w:rPr>
        <w:t>引言</w:t>
      </w:r>
      <w:proofErr w:type="gramEnd"/>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361C7A4C"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sidR="00D61D7B" w:rsidRPr="00D61D7B">
        <w:rPr>
          <w:vertAlign w:val="superscript"/>
          <w:lang w:eastAsia="zh-CN"/>
        </w:rPr>
        <w:t>[</w:t>
      </w:r>
      <w:r w:rsidR="00D61D7B">
        <w:rPr>
          <w:rFonts w:hint="eastAsia"/>
          <w:vertAlign w:val="superscript"/>
          <w:lang w:eastAsia="zh-CN"/>
        </w:rPr>
        <w:t>1</w:t>
      </w:r>
      <w:r w:rsidR="00D61D7B" w:rsidRPr="00D61D7B">
        <w:rPr>
          <w:vertAlign w:val="superscript"/>
          <w:lang w:eastAsia="zh-CN"/>
        </w:rPr>
        <w:t>]</w:t>
      </w:r>
      <w:r>
        <w:rPr>
          <w:lang w:eastAsia="zh-CN"/>
        </w:rPr>
        <w:t>（</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297B69F1"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w:t>
      </w:r>
      <w:r w:rsidR="00774CE4" w:rsidRPr="00774CE4">
        <w:rPr>
          <w:vertAlign w:val="superscript"/>
        </w:rPr>
        <w:t>[2-4]</w:t>
      </w:r>
      <w:r>
        <w:rPr>
          <w:lang w:eastAsia="zh-CN"/>
        </w:rPr>
        <w:t>，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288DF3EB" w:rsidR="00106600" w:rsidRDefault="00106600" w:rsidP="00106600">
      <w:pPr>
        <w:ind w:firstLine="420"/>
        <w:rPr>
          <w:lang w:eastAsia="zh-CN"/>
        </w:rPr>
      </w:pPr>
      <w:r>
        <w:rPr>
          <w:lang w:eastAsia="zh-CN"/>
        </w:rPr>
        <w:t>基于上述背景，模仿学习</w:t>
      </w:r>
      <w:r w:rsidR="00774CE4" w:rsidRPr="00774CE4">
        <w:rPr>
          <w:vertAlign w:val="superscript"/>
          <w:lang w:eastAsia="zh-CN"/>
        </w:rPr>
        <w:t>[5]</w:t>
      </w:r>
      <w:r>
        <w:rPr>
          <w:lang w:eastAsia="zh-CN"/>
        </w:rPr>
        <w:t>（</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w:t>
      </w:r>
      <w:r>
        <w:rPr>
          <w:lang w:eastAsia="zh-CN"/>
        </w:rPr>
        <w:lastRenderedPageBreak/>
        <w:t>本文将生成对抗模仿学习</w:t>
      </w:r>
      <w:r w:rsidR="00774CE4" w:rsidRPr="00774CE4">
        <w:rPr>
          <w:vertAlign w:val="superscript"/>
          <w:lang w:eastAsia="zh-CN"/>
        </w:rPr>
        <w:t>[6]</w:t>
      </w:r>
      <w:r>
        <w:rPr>
          <w:lang w:eastAsia="zh-CN"/>
        </w:rPr>
        <w:t>（</w:t>
      </w:r>
      <w:r>
        <w:rPr>
          <w:lang w:eastAsia="zh-CN"/>
        </w:rPr>
        <w:t>GAIL: Generative Adversarial Imitation Learning</w:t>
      </w:r>
      <w:r>
        <w:rPr>
          <w:lang w:eastAsia="zh-CN"/>
        </w:rPr>
        <w:t>）与双延迟深度确定性策略梯度算法</w:t>
      </w:r>
      <w:r w:rsidR="00774CE4" w:rsidRPr="00774CE4">
        <w:rPr>
          <w:vertAlign w:val="superscript"/>
          <w:lang w:eastAsia="zh-CN"/>
        </w:rPr>
        <w:t>[7]</w:t>
      </w:r>
      <w:r>
        <w:rPr>
          <w:lang w:eastAsia="zh-CN"/>
        </w:rPr>
        <w:t>（</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sidR="00774CE4" w:rsidRPr="00774CE4">
        <w:rPr>
          <w:vertAlign w:val="superscript"/>
          <w:lang w:eastAsia="zh-CN"/>
        </w:rPr>
        <w:t>[8]</w:t>
      </w:r>
      <w:r>
        <w:rPr>
          <w:lang w:eastAsia="zh-CN"/>
        </w:rPr>
        <w:t>（</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sidRPr="00252692">
        <w:rPr>
          <w:lang w:eastAsia="zh-CN"/>
        </w:rPr>
        <w:t xml:space="preserve">2.1  </w:t>
      </w:r>
      <w:r w:rsidRPr="00252692">
        <w:rPr>
          <w:lang w:eastAsia="zh-CN"/>
        </w:rPr>
        <w:t>仿真环境</w:t>
      </w:r>
    </w:p>
    <w:p w14:paraId="1904534F" w14:textId="536AE667" w:rsidR="00636361" w:rsidRDefault="00000000" w:rsidP="00106600">
      <w:pPr>
        <w:ind w:firstLine="420"/>
        <w:rPr>
          <w:lang w:eastAsia="zh-CN"/>
        </w:rPr>
      </w:pPr>
      <w:r w:rsidRPr="00D31284">
        <w:rPr>
          <w:lang w:eastAsia="zh-CN"/>
        </w:rPr>
        <w:t>本文沿用既有复杂经济系统仿真环境的建模方案</w:t>
      </w:r>
      <w:r w:rsidR="00774CE4" w:rsidRPr="00774CE4">
        <w:rPr>
          <w:vertAlign w:val="superscript"/>
          <w:lang w:eastAsia="zh-CN"/>
        </w:rPr>
        <w:t>[9]</w:t>
      </w:r>
      <w:r w:rsidRPr="00D31284">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sidRPr="00D31284">
        <w:rPr>
          <w:lang w:eastAsia="zh-CN"/>
        </w:rPr>
        <w:t>“</w:t>
      </w:r>
      <w:r w:rsidRPr="00D31284">
        <w:rPr>
          <w:lang w:eastAsia="zh-CN"/>
        </w:rPr>
        <w:t>产品</w:t>
      </w:r>
      <w:r w:rsidRPr="00D31284">
        <w:rPr>
          <w:lang w:eastAsia="zh-CN"/>
        </w:rPr>
        <w:t>”</w:t>
      </w:r>
      <w:r w:rsidRPr="00D31284">
        <w:rPr>
          <w:lang w:eastAsia="zh-CN"/>
        </w:rPr>
        <w:t>，生产资料及消费品被投放到市场中进行流通时也被称为</w:t>
      </w:r>
      <w:r w:rsidRPr="00D31284">
        <w:rPr>
          <w:lang w:eastAsia="zh-CN"/>
        </w:rPr>
        <w:t>“</w:t>
      </w:r>
      <w:r w:rsidRPr="00D31284">
        <w:rPr>
          <w:lang w:eastAsia="zh-CN"/>
        </w:rPr>
        <w:t>商品</w:t>
      </w:r>
      <w:r w:rsidRPr="00D31284">
        <w:rPr>
          <w:lang w:eastAsia="zh-CN"/>
        </w:rPr>
        <w:t>”</w:t>
      </w:r>
      <w:r w:rsidRPr="00D31284">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20FAF940" w14:textId="1BFAC2EA" w:rsidR="00646934" w:rsidRDefault="009D56B1" w:rsidP="001000AD">
      <w:pPr>
        <w:ind w:firstLineChars="0" w:firstLine="0"/>
        <w:jc w:val="center"/>
        <w:rPr>
          <w:lang w:eastAsia="zh-CN"/>
        </w:rPr>
      </w:pPr>
      <w:r>
        <w:rPr>
          <w:noProof/>
          <w:lang w:eastAsia="zh-CN"/>
        </w:rPr>
        <w:drawing>
          <wp:inline distT="0" distB="0" distL="0" distR="0" wp14:anchorId="7E1459FB" wp14:editId="2A61412A">
            <wp:extent cx="2965450" cy="1951817"/>
            <wp:effectExtent l="0" t="0" r="6350" b="0"/>
            <wp:docPr id="15365995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99563" name="图片 1536599563"/>
                    <pic:cNvPicPr/>
                  </pic:nvPicPr>
                  <pic:blipFill>
                    <a:blip r:embed="rId8"/>
                    <a:stretch>
                      <a:fillRect/>
                    </a:stretch>
                  </pic:blipFill>
                  <pic:spPr>
                    <a:xfrm>
                      <a:off x="0" y="0"/>
                      <a:ext cx="3010045" cy="1981169"/>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2-</w:t>
      </w:r>
      <w:proofErr w:type="gramStart"/>
      <w:r>
        <w:rPr>
          <w:sz w:val="18"/>
          <w:lang w:eastAsia="zh-CN"/>
        </w:rPr>
        <w:t xml:space="preserve">1  </w:t>
      </w:r>
      <w:r>
        <w:rPr>
          <w:sz w:val="18"/>
          <w:lang w:eastAsia="zh-CN"/>
        </w:rPr>
        <w:t>初步设计的仿真运行规则示意图</w:t>
      </w:r>
      <w:proofErr w:type="gramEnd"/>
    </w:p>
    <w:p w14:paraId="74DD2673" w14:textId="77777777" w:rsidR="00252692" w:rsidRDefault="00D31284" w:rsidP="00D31284">
      <w:pPr>
        <w:ind w:firstLine="420"/>
        <w:rPr>
          <w:lang w:eastAsia="zh-CN"/>
        </w:rPr>
      </w:pPr>
      <w:r>
        <w:rPr>
          <w:lang w:eastAsia="zh-CN"/>
        </w:rPr>
        <w:t>如图</w:t>
      </w:r>
      <w:r>
        <w:rPr>
          <w:lang w:eastAsia="zh-CN"/>
        </w:rPr>
        <w:t>2-1</w:t>
      </w:r>
      <w:r>
        <w:rPr>
          <w:lang w:eastAsia="zh-CN"/>
        </w:rPr>
        <w:t>所示，系统按照含有</w:t>
      </w:r>
      <w:r>
        <w:rPr>
          <w:lang w:eastAsia="zh-CN"/>
        </w:rPr>
        <w:t>6</w:t>
      </w:r>
      <w:r>
        <w:rPr>
          <w:lang w:eastAsia="zh-CN"/>
        </w:rPr>
        <w:t>个阶段（</w:t>
      </w:r>
      <w:r>
        <w:rPr>
          <w:lang w:eastAsia="zh-CN"/>
        </w:rPr>
        <w:t>P1-P6</w:t>
      </w:r>
      <w:r>
        <w:rPr>
          <w:lang w:eastAsia="zh-CN"/>
        </w:rPr>
        <w:t>）的日循环运行</w:t>
      </w:r>
      <w:r>
        <w:rPr>
          <w:rFonts w:hint="eastAsia"/>
          <w:lang w:eastAsia="zh-CN"/>
        </w:rPr>
        <w:t>，</w:t>
      </w:r>
      <w:r>
        <w:rPr>
          <w:lang w:eastAsia="zh-CN"/>
        </w:rPr>
        <w:t>本文将一次</w:t>
      </w:r>
      <w:r>
        <w:rPr>
          <w:lang w:eastAsia="zh-CN"/>
        </w:rPr>
        <w:t>P1-P6</w:t>
      </w:r>
      <w:r>
        <w:rPr>
          <w:lang w:eastAsia="zh-CN"/>
        </w:rPr>
        <w:t>循环称为</w:t>
      </w:r>
      <w:r>
        <w:rPr>
          <w:lang w:eastAsia="zh-CN"/>
        </w:rPr>
        <w:t>“</w:t>
      </w:r>
      <w:r>
        <w:rPr>
          <w:lang w:eastAsia="zh-CN"/>
        </w:rPr>
        <w:t>一天</w:t>
      </w:r>
      <w:r>
        <w:rPr>
          <w:lang w:eastAsia="zh-CN"/>
        </w:rPr>
        <w:t>”</w:t>
      </w:r>
      <w:r>
        <w:rPr>
          <w:lang w:eastAsia="zh-CN"/>
        </w:rPr>
        <w:t>。</w:t>
      </w:r>
      <w:r w:rsidRPr="00D31284">
        <w:rPr>
          <w:lang w:eastAsia="zh-CN"/>
        </w:rPr>
        <w:t xml:space="preserve"> </w:t>
      </w:r>
      <w:r>
        <w:rPr>
          <w:lang w:eastAsia="zh-CN"/>
        </w:rPr>
        <w:t>一天中的</w:t>
      </w:r>
      <w:r>
        <w:rPr>
          <w:lang w:eastAsia="zh-CN"/>
        </w:rPr>
        <w:t>6</w:t>
      </w:r>
      <w:r>
        <w:rPr>
          <w:lang w:eastAsia="zh-CN"/>
        </w:rPr>
        <w:t>个阶段依次为</w:t>
      </w:r>
      <w:r>
        <w:rPr>
          <w:lang w:eastAsia="zh-CN"/>
        </w:rPr>
        <w:t>P1</w:t>
      </w:r>
      <w:r>
        <w:rPr>
          <w:lang w:eastAsia="zh-CN"/>
        </w:rPr>
        <w:t>企业决策阶段、</w:t>
      </w:r>
      <w:r>
        <w:rPr>
          <w:lang w:eastAsia="zh-CN"/>
        </w:rPr>
        <w:t>P2</w:t>
      </w:r>
      <w:r>
        <w:rPr>
          <w:lang w:eastAsia="zh-CN"/>
        </w:rPr>
        <w:t>银行决策阶段、</w:t>
      </w:r>
      <w:r>
        <w:rPr>
          <w:lang w:eastAsia="zh-CN"/>
        </w:rPr>
        <w:t>P3</w:t>
      </w:r>
      <w:r>
        <w:rPr>
          <w:lang w:eastAsia="zh-CN"/>
        </w:rPr>
        <w:t>贷款发放阶段、</w:t>
      </w:r>
      <w:r>
        <w:rPr>
          <w:lang w:eastAsia="zh-CN"/>
        </w:rPr>
        <w:t>P4</w:t>
      </w:r>
      <w:r>
        <w:rPr>
          <w:lang w:eastAsia="zh-CN"/>
        </w:rPr>
        <w:t>商品交易阶段、</w:t>
      </w:r>
      <w:r>
        <w:rPr>
          <w:lang w:eastAsia="zh-CN"/>
        </w:rPr>
        <w:t>P5</w:t>
      </w:r>
      <w:r>
        <w:rPr>
          <w:lang w:eastAsia="zh-CN"/>
        </w:rPr>
        <w:t>生产阶段和</w:t>
      </w:r>
      <w:r>
        <w:rPr>
          <w:lang w:eastAsia="zh-CN"/>
        </w:rPr>
        <w:t>P6</w:t>
      </w:r>
      <w:r>
        <w:rPr>
          <w:lang w:eastAsia="zh-CN"/>
        </w:rPr>
        <w:t>结算阶段。一次仿真</w:t>
      </w:r>
      <w:r>
        <w:rPr>
          <w:rFonts w:hint="eastAsia"/>
          <w:lang w:eastAsia="zh-CN"/>
        </w:rPr>
        <w:t>实验</w:t>
      </w:r>
      <w:r>
        <w:rPr>
          <w:lang w:eastAsia="zh-CN"/>
        </w:rPr>
        <w:t>由连续推进的若干天组成。仿真开始后，系统进入当天的</w:t>
      </w:r>
      <w:r>
        <w:rPr>
          <w:lang w:eastAsia="zh-CN"/>
        </w:rPr>
        <w:t>P1-P6</w:t>
      </w:r>
      <w:r>
        <w:rPr>
          <w:lang w:eastAsia="zh-CN"/>
        </w:rPr>
        <w:t>六阶段流程；完成</w:t>
      </w:r>
      <w:r>
        <w:rPr>
          <w:lang w:eastAsia="zh-CN"/>
        </w:rPr>
        <w:t>P6</w:t>
      </w:r>
      <w:r>
        <w:rPr>
          <w:lang w:eastAsia="zh-CN"/>
        </w:rPr>
        <w:t>结算后，系统判断是否满足终止条件。若未满足终止条件，系统进入下一天并重复六阶段流程；若满足终止条件，当前仿真结束。终止条件包括以下三种情况：某个企业破产，市场上已经无法购买到支撑后续生产的某种商品，或者仿真达到预设的天数上限</w:t>
      </w:r>
      <w:r>
        <w:rPr>
          <w:lang w:eastAsia="zh-CN"/>
        </w:rPr>
        <w:t>T</w:t>
      </w:r>
      <w:r>
        <w:rPr>
          <w:lang w:eastAsia="zh-CN"/>
        </w:rPr>
        <w:t>。</w:t>
      </w:r>
    </w:p>
    <w:p w14:paraId="259CFA1C" w14:textId="3F84FA6E" w:rsidR="00D31284" w:rsidRDefault="00D31284" w:rsidP="00D31284">
      <w:pPr>
        <w:ind w:firstLine="420"/>
        <w:rPr>
          <w:lang w:eastAsia="zh-CN"/>
        </w:rPr>
      </w:pPr>
      <w:r>
        <w:rPr>
          <w:lang w:eastAsia="zh-CN"/>
        </w:rPr>
        <w:lastRenderedPageBreak/>
        <w:t>由于本文重点是主体决策模型的训练方案，具体生产公式、交易规则和银行约束沿用既有研究，本文不展开重复推导。</w:t>
      </w:r>
    </w:p>
    <w:p w14:paraId="35766E26" w14:textId="4D4FF7D3" w:rsidR="00636361" w:rsidRDefault="00000000" w:rsidP="001A17F2">
      <w:pPr>
        <w:pStyle w:val="21"/>
        <w:rPr>
          <w:lang w:eastAsia="zh-CN"/>
        </w:rPr>
      </w:pPr>
      <w:proofErr w:type="gramStart"/>
      <w:r>
        <w:rPr>
          <w:lang w:eastAsia="zh-CN"/>
        </w:rPr>
        <w:t xml:space="preserve">2.2  </w:t>
      </w:r>
      <w:r>
        <w:rPr>
          <w:lang w:eastAsia="zh-CN"/>
        </w:rPr>
        <w:t>主体决策</w:t>
      </w:r>
      <w:r w:rsidR="00C504EF">
        <w:rPr>
          <w:rFonts w:hint="eastAsia"/>
          <w:lang w:eastAsia="zh-CN"/>
        </w:rPr>
        <w:t>问题</w:t>
      </w:r>
      <w:proofErr w:type="gramEnd"/>
    </w:p>
    <w:p w14:paraId="254F66FA" w14:textId="07A35270" w:rsidR="007C4E5C" w:rsidRDefault="007C4E5C" w:rsidP="007C4E5C">
      <w:pPr>
        <w:ind w:firstLine="420"/>
        <w:rPr>
          <w:lang w:eastAsia="zh-CN"/>
        </w:rPr>
      </w:pPr>
      <w:r w:rsidRPr="007C4E5C">
        <w:rPr>
          <w:lang w:eastAsia="zh-CN"/>
        </w:rPr>
        <w:t>在上述仿真环境中，企业主体和银行主体需要依据各自在当前决策阶段能够观测到的信息，从连续动作空间中确定经营决策。企业决策直接作用于贷款申请、商品采购和产品定价，银行决策直接作用于贷款配置；各主体的动作经过贷款、交易、生产和结算环节共同改变系统状态。这一决策过程受到局部可观测信息和多主体持续交互的共同影响，主体需要根据当前状态生成连续动作，其决策结果将进一步影响后续环境演化。</w:t>
      </w:r>
    </w:p>
    <w:p w14:paraId="2473C6D6" w14:textId="77777777" w:rsidR="007C4E5C" w:rsidRDefault="007C4E5C" w:rsidP="007C4E5C">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089FCBCC" w14:textId="77777777" w:rsidR="007C4E5C" w:rsidRDefault="007C4E5C" w:rsidP="007C4E5C">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Pr="00B11A8F" w:rsidRDefault="00000000" w:rsidP="001000AD">
      <w:pPr>
        <w:spacing w:after="120" w:line="288" w:lineRule="auto"/>
        <w:ind w:firstLineChars="0" w:firstLine="0"/>
        <w:jc w:val="center"/>
        <w:rPr>
          <w:szCs w:val="21"/>
          <w:lang w:eastAsia="zh-CN"/>
        </w:rPr>
      </w:pPr>
      <w:r w:rsidRPr="00B11A8F">
        <w:rPr>
          <w:szCs w:val="21"/>
          <w:lang w:eastAsia="zh-CN"/>
        </w:rPr>
        <w:t>表</w:t>
      </w:r>
      <w:r w:rsidRPr="00B11A8F">
        <w:rPr>
          <w:szCs w:val="21"/>
          <w:lang w:eastAsia="zh-CN"/>
        </w:rPr>
        <w:t>2-</w:t>
      </w:r>
      <w:proofErr w:type="gramStart"/>
      <w:r w:rsidRPr="00B11A8F">
        <w:rPr>
          <w:szCs w:val="21"/>
          <w:lang w:eastAsia="zh-CN"/>
        </w:rPr>
        <w:t xml:space="preserve">1  </w:t>
      </w:r>
      <w:r w:rsidRPr="00B11A8F">
        <w:rPr>
          <w:szCs w:val="21"/>
          <w:lang w:eastAsia="zh-CN"/>
        </w:rPr>
        <w:t>企业与银行的状态与动作空间</w:t>
      </w:r>
      <w:proofErr w:type="gramEnd"/>
    </w:p>
    <w:tbl>
      <w:tblPr>
        <w:tblStyle w:val="2a"/>
        <w:tblW w:w="0" w:type="auto"/>
        <w:tblLook w:val="04A0" w:firstRow="1" w:lastRow="0" w:firstColumn="1" w:lastColumn="0" w:noHBand="0" w:noVBand="1"/>
      </w:tblPr>
      <w:tblGrid>
        <w:gridCol w:w="2948"/>
        <w:gridCol w:w="2948"/>
        <w:gridCol w:w="2948"/>
      </w:tblGrid>
      <w:tr w:rsidR="00636361" w:rsidRPr="00B11A8F" w14:paraId="5D6CE878" w14:textId="77777777" w:rsidTr="006D5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Borders>
              <w:top w:val="single" w:sz="8" w:space="0" w:color="auto"/>
              <w:bottom w:val="single" w:sz="4" w:space="0" w:color="auto"/>
            </w:tcBorders>
          </w:tcPr>
          <w:p w14:paraId="66465B4D" w14:textId="77777777" w:rsidR="00636361" w:rsidRPr="00B11A8F" w:rsidRDefault="00000000" w:rsidP="001000AD">
            <w:pPr>
              <w:spacing w:after="0" w:line="276" w:lineRule="auto"/>
              <w:ind w:firstLineChars="0" w:firstLine="0"/>
              <w:jc w:val="center"/>
              <w:rPr>
                <w:szCs w:val="21"/>
              </w:rPr>
            </w:pPr>
            <w:proofErr w:type="spellStart"/>
            <w:r w:rsidRPr="00B11A8F">
              <w:rPr>
                <w:szCs w:val="21"/>
              </w:rPr>
              <w:t>主体</w:t>
            </w:r>
            <w:proofErr w:type="spellEnd"/>
          </w:p>
        </w:tc>
        <w:tc>
          <w:tcPr>
            <w:tcW w:w="2948" w:type="dxa"/>
            <w:tcBorders>
              <w:top w:val="single" w:sz="8" w:space="0" w:color="auto"/>
              <w:bottom w:val="single" w:sz="4" w:space="0" w:color="auto"/>
            </w:tcBorders>
          </w:tcPr>
          <w:p w14:paraId="34299641" w14:textId="77777777" w:rsidR="00636361" w:rsidRPr="00B11A8F" w:rsidRDefault="00000000" w:rsidP="001000AD">
            <w:pPr>
              <w:spacing w:after="0" w:line="276" w:lineRule="auto"/>
              <w:ind w:firstLineChars="0" w:firstLine="0"/>
              <w:jc w:val="center"/>
              <w:cnfStyle w:val="100000000000" w:firstRow="1" w:lastRow="0" w:firstColumn="0" w:lastColumn="0" w:oddVBand="0" w:evenVBand="0" w:oddHBand="0" w:evenHBand="0" w:firstRowFirstColumn="0" w:firstRowLastColumn="0" w:lastRowFirstColumn="0" w:lastRowLastColumn="0"/>
              <w:rPr>
                <w:szCs w:val="21"/>
              </w:rPr>
            </w:pPr>
            <w:r w:rsidRPr="00B11A8F">
              <w:rPr>
                <w:szCs w:val="21"/>
              </w:rPr>
              <w:t xml:space="preserve">Actor </w:t>
            </w:r>
            <w:r w:rsidRPr="00B11A8F">
              <w:rPr>
                <w:szCs w:val="21"/>
              </w:rPr>
              <w:t>输入</w:t>
            </w:r>
          </w:p>
        </w:tc>
        <w:tc>
          <w:tcPr>
            <w:tcW w:w="2948" w:type="dxa"/>
            <w:tcBorders>
              <w:top w:val="single" w:sz="8" w:space="0" w:color="auto"/>
              <w:bottom w:val="single" w:sz="4" w:space="0" w:color="auto"/>
            </w:tcBorders>
          </w:tcPr>
          <w:p w14:paraId="3A760A10" w14:textId="77777777" w:rsidR="00636361" w:rsidRPr="00B11A8F" w:rsidRDefault="00000000" w:rsidP="001000AD">
            <w:pPr>
              <w:spacing w:after="0" w:line="276" w:lineRule="auto"/>
              <w:ind w:firstLineChars="0" w:firstLine="0"/>
              <w:jc w:val="center"/>
              <w:cnfStyle w:val="100000000000" w:firstRow="1" w:lastRow="0" w:firstColumn="0" w:lastColumn="0" w:oddVBand="0" w:evenVBand="0" w:oddHBand="0" w:evenHBand="0" w:firstRowFirstColumn="0" w:firstRowLastColumn="0" w:lastRowFirstColumn="0" w:lastRowLastColumn="0"/>
              <w:rPr>
                <w:szCs w:val="21"/>
              </w:rPr>
            </w:pPr>
            <w:r w:rsidRPr="00B11A8F">
              <w:rPr>
                <w:szCs w:val="21"/>
              </w:rPr>
              <w:t xml:space="preserve">Actor </w:t>
            </w:r>
            <w:r w:rsidRPr="00B11A8F">
              <w:rPr>
                <w:szCs w:val="21"/>
              </w:rPr>
              <w:t>输出</w:t>
            </w:r>
          </w:p>
        </w:tc>
      </w:tr>
      <w:tr w:rsidR="00636361" w:rsidRPr="00B11A8F" w14:paraId="408F479E" w14:textId="77777777" w:rsidTr="007F09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8" w:type="dxa"/>
            <w:tcBorders>
              <w:top w:val="single" w:sz="4" w:space="0" w:color="auto"/>
              <w:bottom w:val="nil"/>
            </w:tcBorders>
            <w:vAlign w:val="center"/>
          </w:tcPr>
          <w:p w14:paraId="361F2992" w14:textId="77777777" w:rsidR="00636361" w:rsidRPr="00B11A8F" w:rsidRDefault="00000000" w:rsidP="007F0967">
            <w:pPr>
              <w:spacing w:after="0" w:line="276" w:lineRule="auto"/>
              <w:ind w:firstLineChars="0" w:firstLine="0"/>
              <w:jc w:val="center"/>
              <w:rPr>
                <w:b w:val="0"/>
                <w:bCs w:val="0"/>
                <w:szCs w:val="21"/>
              </w:rPr>
            </w:pPr>
            <w:r w:rsidRPr="00B11A8F">
              <w:rPr>
                <w:b w:val="0"/>
                <w:bCs w:val="0"/>
                <w:szCs w:val="21"/>
              </w:rPr>
              <w:t>企业主体</w:t>
            </w:r>
          </w:p>
        </w:tc>
        <w:tc>
          <w:tcPr>
            <w:tcW w:w="2948" w:type="dxa"/>
            <w:tcBorders>
              <w:top w:val="single" w:sz="4" w:space="0" w:color="auto"/>
              <w:bottom w:val="nil"/>
            </w:tcBorders>
            <w:vAlign w:val="center"/>
          </w:tcPr>
          <w:p w14:paraId="648AA80B" w14:textId="77777777" w:rsidR="00636361" w:rsidRPr="00B11A8F" w:rsidRDefault="00000000" w:rsidP="007F0967">
            <w:pPr>
              <w:spacing w:after="0" w:line="276" w:lineRule="auto"/>
              <w:ind w:firstLineChars="0" w:firstLine="0"/>
              <w:jc w:val="center"/>
              <w:cnfStyle w:val="000000100000" w:firstRow="0" w:lastRow="0" w:firstColumn="0" w:lastColumn="0" w:oddVBand="0" w:evenVBand="0" w:oddHBand="1" w:evenHBand="0" w:firstRowFirstColumn="0" w:firstRowLastColumn="0" w:lastRowFirstColumn="0" w:lastRowLastColumn="0"/>
              <w:rPr>
                <w:szCs w:val="21"/>
                <w:lang w:eastAsia="zh-CN"/>
              </w:rPr>
            </w:pPr>
            <w:r w:rsidRPr="00B11A8F">
              <w:rPr>
                <w:szCs w:val="21"/>
                <w:lang w:eastAsia="zh-CN"/>
              </w:rPr>
              <w:t xml:space="preserve">33 </w:t>
            </w:r>
            <w:r w:rsidRPr="00B11A8F">
              <w:rPr>
                <w:szCs w:val="21"/>
                <w:lang w:eastAsia="zh-CN"/>
              </w:rPr>
              <w:t>维状态向量：包含经营状态、需求信息、交易记录、价格信息和时间状态变量</w:t>
            </w:r>
          </w:p>
        </w:tc>
        <w:tc>
          <w:tcPr>
            <w:tcW w:w="2948" w:type="dxa"/>
            <w:tcBorders>
              <w:top w:val="single" w:sz="4" w:space="0" w:color="auto"/>
              <w:bottom w:val="nil"/>
            </w:tcBorders>
            <w:vAlign w:val="center"/>
          </w:tcPr>
          <w:p w14:paraId="365D9E51" w14:textId="77777777" w:rsidR="00636361" w:rsidRPr="00B11A8F" w:rsidRDefault="00000000" w:rsidP="007F0967">
            <w:pPr>
              <w:spacing w:after="0" w:line="276" w:lineRule="auto"/>
              <w:ind w:firstLineChars="0" w:firstLine="0"/>
              <w:jc w:val="center"/>
              <w:cnfStyle w:val="000000100000" w:firstRow="0" w:lastRow="0" w:firstColumn="0" w:lastColumn="0" w:oddVBand="0" w:evenVBand="0" w:oddHBand="1" w:evenHBand="0" w:firstRowFirstColumn="0" w:firstRowLastColumn="0" w:lastRowFirstColumn="0" w:lastRowLastColumn="0"/>
              <w:rPr>
                <w:szCs w:val="21"/>
                <w:lang w:eastAsia="zh-CN"/>
              </w:rPr>
            </w:pPr>
            <w:r w:rsidRPr="00B11A8F">
              <w:rPr>
                <w:szCs w:val="21"/>
                <w:lang w:eastAsia="zh-CN"/>
              </w:rPr>
              <w:t xml:space="preserve">4 </w:t>
            </w:r>
            <w:r w:rsidRPr="00B11A8F">
              <w:rPr>
                <w:szCs w:val="21"/>
                <w:lang w:eastAsia="zh-CN"/>
              </w:rPr>
              <w:t>维连续动作：贷款意愿、生产资料购买意愿、消费品购买意愿、次日定价</w:t>
            </w:r>
          </w:p>
        </w:tc>
      </w:tr>
      <w:tr w:rsidR="00636361" w:rsidRPr="00B11A8F" w14:paraId="62FE460D" w14:textId="77777777" w:rsidTr="006D59A9">
        <w:tc>
          <w:tcPr>
            <w:cnfStyle w:val="001000000000" w:firstRow="0" w:lastRow="0" w:firstColumn="1" w:lastColumn="0" w:oddVBand="0" w:evenVBand="0" w:oddHBand="0" w:evenHBand="0" w:firstRowFirstColumn="0" w:firstRowLastColumn="0" w:lastRowFirstColumn="0" w:lastRowLastColumn="0"/>
            <w:tcW w:w="2948" w:type="dxa"/>
            <w:tcBorders>
              <w:top w:val="nil"/>
              <w:bottom w:val="single" w:sz="8" w:space="0" w:color="auto"/>
            </w:tcBorders>
            <w:vAlign w:val="center"/>
          </w:tcPr>
          <w:p w14:paraId="53BB4918" w14:textId="77777777" w:rsidR="00636361" w:rsidRPr="00B11A8F" w:rsidRDefault="00000000" w:rsidP="007F0967">
            <w:pPr>
              <w:spacing w:after="0" w:line="276" w:lineRule="auto"/>
              <w:ind w:firstLineChars="0" w:firstLine="0"/>
              <w:jc w:val="center"/>
              <w:rPr>
                <w:b w:val="0"/>
                <w:bCs w:val="0"/>
                <w:szCs w:val="21"/>
              </w:rPr>
            </w:pPr>
            <w:proofErr w:type="spellStart"/>
            <w:r w:rsidRPr="00B11A8F">
              <w:rPr>
                <w:b w:val="0"/>
                <w:bCs w:val="0"/>
                <w:szCs w:val="21"/>
              </w:rPr>
              <w:t>银行主体</w:t>
            </w:r>
            <w:proofErr w:type="spellEnd"/>
          </w:p>
        </w:tc>
        <w:tc>
          <w:tcPr>
            <w:tcW w:w="2948" w:type="dxa"/>
            <w:tcBorders>
              <w:top w:val="nil"/>
              <w:bottom w:val="single" w:sz="8" w:space="0" w:color="auto"/>
            </w:tcBorders>
            <w:vAlign w:val="center"/>
          </w:tcPr>
          <w:p w14:paraId="52F00F9C" w14:textId="77777777" w:rsidR="00636361" w:rsidRPr="00B11A8F" w:rsidRDefault="00000000" w:rsidP="007F0967">
            <w:pPr>
              <w:spacing w:after="0" w:line="276" w:lineRule="auto"/>
              <w:ind w:firstLineChars="0" w:firstLine="0"/>
              <w:jc w:val="center"/>
              <w:cnfStyle w:val="000000000000" w:firstRow="0" w:lastRow="0" w:firstColumn="0" w:lastColumn="0" w:oddVBand="0" w:evenVBand="0" w:oddHBand="0" w:evenHBand="0" w:firstRowFirstColumn="0" w:firstRowLastColumn="0" w:lastRowFirstColumn="0" w:lastRowLastColumn="0"/>
              <w:rPr>
                <w:szCs w:val="21"/>
                <w:lang w:eastAsia="zh-CN"/>
              </w:rPr>
            </w:pPr>
            <w:r w:rsidRPr="00B11A8F">
              <w:rPr>
                <w:szCs w:val="21"/>
                <w:lang w:eastAsia="zh-CN"/>
              </w:rPr>
              <w:t xml:space="preserve">51 </w:t>
            </w:r>
            <w:r w:rsidRPr="00B11A8F">
              <w:rPr>
                <w:szCs w:val="21"/>
                <w:lang w:eastAsia="zh-CN"/>
              </w:rPr>
              <w:t>维状态向量：包含银行经营状态与企业主体信息</w:t>
            </w:r>
          </w:p>
        </w:tc>
        <w:tc>
          <w:tcPr>
            <w:tcW w:w="2948" w:type="dxa"/>
            <w:tcBorders>
              <w:top w:val="nil"/>
              <w:bottom w:val="single" w:sz="8" w:space="0" w:color="auto"/>
            </w:tcBorders>
            <w:vAlign w:val="center"/>
          </w:tcPr>
          <w:p w14:paraId="5E93B11B" w14:textId="77777777" w:rsidR="00636361" w:rsidRPr="00B11A8F" w:rsidRDefault="00000000" w:rsidP="007F0967">
            <w:pPr>
              <w:spacing w:after="0" w:line="276" w:lineRule="auto"/>
              <w:ind w:firstLineChars="0" w:firstLine="0"/>
              <w:jc w:val="center"/>
              <w:cnfStyle w:val="000000000000" w:firstRow="0" w:lastRow="0" w:firstColumn="0" w:lastColumn="0" w:oddVBand="0" w:evenVBand="0" w:oddHBand="0" w:evenHBand="0" w:firstRowFirstColumn="0" w:firstRowLastColumn="0" w:lastRowFirstColumn="0" w:lastRowLastColumn="0"/>
              <w:rPr>
                <w:szCs w:val="21"/>
                <w:lang w:eastAsia="zh-CN"/>
              </w:rPr>
            </w:pPr>
            <w:r w:rsidRPr="00B11A8F">
              <w:rPr>
                <w:szCs w:val="21"/>
                <w:lang w:eastAsia="zh-CN"/>
              </w:rPr>
              <w:t xml:space="preserve">2 </w:t>
            </w:r>
            <w:r w:rsidRPr="00B11A8F">
              <w:rPr>
                <w:szCs w:val="21"/>
                <w:lang w:eastAsia="zh-CN"/>
              </w:rPr>
              <w:t>维连续动作：向生产企业和消费企业发放贷款的意愿</w:t>
            </w:r>
          </w:p>
        </w:tc>
      </w:tr>
    </w:tbl>
    <w:p w14:paraId="5827B8B4" w14:textId="77777777" w:rsidR="00B11A8F" w:rsidRDefault="00B11A8F" w:rsidP="00106600">
      <w:pPr>
        <w:ind w:firstLine="420"/>
        <w:rPr>
          <w:lang w:eastAsia="zh-CN"/>
        </w:rPr>
      </w:pPr>
    </w:p>
    <w:p w14:paraId="53E600E4" w14:textId="0E9B9885" w:rsidR="00636361" w:rsidRDefault="007C4E5C" w:rsidP="007C4E5C">
      <w:pPr>
        <w:ind w:firstLine="420"/>
        <w:rPr>
          <w:lang w:eastAsia="zh-CN"/>
        </w:rPr>
      </w:pPr>
      <w:r w:rsidRPr="007C4E5C">
        <w:rPr>
          <w:lang w:eastAsia="zh-CN"/>
        </w:rPr>
        <w:t>上述主体决策问题具有连续动作、多主体耦合和时序依赖等特征。各主体在同一天作出的决策通过信贷和商品交易相互作用，并共同影响后续现金、库存、债务和市场价格状态；同一主体的当前可观测状态又由此前多个阶段的交互结果累积形成。因此，主体不仅需要根据当前可观测状态确定连续动作，还需要面对主体间相互作用以及经济状态持续演化所带来的决策复杂性</w:t>
      </w:r>
      <w:r>
        <w:rPr>
          <w:lang w:eastAsia="zh-CN"/>
        </w:rPr>
        <w:t>。</w:t>
      </w:r>
    </w:p>
    <w:p w14:paraId="39BD0D5C" w14:textId="517F39E8" w:rsidR="00636361" w:rsidRDefault="00000000" w:rsidP="001A17F2">
      <w:pPr>
        <w:pStyle w:val="21"/>
        <w:rPr>
          <w:lang w:eastAsia="zh-CN"/>
        </w:rPr>
      </w:pPr>
      <w:r>
        <w:rPr>
          <w:lang w:eastAsia="zh-CN"/>
        </w:rPr>
        <w:t xml:space="preserve">2.3 </w:t>
      </w:r>
      <w:r w:rsidR="00C504EF">
        <w:rPr>
          <w:rFonts w:hint="eastAsia"/>
          <w:lang w:eastAsia="zh-CN"/>
        </w:rPr>
        <w:t>具有有限理性特征的决策目标</w:t>
      </w:r>
    </w:p>
    <w:p w14:paraId="547E837D" w14:textId="2FC6A0B1"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w:t>
      </w:r>
      <w:r>
        <w:rPr>
          <w:lang w:eastAsia="zh-CN"/>
        </w:rPr>
        <w:lastRenderedPageBreak/>
        <w:t>个明确收益目标进行最大化选择。因此，在经济系统仿真以及多数涉及人类复杂行为的仿真中，单纯使用强化学习方法，可能难以生成与真实情境相贴近的决策结果。</w:t>
      </w:r>
    </w:p>
    <w:p w14:paraId="14874009" w14:textId="42C20B25" w:rsidR="004D33BA" w:rsidRPr="00C504EF" w:rsidRDefault="004D33BA" w:rsidP="004D33BA">
      <w:pPr>
        <w:ind w:firstLine="420"/>
        <w:rPr>
          <w:strike/>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27BD2577" w14:textId="77777777" w:rsidR="001465F0" w:rsidRDefault="001465F0" w:rsidP="001465F0">
      <w:pPr>
        <w:pStyle w:val="21"/>
        <w:rPr>
          <w:lang w:eastAsia="zh-CN"/>
        </w:rPr>
      </w:pPr>
      <w:r>
        <w:rPr>
          <w:lang w:eastAsia="zh-CN"/>
        </w:rPr>
        <w:t xml:space="preserve">3.1 </w:t>
      </w:r>
      <w:r>
        <w:rPr>
          <w:lang w:eastAsia="zh-CN"/>
        </w:rPr>
        <w:t>主体决策模型</w:t>
      </w:r>
    </w:p>
    <w:p w14:paraId="1E531ECC" w14:textId="77777777" w:rsidR="001465F0" w:rsidRDefault="001465F0" w:rsidP="001465F0">
      <w:pPr>
        <w:ind w:firstLine="420"/>
        <w:rPr>
          <w:lang w:eastAsia="zh-CN"/>
        </w:rPr>
      </w:pPr>
      <w:r>
        <w:rPr>
          <w:lang w:eastAsia="zh-CN"/>
        </w:rPr>
        <w:t>在生成对抗模仿学习与</w:t>
      </w:r>
      <w:r>
        <w:rPr>
          <w:lang w:eastAsia="zh-CN"/>
        </w:rPr>
        <w:t>TD3</w:t>
      </w:r>
      <w:r>
        <w:rPr>
          <w:lang w:eastAsia="zh-CN"/>
        </w:rPr>
        <w:t>的联合训练框架中，生产企业主体需要通过可训练的策略模型形成连续经营决策，并为后续的判别器训练与价值估计提供状态</w:t>
      </w:r>
      <w:r>
        <w:rPr>
          <w:lang w:eastAsia="zh-CN"/>
        </w:rPr>
        <w:t>—</w:t>
      </w:r>
      <w:r>
        <w:rPr>
          <w:lang w:eastAsia="zh-CN"/>
        </w:rPr>
        <w:t>动作样本。为此，本文首先对生产企业主体的</w:t>
      </w:r>
      <w:r>
        <w:rPr>
          <w:lang w:eastAsia="zh-CN"/>
        </w:rPr>
        <w:t>Actor</w:t>
      </w:r>
      <w:r>
        <w:rPr>
          <w:lang w:eastAsia="zh-CN"/>
        </w:rPr>
        <w:t>神经网络、状态输入、动作输出和经验样本进行统一定义。</w:t>
      </w:r>
      <w:r>
        <w:rPr>
          <w:lang w:eastAsia="zh-CN"/>
        </w:rPr>
        <w:t>Actor</w:t>
      </w:r>
      <w:r>
        <w:rPr>
          <w:lang w:eastAsia="zh-CN"/>
        </w:rPr>
        <w:t>采用多层感知机（</w:t>
      </w:r>
      <w:r>
        <w:rPr>
          <w:lang w:eastAsia="zh-CN"/>
        </w:rPr>
        <w:t>MLP</w:t>
      </w:r>
      <w:r>
        <w:rPr>
          <w:lang w:eastAsia="zh-CN"/>
        </w:rPr>
        <w:t>：</w:t>
      </w:r>
      <w:r>
        <w:rPr>
          <w:lang w:eastAsia="zh-CN"/>
        </w:rPr>
        <w:t>Multilayer Perceptron</w:t>
      </w:r>
      <w:r>
        <w:rPr>
          <w:lang w:eastAsia="zh-CN"/>
        </w:rPr>
        <w:t>）结构，将生产企业在当前决策时刻的可观测状态映射为连续经营动作。网络输入为经标准化处理的</w:t>
      </w:r>
      <w:r>
        <w:rPr>
          <w:lang w:eastAsia="zh-CN"/>
        </w:rPr>
        <w:t>33</w:t>
      </w:r>
      <w:r>
        <w:rPr>
          <w:lang w:eastAsia="zh-CN"/>
        </w:rPr>
        <w:t>维状态向量，网络输出为</w:t>
      </w:r>
      <w:r>
        <w:rPr>
          <w:lang w:eastAsia="zh-CN"/>
        </w:rPr>
        <w:t>4</w:t>
      </w:r>
      <w:r>
        <w:rPr>
          <w:lang w:eastAsia="zh-CN"/>
        </w:rPr>
        <w:t>维动作向量，分别对应贷款意愿（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）。生产企业</w:t>
      </w:r>
      <w:r>
        <w:rPr>
          <w:lang w:eastAsia="zh-CN"/>
        </w:rPr>
        <w:t>Actor</w:t>
      </w:r>
      <w:r>
        <w:rPr>
          <w:lang w:eastAsia="zh-CN"/>
        </w:rPr>
        <w:t>的网络结构如图</w:t>
      </w:r>
      <w:r>
        <w:rPr>
          <w:lang w:eastAsia="zh-CN"/>
        </w:rPr>
        <w:t>3-1</w:t>
      </w:r>
      <w:r>
        <w:rPr>
          <w:lang w:eastAsia="zh-CN"/>
        </w:rPr>
        <w:t>所示。</w:t>
      </w:r>
    </w:p>
    <w:p w14:paraId="75D14668" w14:textId="02DD9DAA" w:rsidR="001465F0" w:rsidRDefault="00674A5A" w:rsidP="001465F0">
      <w:pPr>
        <w:ind w:firstLineChars="0" w:firstLine="0"/>
        <w:jc w:val="center"/>
        <w:rPr>
          <w:lang w:eastAsia="zh-CN"/>
        </w:rPr>
      </w:pPr>
      <w:r>
        <w:rPr>
          <w:noProof/>
          <w:lang w:eastAsia="zh-CN"/>
        </w:rPr>
        <w:drawing>
          <wp:inline distT="0" distB="0" distL="0" distR="0" wp14:anchorId="0AF62740" wp14:editId="32F0CAD8">
            <wp:extent cx="5486411" cy="2727966"/>
            <wp:effectExtent l="0" t="0" r="0" b="0"/>
            <wp:docPr id="157628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8829" name="图片 157628829"/>
                    <pic:cNvPicPr/>
                  </pic:nvPicPr>
                  <pic:blipFill>
                    <a:blip r:embed="rId9"/>
                    <a:stretch>
                      <a:fillRect/>
                    </a:stretch>
                  </pic:blipFill>
                  <pic:spPr>
                    <a:xfrm>
                      <a:off x="0" y="0"/>
                      <a:ext cx="5486411" cy="2727966"/>
                    </a:xfrm>
                    <a:prstGeom prst="rect">
                      <a:avLst/>
                    </a:prstGeom>
                  </pic:spPr>
                </pic:pic>
              </a:graphicData>
            </a:graphic>
          </wp:inline>
        </w:drawing>
      </w:r>
    </w:p>
    <w:p w14:paraId="7886FCDD" w14:textId="77777777" w:rsidR="001465F0" w:rsidRDefault="001465F0" w:rsidP="001465F0">
      <w:pPr>
        <w:spacing w:after="120" w:line="288" w:lineRule="auto"/>
        <w:ind w:firstLine="420"/>
        <w:jc w:val="center"/>
        <w:rPr>
          <w:lang w:eastAsia="zh-CN"/>
        </w:rPr>
      </w:pPr>
      <w:r>
        <w:rPr>
          <w:lang w:eastAsia="zh-CN"/>
        </w:rPr>
        <w:t>图</w:t>
      </w:r>
      <w:r>
        <w:rPr>
          <w:lang w:eastAsia="zh-CN"/>
        </w:rPr>
        <w:t>3-</w:t>
      </w:r>
      <w:proofErr w:type="gramStart"/>
      <w:r>
        <w:rPr>
          <w:lang w:eastAsia="zh-CN"/>
        </w:rPr>
        <w:t xml:space="preserve">1  </w:t>
      </w:r>
      <w:r>
        <w:rPr>
          <w:lang w:eastAsia="zh-CN"/>
        </w:rPr>
        <w:t>生产企业</w:t>
      </w:r>
      <w:proofErr w:type="gramEnd"/>
      <w:r>
        <w:rPr>
          <w:lang w:eastAsia="zh-CN"/>
        </w:rPr>
        <w:t>Actor</w:t>
      </w:r>
      <w:r>
        <w:rPr>
          <w:lang w:eastAsia="zh-CN"/>
        </w:rPr>
        <w:t>神经网络结构</w:t>
      </w:r>
    </w:p>
    <w:p w14:paraId="6D9F9881" w14:textId="22C7C4CF" w:rsidR="001465F0" w:rsidRDefault="001465F0" w:rsidP="001465F0">
      <w:pPr>
        <w:ind w:firstLine="420"/>
        <w:rPr>
          <w:lang w:eastAsia="zh-CN"/>
        </w:rPr>
      </w:pPr>
      <w:r>
        <w:rPr>
          <w:lang w:eastAsia="zh-CN"/>
        </w:rPr>
        <w:t>Actor</w:t>
      </w:r>
      <w:r>
        <w:rPr>
          <w:lang w:eastAsia="zh-CN"/>
        </w:rPr>
        <w:t>由三层可训练的全连接映射组成。第一层将</w:t>
      </w:r>
      <w:r>
        <w:rPr>
          <w:lang w:eastAsia="zh-CN"/>
        </w:rPr>
        <w:t>33</w:t>
      </w:r>
      <w:r>
        <w:rPr>
          <w:lang w:eastAsia="zh-CN"/>
        </w:rPr>
        <w:t>维状态向量映射为</w:t>
      </w:r>
      <w:r>
        <w:rPr>
          <w:lang w:eastAsia="zh-CN"/>
        </w:rPr>
        <w:t>128</w:t>
      </w:r>
      <w:r>
        <w:rPr>
          <w:lang w:eastAsia="zh-CN"/>
        </w:rPr>
        <w:t>维隐藏特征，并采用</w:t>
      </w:r>
      <w:r>
        <w:rPr>
          <w:rFonts w:hint="eastAsia"/>
          <w:lang w:eastAsia="zh-CN"/>
        </w:rPr>
        <w:t>tanh</w:t>
      </w:r>
      <w:r>
        <w:rPr>
          <w:lang w:eastAsia="zh-CN"/>
        </w:rPr>
        <w:t>进行非线性变换；第二层将</w:t>
      </w:r>
      <w:r>
        <w:rPr>
          <w:lang w:eastAsia="zh-CN"/>
        </w:rPr>
        <w:t>128</w:t>
      </w:r>
      <w:r>
        <w:rPr>
          <w:lang w:eastAsia="zh-CN"/>
        </w:rPr>
        <w:t>维隐藏特征映射为</w:t>
      </w:r>
      <w:r>
        <w:rPr>
          <w:lang w:eastAsia="zh-CN"/>
        </w:rPr>
        <w:t>32</w:t>
      </w:r>
      <w:r>
        <w:rPr>
          <w:lang w:eastAsia="zh-CN"/>
        </w:rPr>
        <w:t>维隐藏特征，并采用</w:t>
      </w:r>
      <w:r>
        <w:rPr>
          <w:lang w:eastAsia="zh-CN"/>
        </w:rPr>
        <w:t xml:space="preserve">Leaky </w:t>
      </w:r>
      <w:proofErr w:type="spellStart"/>
      <w:r>
        <w:rPr>
          <w:lang w:eastAsia="zh-CN"/>
        </w:rPr>
        <w:t>ReLU</w:t>
      </w:r>
      <w:proofErr w:type="spellEnd"/>
      <w:r>
        <w:rPr>
          <w:lang w:eastAsia="zh-CN"/>
        </w:rPr>
        <w:t>进行非线性变换；第三层将</w:t>
      </w:r>
      <w:r>
        <w:rPr>
          <w:lang w:eastAsia="zh-CN"/>
        </w:rPr>
        <w:t>32</w:t>
      </w:r>
      <w:r>
        <w:rPr>
          <w:lang w:eastAsia="zh-CN"/>
        </w:rPr>
        <w:t>维隐藏特征映射为</w:t>
      </w:r>
      <w:r>
        <w:rPr>
          <w:lang w:eastAsia="zh-CN"/>
        </w:rPr>
        <w:t>4</w:t>
      </w:r>
      <w:r>
        <w:rPr>
          <w:lang w:eastAsia="zh-CN"/>
        </w:rPr>
        <w:t>维动作向量。</w:t>
      </w:r>
      <w:r>
        <w:rPr>
          <w:lang w:eastAsia="zh-CN"/>
        </w:rPr>
        <w:t>Actor</w:t>
      </w:r>
      <w:r>
        <w:rPr>
          <w:lang w:eastAsia="zh-CN"/>
        </w:rPr>
        <w:t>在第</w:t>
      </w:r>
      <w:r>
        <w:rPr>
          <w:lang w:eastAsia="zh-CN"/>
        </w:rPr>
        <w:t>t</w:t>
      </w:r>
      <w:r>
        <w:rPr>
          <w:lang w:eastAsia="zh-CN"/>
        </w:rPr>
        <w:t>个决策时刻的前向计算过程定义如下：</w:t>
      </w:r>
    </w:p>
    <w:p w14:paraId="4B591F02" w14:textId="77777777" w:rsidR="001465F0" w:rsidRPr="001465F0" w:rsidRDefault="00000000" w:rsidP="001465F0">
      <w:pPr>
        <w:spacing w:before="60" w:line="288" w:lineRule="auto"/>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e>
              </m:d>
            </m:e>
          </m:func>
          <m:r>
            <w:rPr>
              <w:rFonts w:ascii="Cambria Math" w:hAnsi="Cambria Math"/>
            </w:rPr>
            <m:t>,</m:t>
          </m:r>
        </m:oMath>
      </m:oMathPara>
    </w:p>
    <w:p w14:paraId="3C2497CD" w14:textId="77777777" w:rsidR="001465F0" w:rsidRDefault="00000000" w:rsidP="001465F0">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r>
            <m:rPr>
              <m:sty m:val="p"/>
            </m:rPr>
            <w:rPr>
              <w:rFonts w:ascii="Cambria Math" w:hAnsi="Cambria Math"/>
            </w:rPr>
            <m:t>LeakyReLU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2</m:t>
                  </m:r>
                </m:sub>
              </m:sSub>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1</m:t>
                      </m:r>
                    </m:e>
                  </m:d>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rPr>
              <w:rFonts w:ascii="Cambria Math" w:hAnsi="Cambria Math"/>
            </w:rPr>
            <m:t>,</m:t>
          </m:r>
        </m:oMath>
      </m:oMathPara>
    </w:p>
    <w:p w14:paraId="1EAA6E33" w14:textId="2D14E932" w:rsidR="001465F0" w:rsidRPr="001465F0" w:rsidRDefault="00000000" w:rsidP="001465F0">
      <w:pPr>
        <w:spacing w:before="60" w:line="288" w:lineRule="auto"/>
        <w:ind w:firstLine="420"/>
        <w:jc w:val="cente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max</m:t>
              </m:r>
            </m:sub>
          </m:sSub>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3</m:t>
                      </m:r>
                    </m:sub>
                  </m:sSub>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2</m:t>
                          </m:r>
                        </m:e>
                      </m:d>
                    </m:sup>
                  </m:sSubSup>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e>
              </m:d>
            </m:e>
          </m:func>
        </m:oMath>
      </m:oMathPara>
    </w:p>
    <w:p w14:paraId="0B524C35" w14:textId="7D5437FB" w:rsidR="001465F0" w:rsidRDefault="001465F0" w:rsidP="001465F0">
      <w:pPr>
        <w:ind w:firstLine="420"/>
        <w:rPr>
          <w:lang w:eastAsia="zh-CN"/>
        </w:rPr>
      </w:pPr>
      <w:r>
        <w:rPr>
          <w:lang w:eastAsia="zh-CN"/>
        </w:rPr>
        <w:t>式中，</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s</m:t>
                </m:r>
              </m:e>
            </m:acc>
          </m:e>
          <m:sub>
            <m:r>
              <w:rPr>
                <w:rFonts w:ascii="Cambria Math" w:hAnsi="Cambria Math"/>
                <w:lang w:eastAsia="zh-CN"/>
              </w:rPr>
              <m:t>t</m:t>
            </m:r>
          </m:sub>
        </m:sSub>
      </m:oMath>
      <w:r>
        <w:rPr>
          <w:lang w:eastAsia="zh-CN"/>
        </w:rPr>
        <w:t>表示第</w:t>
      </w:r>
      <w:r>
        <w:rPr>
          <w:lang w:eastAsia="zh-CN"/>
        </w:rPr>
        <w:t>t</w:t>
      </w:r>
      <w:r>
        <w:rPr>
          <w:lang w:eastAsia="zh-CN"/>
        </w:rPr>
        <w:t>个决策时刻经标准化处理的生产企业状态；</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d>
              <m:dPr>
                <m:ctrlPr>
                  <w:rPr>
                    <w:rFonts w:ascii="Cambria Math" w:hAnsi="Cambria Math"/>
                  </w:rPr>
                </m:ctrlPr>
              </m:dPr>
              <m:e>
                <m:r>
                  <w:rPr>
                    <w:rFonts w:ascii="Cambria Math" w:hAnsi="Cambria Math"/>
                    <w:lang w:eastAsia="zh-CN"/>
                  </w:rPr>
                  <m:t>1</m:t>
                </m:r>
              </m:e>
            </m:d>
          </m:sup>
        </m:sSubSup>
      </m:oMath>
      <w:r>
        <w:rPr>
          <w:lang w:eastAsia="zh-CN"/>
        </w:rPr>
        <w:t>和</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d>
              <m:dPr>
                <m:ctrlPr>
                  <w:rPr>
                    <w:rFonts w:ascii="Cambria Math" w:hAnsi="Cambria Math"/>
                  </w:rPr>
                </m:ctrlPr>
              </m:dPr>
              <m:e>
                <m:r>
                  <w:rPr>
                    <w:rFonts w:ascii="Cambria Math" w:hAnsi="Cambria Math"/>
                    <w:lang w:eastAsia="zh-CN"/>
                  </w:rPr>
                  <m:t>2</m:t>
                </m:r>
              </m:e>
            </m:d>
          </m:sup>
        </m:sSubSup>
      </m:oMath>
      <w:r>
        <w:rPr>
          <w:lang w:eastAsia="zh-CN"/>
        </w:rPr>
        <w:t>分别表示第一隐藏层和第二隐藏层输出的特征向量；</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2</m:t>
            </m:r>
          </m:sub>
        </m:sSub>
      </m:oMath>
      <w:r>
        <w:rPr>
          <w:lang w:eastAsia="zh-CN"/>
        </w:rPr>
        <w:t>和</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3</m:t>
            </m:r>
          </m:sub>
        </m:sSub>
      </m:oMath>
      <w:r>
        <w:rPr>
          <w:lang w:eastAsia="zh-CN"/>
        </w:rPr>
        <w:t>表示三层全连接映射的权重矩阵；</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oMath>
      <w:r>
        <w:rPr>
          <w:lang w:eastAsia="zh-CN"/>
        </w:rPr>
        <w:t>、</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oMath>
      <w:r>
        <w:rPr>
          <w:lang w:eastAsia="zh-CN"/>
        </w:rPr>
        <w:t>和</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3</m:t>
            </m:r>
          </m:sub>
        </m:sSub>
      </m:oMath>
      <w:r>
        <w:rPr>
          <w:lang w:eastAsia="zh-CN"/>
        </w:rPr>
        <w:t>表示对应的偏置向量；</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表示</w:t>
      </w:r>
      <w:r>
        <w:rPr>
          <w:lang w:eastAsia="zh-CN"/>
        </w:rPr>
        <w:t>Actor</w:t>
      </w:r>
      <w:r>
        <w:rPr>
          <w:lang w:eastAsia="zh-CN"/>
        </w:rPr>
        <w:t>生成的动作；</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表示动作边界，本文取</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r>
          <w:rPr>
            <w:rFonts w:ascii="Cambria Math" w:hAnsi="Cambria Math"/>
            <w:lang w:eastAsia="zh-CN"/>
          </w:rPr>
          <m:t>=0.5</m:t>
        </m:r>
      </m:oMath>
      <w:r>
        <w:rPr>
          <w:lang w:eastAsia="zh-CN"/>
        </w:rPr>
        <w:t>。输出层采用双曲正切函数，并按动作边界进行缩放，使</w:t>
      </w:r>
      <w:r>
        <w:rPr>
          <w:lang w:eastAsia="zh-CN"/>
        </w:rPr>
        <w:t>Actor</w:t>
      </w:r>
      <w:r>
        <w:rPr>
          <w:lang w:eastAsia="zh-CN"/>
        </w:rPr>
        <w:t>直接生成的各维动作均位于</w:t>
      </w:r>
      <w:r>
        <w:rPr>
          <w:lang w:eastAsia="zh-CN"/>
        </w:rPr>
        <w:t>[-0.5,0.5]</w:t>
      </w:r>
      <w:r>
        <w:rPr>
          <w:lang w:eastAsia="zh-CN"/>
        </w:rPr>
        <w:t>区间内。</w:t>
      </w:r>
    </w:p>
    <w:p w14:paraId="6F425123" w14:textId="77777777" w:rsidR="001465F0" w:rsidRDefault="001465F0" w:rsidP="001465F0">
      <w:pPr>
        <w:ind w:firstLine="420"/>
        <w:rPr>
          <w:lang w:eastAsia="zh-CN"/>
        </w:rPr>
      </w:pPr>
      <w:r>
        <w:rPr>
          <w:lang w:eastAsia="zh-CN"/>
        </w:rPr>
        <w:t>两个隐藏层共同承担当前状态的特征表示任务。第一隐藏层形成</w:t>
      </w:r>
      <w:r>
        <w:rPr>
          <w:lang w:eastAsia="zh-CN"/>
        </w:rPr>
        <w:t>128</w:t>
      </w:r>
      <w:r>
        <w:rPr>
          <w:lang w:eastAsia="zh-CN"/>
        </w:rPr>
        <w:t>维中间特征，第二隐藏层进一步形成</w:t>
      </w:r>
      <w:r>
        <w:rPr>
          <w:lang w:eastAsia="zh-CN"/>
        </w:rPr>
        <w:t>32</w:t>
      </w:r>
      <w:r>
        <w:rPr>
          <w:lang w:eastAsia="zh-CN"/>
        </w:rPr>
        <w:t>维特征，动作输出层据此生成连续经营动作。因此，本章</w:t>
      </w:r>
      <w:r>
        <w:rPr>
          <w:lang w:eastAsia="zh-CN"/>
        </w:rPr>
        <w:t>Actor</w:t>
      </w:r>
      <w:r>
        <w:rPr>
          <w:lang w:eastAsia="zh-CN"/>
        </w:rPr>
        <w:t>采用基于当前观测的单步状态特征表示。第</w:t>
      </w:r>
      <w:r>
        <w:rPr>
          <w:lang w:eastAsia="zh-CN"/>
        </w:rPr>
        <w:t>4</w:t>
      </w:r>
      <w:r>
        <w:rPr>
          <w:lang w:eastAsia="zh-CN"/>
        </w:rPr>
        <w:t>章将在该结构基础上引入</w:t>
      </w:r>
      <w:r>
        <w:rPr>
          <w:lang w:eastAsia="zh-CN"/>
        </w:rPr>
        <w:t>Transformer</w:t>
      </w:r>
      <w:r>
        <w:rPr>
          <w:lang w:eastAsia="zh-CN"/>
        </w:rPr>
        <w:t>编码器，并进一步说明历史状态序列特征与</w:t>
      </w:r>
      <w:r>
        <w:rPr>
          <w:lang w:eastAsia="zh-CN"/>
        </w:rPr>
        <w:t>Actor</w:t>
      </w:r>
      <w:r>
        <w:rPr>
          <w:lang w:eastAsia="zh-CN"/>
        </w:rPr>
        <w:t>当前状态特征的融合方式。</w:t>
      </w:r>
    </w:p>
    <w:p w14:paraId="5E2F9B48" w14:textId="77777777" w:rsidR="001465F0" w:rsidRDefault="001465F0" w:rsidP="001465F0">
      <w:pPr>
        <w:ind w:firstLine="420"/>
        <w:rPr>
          <w:lang w:eastAsia="zh-CN"/>
        </w:rPr>
      </w:pPr>
      <w:r>
        <w:rPr>
          <w:lang w:eastAsia="zh-CN"/>
        </w:rPr>
        <w:t>为保持专家行为与在线生成行为的数据接口一致，</w:t>
      </w:r>
      <w:proofErr w:type="gramStart"/>
      <w:r>
        <w:rPr>
          <w:lang w:eastAsia="zh-CN"/>
        </w:rPr>
        <w:t>每条专家</w:t>
      </w:r>
      <w:proofErr w:type="gramEnd"/>
      <w:r>
        <w:rPr>
          <w:lang w:eastAsia="zh-CN"/>
        </w:rPr>
        <w:t>记录由</w:t>
      </w:r>
      <w:r>
        <w:rPr>
          <w:lang w:eastAsia="zh-CN"/>
        </w:rPr>
        <w:t>33</w:t>
      </w:r>
      <w:r>
        <w:rPr>
          <w:lang w:eastAsia="zh-CN"/>
        </w:rPr>
        <w:t>维状态向量和</w:t>
      </w:r>
      <w:r>
        <w:rPr>
          <w:lang w:eastAsia="zh-CN"/>
        </w:rPr>
        <w:t>4</w:t>
      </w:r>
      <w:r>
        <w:rPr>
          <w:lang w:eastAsia="zh-CN"/>
        </w:rPr>
        <w:t>维动作向量组成，其中前</w:t>
      </w:r>
      <w:r>
        <w:rPr>
          <w:lang w:eastAsia="zh-CN"/>
        </w:rPr>
        <w:t>33</w:t>
      </w:r>
      <w:r>
        <w:rPr>
          <w:lang w:eastAsia="zh-CN"/>
        </w:rPr>
        <w:t>个字段对应专家状态，后</w:t>
      </w:r>
      <w:r>
        <w:rPr>
          <w:lang w:eastAsia="zh-CN"/>
        </w:rPr>
        <w:t>4</w:t>
      </w:r>
      <w:r>
        <w:rPr>
          <w:lang w:eastAsia="zh-CN"/>
        </w:rPr>
        <w:t>个字段对应专家动作。在线交互过程中，生产企业</w:t>
      </w:r>
      <w:r>
        <w:rPr>
          <w:lang w:eastAsia="zh-CN"/>
        </w:rPr>
        <w:t>Actor</w:t>
      </w:r>
      <w:r>
        <w:rPr>
          <w:lang w:eastAsia="zh-CN"/>
        </w:rPr>
        <w:t>根据当前状态生成动作，仿真环境执行该动作后返回环境奖励、下一状态和终止标记，并由此形成经验样本。令一次网络参数更新阶段从经验池采样得到的批量为：</w:t>
      </w:r>
    </w:p>
    <w:p w14:paraId="636504D4" w14:textId="77777777" w:rsidR="001465F0" w:rsidRDefault="001465F0" w:rsidP="001465F0">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35771388" w14:textId="7D843DA3" w:rsidR="001465F0" w:rsidRDefault="001465F0" w:rsidP="001465F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sidR="00792299">
        <w:rPr>
          <w:rFonts w:hint="eastAsia"/>
          <w:lang w:eastAsia="zh-CN"/>
        </w:rPr>
        <w:t>—</w:t>
      </w:r>
      <w:r>
        <w:rPr>
          <w:lang w:eastAsia="zh-CN"/>
        </w:rPr>
        <w:t>动作部分作为生成样本：</w:t>
      </w:r>
    </w:p>
    <w:p w14:paraId="34350C11" w14:textId="77777777" w:rsidR="001465F0" w:rsidRDefault="00000000" w:rsidP="001465F0">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721CC2D6" w14:textId="77777777" w:rsidR="001465F0" w:rsidRDefault="001465F0" w:rsidP="001465F0">
      <w:pPr>
        <w:ind w:firstLine="420"/>
        <w:rPr>
          <w:lang w:eastAsia="zh-CN"/>
        </w:rPr>
      </w:pPr>
      <w:r>
        <w:rPr>
          <w:lang w:eastAsia="zh-CN"/>
        </w:rPr>
        <w:t>专家样本从上述专家数据文件中独立采样得到。专家批量定义为：</w:t>
      </w:r>
    </w:p>
    <w:p w14:paraId="546B83B4" w14:textId="77777777" w:rsidR="001465F0" w:rsidRDefault="00000000" w:rsidP="001465F0">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3BA862E3" w14:textId="77777777" w:rsidR="001465F0" w:rsidRDefault="001465F0" w:rsidP="001465F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4E729E8E" w14:textId="77777777" w:rsidR="00C52457" w:rsidRDefault="00C52457" w:rsidP="003778DA">
      <w:pPr>
        <w:pStyle w:val="21"/>
        <w:rPr>
          <w:lang w:eastAsia="zh-CN"/>
        </w:rPr>
      </w:pPr>
      <w:r>
        <w:rPr>
          <w:lang w:eastAsia="zh-CN"/>
        </w:rPr>
        <w:t xml:space="preserve">3.2 </w:t>
      </w:r>
      <w:r>
        <w:rPr>
          <w:lang w:eastAsia="zh-CN"/>
        </w:rPr>
        <w:t>模型训练方案</w:t>
      </w:r>
    </w:p>
    <w:p w14:paraId="7BAE6FD4" w14:textId="546447BC" w:rsidR="00E070D1" w:rsidRDefault="00C50322" w:rsidP="00E070D1">
      <w:pPr>
        <w:ind w:firstLine="420"/>
        <w:rPr>
          <w:lang w:eastAsia="zh-CN"/>
        </w:rPr>
      </w:pPr>
      <w:r>
        <w:rPr>
          <w:lang w:eastAsia="zh-CN"/>
        </w:rPr>
        <w:t>模型训练通过连续执行多次仿真推进</w:t>
      </w:r>
      <w:r w:rsidR="00E070D1">
        <w:rPr>
          <w:rFonts w:hint="eastAsia"/>
          <w:lang w:eastAsia="zh-CN"/>
        </w:rPr>
        <w:t>，</w:t>
      </w:r>
      <w:r w:rsidR="00E070D1" w:rsidRPr="00E070D1">
        <w:rPr>
          <w:lang w:eastAsia="zh-CN"/>
        </w:rPr>
        <w:t>每次仿真均</w:t>
      </w:r>
      <w:r w:rsidR="00E070D1">
        <w:rPr>
          <w:lang w:eastAsia="zh-CN"/>
        </w:rPr>
        <w:t>从环境初始化开始，</w:t>
      </w:r>
      <w:r w:rsidR="005C30C0" w:rsidRPr="005C30C0">
        <w:rPr>
          <w:lang w:eastAsia="zh-CN"/>
        </w:rPr>
        <w:t>并在触发第</w:t>
      </w:r>
      <w:r w:rsidR="005C30C0" w:rsidRPr="005C30C0">
        <w:rPr>
          <w:lang w:eastAsia="zh-CN"/>
        </w:rPr>
        <w:t>2.1</w:t>
      </w:r>
      <w:r w:rsidR="005C30C0" w:rsidRPr="005C30C0">
        <w:rPr>
          <w:lang w:eastAsia="zh-CN"/>
        </w:rPr>
        <w:t>节所述终止条件时结束</w:t>
      </w:r>
      <w:r w:rsidR="00E070D1" w:rsidRPr="00E070D1">
        <w:rPr>
          <w:lang w:eastAsia="zh-CN"/>
        </w:rPr>
        <w:t>。本文将这一完整过程定义为一个回合（</w:t>
      </w:r>
      <w:r w:rsidR="00E070D1" w:rsidRPr="00E070D1">
        <w:rPr>
          <w:lang w:eastAsia="zh-CN"/>
        </w:rPr>
        <w:t>episode</w:t>
      </w:r>
      <w:r w:rsidR="00E070D1" w:rsidRPr="00E070D1">
        <w:rPr>
          <w:lang w:eastAsia="zh-CN"/>
        </w:rPr>
        <w:t>）。</w:t>
      </w:r>
      <w:r w:rsidR="00E070D1">
        <w:rPr>
          <w:lang w:eastAsia="zh-CN"/>
        </w:rPr>
        <w:t>由多个回合构成的整体训练流程如图</w:t>
      </w:r>
      <w:r w:rsidR="00E070D1">
        <w:rPr>
          <w:lang w:eastAsia="zh-CN"/>
        </w:rPr>
        <w:t>3-2</w:t>
      </w:r>
      <w:r w:rsidR="00E070D1">
        <w:rPr>
          <w:lang w:eastAsia="zh-CN"/>
        </w:rPr>
        <w:t>所示。</w:t>
      </w:r>
    </w:p>
    <w:p w14:paraId="34B58E8D" w14:textId="77777777" w:rsidR="00D31284" w:rsidRDefault="00D31284" w:rsidP="00D31284">
      <w:pPr>
        <w:ind w:firstLine="420"/>
        <w:jc w:val="center"/>
        <w:rPr>
          <w:lang w:eastAsia="zh-CN"/>
        </w:rPr>
      </w:pPr>
      <w:r>
        <w:rPr>
          <w:noProof/>
        </w:rPr>
        <w:lastRenderedPageBreak/>
        <w:drawing>
          <wp:inline distT="0" distB="0" distL="0" distR="0" wp14:anchorId="611A1853" wp14:editId="30AD9DE4">
            <wp:extent cx="4254500" cy="2000154"/>
            <wp:effectExtent l="0" t="0" r="0" b="635"/>
            <wp:docPr id="2068173013" name="Picture 206817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初步设计的仿真运行规则示意图.png"/>
                    <pic:cNvPicPr/>
                  </pic:nvPicPr>
                  <pic:blipFill>
                    <a:blip r:embed="rId10"/>
                    <a:stretch>
                      <a:fillRect/>
                    </a:stretch>
                  </pic:blipFill>
                  <pic:spPr>
                    <a:xfrm>
                      <a:off x="0" y="0"/>
                      <a:ext cx="4295632" cy="2019491"/>
                    </a:xfrm>
                    <a:prstGeom prst="rect">
                      <a:avLst/>
                    </a:prstGeom>
                  </pic:spPr>
                </pic:pic>
              </a:graphicData>
            </a:graphic>
          </wp:inline>
        </w:drawing>
      </w:r>
    </w:p>
    <w:p w14:paraId="342A981B" w14:textId="77777777" w:rsidR="00D31284" w:rsidRDefault="00D31284" w:rsidP="00D31284">
      <w:pPr>
        <w:spacing w:after="120" w:line="288" w:lineRule="auto"/>
        <w:ind w:firstLine="420"/>
        <w:jc w:val="center"/>
        <w:rPr>
          <w:lang w:eastAsia="zh-CN"/>
        </w:rPr>
      </w:pPr>
      <w:r>
        <w:rPr>
          <w:lang w:eastAsia="zh-CN"/>
        </w:rPr>
        <w:t>图</w:t>
      </w:r>
      <w:r>
        <w:rPr>
          <w:lang w:eastAsia="zh-CN"/>
        </w:rPr>
        <w:t>3-</w:t>
      </w:r>
      <w:proofErr w:type="gramStart"/>
      <w:r>
        <w:rPr>
          <w:lang w:eastAsia="zh-CN"/>
        </w:rPr>
        <w:t xml:space="preserve">2  </w:t>
      </w:r>
      <w:r>
        <w:rPr>
          <w:lang w:eastAsia="zh-CN"/>
        </w:rPr>
        <w:t>模型训练中的多回合仿真流程</w:t>
      </w:r>
      <w:proofErr w:type="gramEnd"/>
    </w:p>
    <w:p w14:paraId="04FF14D3" w14:textId="5E4519D4" w:rsidR="00E070D1" w:rsidRDefault="00E070D1" w:rsidP="00E070D1">
      <w:pPr>
        <w:ind w:firstLine="420"/>
        <w:rPr>
          <w:lang w:eastAsia="zh-CN"/>
        </w:rPr>
      </w:pPr>
      <w:r w:rsidRPr="00E070D1">
        <w:rPr>
          <w:lang w:eastAsia="zh-CN"/>
        </w:rPr>
        <w:t>该训练流程包括回合内的环境演化和回合间的连续更新。在单个回合内，仿真环境按天推进，每一天均依次执行</w:t>
      </w:r>
      <w:r w:rsidRPr="00E070D1">
        <w:rPr>
          <w:lang w:eastAsia="zh-CN"/>
        </w:rPr>
        <w:t>P1—P6</w:t>
      </w:r>
      <w:r w:rsidRPr="00E070D1">
        <w:rPr>
          <w:lang w:eastAsia="zh-CN"/>
        </w:rPr>
        <w:t>六个阶段。当一个回合结束时，系统重置仿真环境和各主体属性，并以新的初始状态开始下一回合。生产企业主体的</w:t>
      </w:r>
      <w:r w:rsidRPr="00E070D1">
        <w:rPr>
          <w:lang w:eastAsia="zh-CN"/>
        </w:rPr>
        <w:t>Actor</w:t>
      </w:r>
      <w:r w:rsidRPr="00E070D1">
        <w:rPr>
          <w:lang w:eastAsia="zh-CN"/>
        </w:rPr>
        <w:t>、</w:t>
      </w:r>
      <w:r w:rsidRPr="00E070D1">
        <w:rPr>
          <w:lang w:eastAsia="zh-CN"/>
        </w:rPr>
        <w:t>Critic</w:t>
      </w:r>
      <w:r w:rsidRPr="00E070D1">
        <w:rPr>
          <w:lang w:eastAsia="zh-CN"/>
        </w:rPr>
        <w:t>和判别器的网络参数以及经验池中的数据不随环境重置而清空，而是在跨回合交互中持续更新。交互过程中产生的状态、动作、奖励、下一状态和终止标记被写入经验池，从而将回合内的环境演化与跨回合的模型训练衔接起来。</w:t>
      </w:r>
    </w:p>
    <w:p w14:paraId="3CC1080D" w14:textId="26EA5288" w:rsidR="00B74E2C" w:rsidRDefault="00C50322" w:rsidP="00B74E2C">
      <w:pPr>
        <w:ind w:firstLine="420"/>
        <w:rPr>
          <w:lang w:eastAsia="zh-CN"/>
        </w:rPr>
      </w:pPr>
      <w:r>
        <w:rPr>
          <w:lang w:eastAsia="zh-CN"/>
        </w:rPr>
        <w:t>在上述多回合交互框架下，本文基于第</w:t>
      </w:r>
      <w:r>
        <w:rPr>
          <w:lang w:eastAsia="zh-CN"/>
        </w:rPr>
        <w:t>3.1</w:t>
      </w:r>
      <w:r>
        <w:rPr>
          <w:lang w:eastAsia="zh-CN"/>
        </w:rPr>
        <w:t>节定义的</w:t>
      </w:r>
      <w:r>
        <w:rPr>
          <w:lang w:eastAsia="zh-CN"/>
        </w:rPr>
        <w:t>Actor</w:t>
      </w:r>
      <w:r>
        <w:rPr>
          <w:lang w:eastAsia="zh-CN"/>
        </w:rPr>
        <w:t>、专家样本和在线经验样本，将生成对抗模仿学习引入生产企业主体的</w:t>
      </w:r>
      <w:r>
        <w:rPr>
          <w:lang w:eastAsia="zh-CN"/>
        </w:rPr>
        <w:t>TD3</w:t>
      </w:r>
      <w:r>
        <w:rPr>
          <w:lang w:eastAsia="zh-CN"/>
        </w:rPr>
        <w:t>训练过程。</w:t>
      </w:r>
      <w:r w:rsidR="00B74E2C">
        <w:rPr>
          <w:lang w:eastAsia="zh-CN"/>
        </w:rPr>
        <w:t>在该方案中，</w:t>
      </w:r>
      <w:r w:rsidR="00AB79E3">
        <w:rPr>
          <w:lang w:eastAsia="zh-CN"/>
        </w:rPr>
        <w:t>生产企业</w:t>
      </w:r>
      <w:r w:rsidR="00AB79E3">
        <w:rPr>
          <w:lang w:eastAsia="zh-CN"/>
        </w:rPr>
        <w:t>Actor</w:t>
      </w:r>
      <w:r w:rsidR="00AB79E3">
        <w:rPr>
          <w:lang w:eastAsia="zh-CN"/>
        </w:rPr>
        <w:t>同时承担</w:t>
      </w:r>
      <w:r w:rsidR="00AB79E3">
        <w:rPr>
          <w:lang w:eastAsia="zh-CN"/>
        </w:rPr>
        <w:t>TD3</w:t>
      </w:r>
      <w:r w:rsidR="00AB79E3">
        <w:rPr>
          <w:lang w:eastAsia="zh-CN"/>
        </w:rPr>
        <w:t>策略网络和</w:t>
      </w:r>
      <w:r w:rsidR="00AB79E3">
        <w:rPr>
          <w:lang w:eastAsia="zh-CN"/>
        </w:rPr>
        <w:t>GAIL</w:t>
      </w:r>
      <w:r w:rsidR="00AB79E3">
        <w:rPr>
          <w:lang w:eastAsia="zh-CN"/>
        </w:rPr>
        <w:t>生成器的作用；经验池中的生产企业交互样本为判别器训练、模仿奖励构造和</w:t>
      </w:r>
      <w:r w:rsidR="00AB79E3">
        <w:rPr>
          <w:lang w:eastAsia="zh-CN"/>
        </w:rPr>
        <w:t>Critic</w:t>
      </w:r>
      <w:r w:rsidR="00AB79E3">
        <w:rPr>
          <w:lang w:eastAsia="zh-CN"/>
        </w:rPr>
        <w:t>价值估计提供统一的数据接口。</w:t>
      </w:r>
    </w:p>
    <w:p w14:paraId="37346F41" w14:textId="1BE18A34" w:rsidR="00C50322" w:rsidRDefault="00C50322" w:rsidP="00C50322">
      <w:pPr>
        <w:ind w:firstLine="420"/>
        <w:rPr>
          <w:lang w:eastAsia="zh-CN"/>
        </w:rPr>
      </w:pPr>
      <w:r>
        <w:rPr>
          <w:lang w:eastAsia="zh-CN"/>
        </w:rPr>
        <w:t>图</w:t>
      </w:r>
      <w:r>
        <w:rPr>
          <w:lang w:eastAsia="zh-CN"/>
        </w:rPr>
        <w:t>3-3</w:t>
      </w:r>
      <w:r>
        <w:rPr>
          <w:lang w:eastAsia="zh-CN"/>
        </w:rPr>
        <w:t>进一步展示了生成对抗模仿学习与</w:t>
      </w:r>
      <w:r>
        <w:rPr>
          <w:lang w:eastAsia="zh-CN"/>
        </w:rPr>
        <w:t>TD3</w:t>
      </w:r>
      <w:r>
        <w:rPr>
          <w:lang w:eastAsia="zh-CN"/>
        </w:rPr>
        <w:t>的联合训练流程。专家行为样本为判别器提供专家分布参照，生产企业在线交互形成的状态</w:t>
      </w:r>
      <w:r w:rsidR="00792299">
        <w:rPr>
          <w:rFonts w:hint="eastAsia"/>
          <w:lang w:eastAsia="zh-CN"/>
        </w:rPr>
        <w:t>—</w:t>
      </w:r>
      <w:r>
        <w:rPr>
          <w:lang w:eastAsia="zh-CN"/>
        </w:rPr>
        <w:t>动作对构成生成样本。判别器根据两类样本之间的差异产生模仿奖励；该奖励与环境奖励融合后进入</w:t>
      </w:r>
      <w:r>
        <w:rPr>
          <w:lang w:eastAsia="zh-CN"/>
        </w:rPr>
        <w:t>Critic</w:t>
      </w:r>
      <w:r>
        <w:rPr>
          <w:lang w:eastAsia="zh-CN"/>
        </w:rPr>
        <w:t>目标值计算，并通过</w:t>
      </w:r>
      <w:r>
        <w:rPr>
          <w:lang w:eastAsia="zh-CN"/>
        </w:rPr>
        <w:t>Critic</w:t>
      </w:r>
      <w:r>
        <w:rPr>
          <w:lang w:eastAsia="zh-CN"/>
        </w:rPr>
        <w:t>对策略动作的价值估计影响</w:t>
      </w:r>
      <w:r>
        <w:rPr>
          <w:lang w:eastAsia="zh-CN"/>
        </w:rPr>
        <w:t>Actor</w:t>
      </w:r>
      <w:r>
        <w:rPr>
          <w:lang w:eastAsia="zh-CN"/>
        </w:rPr>
        <w:t>更新。模仿学习信号在训练过程中的传递路径可以概括为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3CEF5B5C" w14:textId="1D89D2D2" w:rsidR="00BC3CC7" w:rsidRDefault="00CC7A46" w:rsidP="00183D12">
      <w:pPr>
        <w:ind w:firstLineChars="0" w:firstLine="0"/>
        <w:jc w:val="center"/>
        <w:rPr>
          <w:lang w:eastAsia="zh-CN"/>
        </w:rPr>
      </w:pPr>
      <w:r>
        <w:rPr>
          <w:noProof/>
          <w:lang w:eastAsia="zh-CN"/>
        </w:rPr>
        <w:drawing>
          <wp:inline distT="0" distB="0" distL="0" distR="0" wp14:anchorId="4B6976D0" wp14:editId="21F60B45">
            <wp:extent cx="5486411" cy="2151892"/>
            <wp:effectExtent l="0" t="0" r="0" b="1270"/>
            <wp:docPr id="15009597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59762" name="图片 1500959762"/>
                    <pic:cNvPicPr/>
                  </pic:nvPicPr>
                  <pic:blipFill>
                    <a:blip r:embed="rId11"/>
                    <a:stretch>
                      <a:fillRect/>
                    </a:stretch>
                  </pic:blipFill>
                  <pic:spPr>
                    <a:xfrm>
                      <a:off x="0" y="0"/>
                      <a:ext cx="5486411" cy="2151892"/>
                    </a:xfrm>
                    <a:prstGeom prst="rect">
                      <a:avLst/>
                    </a:prstGeom>
                  </pic:spPr>
                </pic:pic>
              </a:graphicData>
            </a:graphic>
          </wp:inline>
        </w:drawing>
      </w:r>
    </w:p>
    <w:p w14:paraId="5AA6DCF8" w14:textId="11902843" w:rsidR="00C52457" w:rsidRDefault="00C52457" w:rsidP="00183D12">
      <w:pPr>
        <w:spacing w:after="120" w:line="288" w:lineRule="auto"/>
        <w:ind w:firstLine="420"/>
        <w:jc w:val="center"/>
        <w:rPr>
          <w:lang w:eastAsia="zh-CN"/>
        </w:rPr>
      </w:pPr>
      <w:r>
        <w:rPr>
          <w:lang w:eastAsia="zh-CN"/>
        </w:rPr>
        <w:t>图</w:t>
      </w:r>
      <w:r>
        <w:rPr>
          <w:lang w:eastAsia="zh-CN"/>
        </w:rPr>
        <w:t>3-</w:t>
      </w:r>
      <w:proofErr w:type="gramStart"/>
      <w:r w:rsidR="00D31284">
        <w:rPr>
          <w:rFonts w:hint="eastAsia"/>
          <w:lang w:eastAsia="zh-CN"/>
        </w:rPr>
        <w:t>3</w:t>
      </w:r>
      <w:r>
        <w:rPr>
          <w:lang w:eastAsia="zh-CN"/>
        </w:rPr>
        <w:t xml:space="preserve">  </w:t>
      </w:r>
      <w:r>
        <w:rPr>
          <w:lang w:eastAsia="zh-CN"/>
        </w:rPr>
        <w:t>基于生成对抗模仿学习与</w:t>
      </w:r>
      <w:proofErr w:type="gramEnd"/>
      <w:r>
        <w:rPr>
          <w:lang w:eastAsia="zh-CN"/>
        </w:rPr>
        <w:t>TD3</w:t>
      </w:r>
      <w:r>
        <w:rPr>
          <w:lang w:eastAsia="zh-CN"/>
        </w:rPr>
        <w:t>的主体训练方案</w:t>
      </w:r>
    </w:p>
    <w:p w14:paraId="7A5DC0DA" w14:textId="2A2C31F1" w:rsidR="00636361" w:rsidRDefault="00000000" w:rsidP="001A17F2">
      <w:pPr>
        <w:pStyle w:val="21"/>
        <w:rPr>
          <w:lang w:eastAsia="zh-CN"/>
        </w:rPr>
      </w:pPr>
      <w:r>
        <w:rPr>
          <w:lang w:eastAsia="zh-CN"/>
        </w:rPr>
        <w:t>3.</w:t>
      </w:r>
      <w:r w:rsidR="00434958">
        <w:rPr>
          <w:rFonts w:hint="eastAsia"/>
          <w:lang w:eastAsia="zh-CN"/>
        </w:rPr>
        <w:t>3</w:t>
      </w:r>
      <w:r>
        <w:rPr>
          <w:lang w:eastAsia="zh-CN"/>
        </w:rPr>
        <w:t xml:space="preserve"> </w:t>
      </w:r>
      <w:r>
        <w:rPr>
          <w:lang w:eastAsia="zh-CN"/>
        </w:rPr>
        <w:t>判别器目标与模仿奖励构造</w:t>
      </w:r>
    </w:p>
    <w:p w14:paraId="7831EFB9" w14:textId="0F57138B" w:rsidR="000B398B" w:rsidRPr="000B398B" w:rsidRDefault="000B398B" w:rsidP="00106600">
      <w:pPr>
        <w:ind w:firstLine="420"/>
        <w:rPr>
          <w:lang w:eastAsia="zh-CN"/>
        </w:rPr>
      </w:pPr>
      <w:r w:rsidRPr="000B398B">
        <w:rPr>
          <w:lang w:eastAsia="zh-CN"/>
        </w:rPr>
        <w:lastRenderedPageBreak/>
        <w:t>判别器用于评价标准化后的专家状态</w:t>
      </w:r>
      <w:r w:rsidRPr="000B398B">
        <w:rPr>
          <w:lang w:eastAsia="zh-CN"/>
        </w:rPr>
        <w:t>—</w:t>
      </w:r>
      <w:r w:rsidRPr="000B398B">
        <w:rPr>
          <w:lang w:eastAsia="zh-CN"/>
        </w:rPr>
        <w:t>动作样本与生产企业生成状态</w:t>
      </w:r>
      <w:r w:rsidRPr="000B398B">
        <w:rPr>
          <w:lang w:eastAsia="zh-CN"/>
        </w:rPr>
        <w:t>—</w:t>
      </w:r>
      <w:r w:rsidRPr="000B398B">
        <w:rPr>
          <w:lang w:eastAsia="zh-CN"/>
        </w:rPr>
        <w:t>动作样本，并根据两类样本的分类结果构造模仿奖励。判别器网络结构如图</w:t>
      </w:r>
      <w:r w:rsidRPr="000B398B">
        <w:rPr>
          <w:lang w:eastAsia="zh-CN"/>
        </w:rPr>
        <w:t>3-4</w:t>
      </w:r>
      <w:r w:rsidRPr="000B398B">
        <w:rPr>
          <w:lang w:eastAsia="zh-CN"/>
        </w:rPr>
        <w:t>所示。</w:t>
      </w:r>
    </w:p>
    <w:p w14:paraId="311807EA" w14:textId="363EE3DF" w:rsidR="000B398B" w:rsidRDefault="009076C4" w:rsidP="00E5497B">
      <w:pPr>
        <w:ind w:firstLineChars="0" w:firstLine="0"/>
        <w:rPr>
          <w:lang w:eastAsia="zh-CN"/>
        </w:rPr>
      </w:pPr>
      <w:r>
        <w:rPr>
          <w:noProof/>
          <w:lang w:eastAsia="zh-CN"/>
        </w:rPr>
        <w:drawing>
          <wp:inline distT="0" distB="0" distL="0" distR="0" wp14:anchorId="25B8A7EC" wp14:editId="34DA9986">
            <wp:extent cx="5615940" cy="1729105"/>
            <wp:effectExtent l="0" t="0" r="3810" b="4445"/>
            <wp:docPr id="7362344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4462" name="图片 736234462"/>
                    <pic:cNvPicPr/>
                  </pic:nvPicPr>
                  <pic:blipFill>
                    <a:blip r:embed="rId12"/>
                    <a:stretch>
                      <a:fillRect/>
                    </a:stretch>
                  </pic:blipFill>
                  <pic:spPr>
                    <a:xfrm>
                      <a:off x="0" y="0"/>
                      <a:ext cx="5615940" cy="1729105"/>
                    </a:xfrm>
                    <a:prstGeom prst="rect">
                      <a:avLst/>
                    </a:prstGeom>
                  </pic:spPr>
                </pic:pic>
              </a:graphicData>
            </a:graphic>
          </wp:inline>
        </w:drawing>
      </w:r>
    </w:p>
    <w:p w14:paraId="26028E27" w14:textId="77777777" w:rsidR="00E5497B" w:rsidRDefault="00E5497B" w:rsidP="00E5497B">
      <w:pPr>
        <w:spacing w:after="120" w:line="288" w:lineRule="auto"/>
        <w:ind w:firstLineChars="0" w:firstLine="0"/>
        <w:jc w:val="center"/>
        <w:rPr>
          <w:lang w:eastAsia="zh-CN"/>
        </w:rPr>
      </w:pPr>
      <w:r>
        <w:rPr>
          <w:lang w:eastAsia="zh-CN"/>
        </w:rPr>
        <w:t>图</w:t>
      </w:r>
      <w:r>
        <w:rPr>
          <w:lang w:eastAsia="zh-CN"/>
        </w:rPr>
        <w:t>3-</w:t>
      </w:r>
      <w:proofErr w:type="gramStart"/>
      <w:r>
        <w:rPr>
          <w:lang w:eastAsia="zh-CN"/>
        </w:rPr>
        <w:t xml:space="preserve">4  </w:t>
      </w:r>
      <w:r>
        <w:rPr>
          <w:lang w:eastAsia="zh-CN"/>
        </w:rPr>
        <w:t>生产企业</w:t>
      </w:r>
      <w:proofErr w:type="gramEnd"/>
      <w:r>
        <w:rPr>
          <w:lang w:eastAsia="zh-CN"/>
        </w:rPr>
        <w:t>GAIL</w:t>
      </w:r>
      <w:r>
        <w:rPr>
          <w:lang w:eastAsia="zh-CN"/>
        </w:rPr>
        <w:t>判别器网络结构</w:t>
      </w:r>
    </w:p>
    <w:p w14:paraId="4BDB8F6B" w14:textId="5F24CBCB" w:rsidR="002661D4" w:rsidRDefault="002661D4" w:rsidP="002661D4">
      <w:pPr>
        <w:ind w:firstLine="420"/>
        <w:rPr>
          <w:lang w:eastAsia="zh-CN"/>
        </w:rPr>
      </w:pPr>
      <w:r>
        <w:rPr>
          <w:lang w:eastAsia="zh-CN"/>
        </w:rPr>
        <w:t>图</w:t>
      </w:r>
      <w:r>
        <w:rPr>
          <w:lang w:eastAsia="zh-CN"/>
        </w:rPr>
        <w:t>3-4</w:t>
      </w:r>
      <w:r>
        <w:rPr>
          <w:lang w:eastAsia="zh-CN"/>
        </w:rPr>
        <w:t>中的专家样本与生成样本均由</w:t>
      </w:r>
      <w:r>
        <w:rPr>
          <w:lang w:eastAsia="zh-CN"/>
        </w:rPr>
        <w:t>33</w:t>
      </w:r>
      <w:r>
        <w:rPr>
          <w:lang w:eastAsia="zh-CN"/>
        </w:rPr>
        <w:t>维状态向量和</w:t>
      </w:r>
      <w:r>
        <w:rPr>
          <w:lang w:eastAsia="zh-CN"/>
        </w:rPr>
        <w:t>4</w:t>
      </w:r>
      <w:r>
        <w:rPr>
          <w:lang w:eastAsia="zh-CN"/>
        </w:rPr>
        <w:t>维动作向量组成。图中上标</w:t>
      </w:r>
      <w:r>
        <w:rPr>
          <w:lang w:eastAsia="zh-CN"/>
        </w:rPr>
        <w:t>E</w:t>
      </w:r>
      <w:r>
        <w:rPr>
          <w:lang w:eastAsia="zh-CN"/>
        </w:rPr>
        <w:t>和</w:t>
      </w:r>
      <w:r>
        <w:rPr>
          <w:lang w:eastAsia="zh-CN"/>
        </w:rPr>
        <w:t>G</w:t>
      </w:r>
      <w:r>
        <w:rPr>
          <w:lang w:eastAsia="zh-CN"/>
        </w:rPr>
        <w:t>分别表示专家样本与生成样本，</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表示第</w:t>
      </w:r>
      <m:oMath>
        <m:r>
          <w:rPr>
            <w:rFonts w:ascii="Cambria Math" w:hAnsi="Cambria Math"/>
            <w:lang w:eastAsia="zh-CN"/>
          </w:rPr>
          <m:t>i</m:t>
        </m:r>
      </m:oMath>
      <w:r>
        <w:rPr>
          <w:lang w:eastAsia="zh-CN"/>
        </w:rPr>
        <w:t>个样本的类别标签。两类样本依据专家数据训练集的统计量分别完成状态与动作标准化，并将标准化状态与标准化动作拼接为</w:t>
      </w:r>
      <w:r>
        <w:rPr>
          <w:lang w:eastAsia="zh-CN"/>
        </w:rPr>
        <w:t>37</w:t>
      </w:r>
      <w:r>
        <w:rPr>
          <w:lang w:eastAsia="zh-CN"/>
        </w:rPr>
        <w:t>维向量。该向量依次经过</w:t>
      </w:r>
      <w:r>
        <w:rPr>
          <w:lang w:eastAsia="zh-CN"/>
        </w:rPr>
        <w:t>37-100</w:t>
      </w:r>
      <w:r>
        <w:rPr>
          <w:lang w:eastAsia="zh-CN"/>
        </w:rPr>
        <w:t>、</w:t>
      </w:r>
      <w:r>
        <w:rPr>
          <w:lang w:eastAsia="zh-CN"/>
        </w:rPr>
        <w:t>100-100</w:t>
      </w:r>
      <w:r>
        <w:rPr>
          <w:lang w:eastAsia="zh-CN"/>
        </w:rPr>
        <w:t>和</w:t>
      </w:r>
      <w:r>
        <w:rPr>
          <w:lang w:eastAsia="zh-CN"/>
        </w:rPr>
        <w:t>100-1</w:t>
      </w:r>
      <w:r>
        <w:rPr>
          <w:lang w:eastAsia="zh-CN"/>
        </w:rPr>
        <w:t>三层全连接映射；前两个隐藏层均采用双曲正切函数，最后一层输出单个</w:t>
      </w:r>
      <w:r>
        <w:rPr>
          <w:lang w:eastAsia="zh-CN"/>
        </w:rPr>
        <w:t>logits</w:t>
      </w:r>
      <w:r>
        <w:rPr>
          <w:lang w:eastAsia="zh-CN"/>
        </w:rPr>
        <w:t>值。专家样本与生成样本依次输入同一个判别器，并在全部网络层中共享同一组参数。</w:t>
      </w:r>
    </w:p>
    <w:p w14:paraId="7D15B160" w14:textId="51B771F3" w:rsidR="00F01798" w:rsidRDefault="00F01798" w:rsidP="00F01798">
      <w:pPr>
        <w:ind w:firstLine="420"/>
        <w:rPr>
          <w:lang w:eastAsia="zh-CN"/>
        </w:rPr>
      </w:pPr>
      <w:r w:rsidRPr="00F01798">
        <w:rPr>
          <w:lang w:eastAsia="zh-CN"/>
        </w:rPr>
        <w:t>判别器的输入为经标准化并完成拼接的状态</w:t>
      </w:r>
      <w:r w:rsidRPr="00F01798">
        <w:rPr>
          <w:lang w:eastAsia="zh-CN"/>
        </w:rPr>
        <w:t>—</w:t>
      </w:r>
      <w:r w:rsidRPr="00F01798">
        <w:rPr>
          <w:lang w:eastAsia="zh-CN"/>
        </w:rPr>
        <w:t>动作向量，网络输出为单个</w:t>
      </w:r>
      <w:r w:rsidRPr="00F01798">
        <w:rPr>
          <w:lang w:eastAsia="zh-CN"/>
        </w:rPr>
        <w:t>logits</w:t>
      </w:r>
      <w:r w:rsidRPr="00F01798">
        <w:rPr>
          <w:lang w:eastAsia="zh-CN"/>
        </w:rPr>
        <w:t>值。为简化记号，本节后续公式以状态</w:t>
      </w:r>
      <w:r w:rsidRPr="00F01798">
        <w:rPr>
          <w:lang w:eastAsia="zh-CN"/>
        </w:rPr>
        <w:t>s</w:t>
      </w:r>
      <w:r w:rsidRPr="00F01798">
        <w:rPr>
          <w:lang w:eastAsia="zh-CN"/>
        </w:rPr>
        <w:t>和动作</w:t>
      </w:r>
      <w:r w:rsidRPr="00F01798">
        <w:rPr>
          <w:lang w:eastAsia="zh-CN"/>
        </w:rPr>
        <w:t>a</w:t>
      </w:r>
      <w:r w:rsidRPr="00F01798">
        <w:rPr>
          <w:lang w:eastAsia="zh-CN"/>
        </w:rPr>
        <w:t>表示已经完成标准化处理的判别器输入。</w:t>
      </w:r>
      <w:proofErr w:type="spellStart"/>
      <w:r w:rsidRPr="00F01798">
        <w:t>判别概率定义为</w:t>
      </w:r>
      <w:proofErr w:type="spellEnd"/>
      <w:r w:rsidRPr="00F01798">
        <w:t>：</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2C5E8B48"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sidR="00792299">
        <w:rPr>
          <w:rFonts w:hint="eastAsia"/>
          <w:lang w:eastAsia="zh-CN"/>
        </w:rPr>
        <w:t>—</w:t>
      </w:r>
      <w:r>
        <w:rPr>
          <w:lang w:eastAsia="zh-CN"/>
        </w:rPr>
        <w:t>动作对对应较高的判别概率，使生产企业生成的状态</w:t>
      </w:r>
      <w:r w:rsidR="00792299">
        <w:rPr>
          <w:rFonts w:hint="eastAsia"/>
          <w:lang w:eastAsia="zh-CN"/>
        </w:rPr>
        <w:t>—</w:t>
      </w:r>
      <w:r>
        <w:rPr>
          <w:lang w:eastAsia="zh-CN"/>
        </w:rPr>
        <w:t>动作对对应较低的判别概率。判别器损失定义为：</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3B16A57A"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sidR="00792299">
        <w:rPr>
          <w:rFonts w:hint="eastAsia"/>
          <w:lang w:eastAsia="zh-CN"/>
        </w:rPr>
        <w:t>—</w:t>
      </w:r>
      <w:r>
        <w:rPr>
          <w:lang w:eastAsia="zh-CN"/>
        </w:rPr>
        <w:t>动作对被判定为专家样本的概率，第二项降低生成状态</w:t>
      </w:r>
      <w:r w:rsidR="00792299">
        <w:rPr>
          <w:rFonts w:hint="eastAsia"/>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118965B0" w14:textId="15853F06" w:rsidR="00D42325"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sidR="00792299">
        <w:rPr>
          <w:rFonts w:hint="eastAsia"/>
          <w:lang w:eastAsia="zh-CN"/>
        </w:rPr>
        <w:t>—</w:t>
      </w:r>
      <w:r>
        <w:rPr>
          <w:lang w:eastAsia="zh-CN"/>
        </w:rPr>
        <w:t>动作对接近专家分布的概率。</w:t>
      </w:r>
    </w:p>
    <w:p w14:paraId="57F772DA" w14:textId="5D7A78C9" w:rsidR="00F01798" w:rsidRPr="00F01798" w:rsidRDefault="00F01798" w:rsidP="00F01798">
      <w:pPr>
        <w:ind w:firstLine="420"/>
        <w:rPr>
          <w:lang w:eastAsia="zh-CN"/>
        </w:rPr>
      </w:pPr>
      <w:r w:rsidRPr="00F01798">
        <w:rPr>
          <w:lang w:eastAsia="zh-CN"/>
        </w:rPr>
        <w:t>判别器参数更新阶段分别从专家数据训练集和近期生产企业交互样本中抽取状态</w:t>
      </w:r>
      <w:r w:rsidRPr="00F01798">
        <w:rPr>
          <w:lang w:eastAsia="zh-CN"/>
        </w:rPr>
        <w:t>—</w:t>
      </w:r>
      <w:r w:rsidRPr="00F01798">
        <w:rPr>
          <w:lang w:eastAsia="zh-CN"/>
        </w:rPr>
        <w:t>动作批量，并依据两类样本更新判别器参数。判别器参数由此随专家样本参照和生产企业交互样本持续更新。</w:t>
      </w:r>
    </w:p>
    <w:p w14:paraId="734D71FC" w14:textId="5A7DD00C" w:rsidR="00636361" w:rsidRDefault="00000000" w:rsidP="001A17F2">
      <w:pPr>
        <w:pStyle w:val="21"/>
        <w:rPr>
          <w:lang w:eastAsia="zh-CN"/>
        </w:rPr>
      </w:pPr>
      <w:r>
        <w:rPr>
          <w:lang w:eastAsia="zh-CN"/>
        </w:rPr>
        <w:lastRenderedPageBreak/>
        <w:t>3.</w:t>
      </w:r>
      <w:r w:rsidR="002661D4">
        <w:rPr>
          <w:rFonts w:hint="eastAsia"/>
          <w:lang w:eastAsia="zh-CN"/>
        </w:rPr>
        <w:t>4</w:t>
      </w:r>
      <w:r>
        <w:rPr>
          <w:lang w:eastAsia="zh-CN"/>
        </w:rPr>
        <w:t xml:space="preserve"> </w:t>
      </w:r>
      <w:r>
        <w:rPr>
          <w:lang w:eastAsia="zh-CN"/>
        </w:rPr>
        <w:t>融合奖励与</w:t>
      </w:r>
      <w:r>
        <w:rPr>
          <w:lang w:eastAsia="zh-CN"/>
        </w:rPr>
        <w:t>TD3</w:t>
      </w:r>
      <w:r>
        <w:rPr>
          <w:lang w:eastAsia="zh-CN"/>
        </w:rPr>
        <w:t>参数更新</w:t>
      </w:r>
    </w:p>
    <w:p w14:paraId="1A6E2D6D" w14:textId="54488AFB" w:rsidR="00D42325" w:rsidRDefault="00276959" w:rsidP="00276959">
      <w:pPr>
        <w:ind w:firstLine="420"/>
        <w:rPr>
          <w:lang w:eastAsia="zh-CN"/>
        </w:rPr>
      </w:pPr>
      <w:r w:rsidRPr="00276959">
        <w:rPr>
          <w:lang w:eastAsia="zh-CN"/>
        </w:rPr>
        <w:t>本节在第</w:t>
      </w:r>
      <w:r w:rsidRPr="00276959">
        <w:rPr>
          <w:lang w:eastAsia="zh-CN"/>
        </w:rPr>
        <w:t>3.3</w:t>
      </w:r>
      <w:r w:rsidRPr="00276959">
        <w:rPr>
          <w:lang w:eastAsia="zh-CN"/>
        </w:rPr>
        <w:t>节所定义模仿奖励的基础上，进一步说明融合奖励的构造方式以及生产企业</w:t>
      </w:r>
      <w:r w:rsidRPr="00276959">
        <w:rPr>
          <w:lang w:eastAsia="zh-CN"/>
        </w:rPr>
        <w:t>Critic</w:t>
      </w:r>
      <w:r w:rsidRPr="00276959">
        <w:rPr>
          <w:lang w:eastAsia="zh-CN"/>
        </w:rPr>
        <w:t>、</w:t>
      </w:r>
      <w:r w:rsidRPr="00276959">
        <w:rPr>
          <w:lang w:eastAsia="zh-CN"/>
        </w:rPr>
        <w:t>Actor</w:t>
      </w:r>
      <w:r w:rsidRPr="00276959">
        <w:rPr>
          <w:lang w:eastAsia="zh-CN"/>
        </w:rPr>
        <w:t>和目标网络的参数更新过程。生产企业</w:t>
      </w:r>
      <w:r w:rsidRPr="00276959">
        <w:rPr>
          <w:lang w:eastAsia="zh-CN"/>
        </w:rPr>
        <w:t>Critic</w:t>
      </w:r>
      <w:r w:rsidRPr="00276959">
        <w:rPr>
          <w:lang w:eastAsia="zh-CN"/>
        </w:rPr>
        <w:t>采用双</w:t>
      </w:r>
      <w:r w:rsidRPr="00276959">
        <w:rPr>
          <w:lang w:eastAsia="zh-CN"/>
        </w:rPr>
        <w:t>Q</w:t>
      </w:r>
      <w:r w:rsidRPr="00276959">
        <w:rPr>
          <w:lang w:eastAsia="zh-CN"/>
        </w:rPr>
        <w:t>结构，其网络组成如图</w:t>
      </w:r>
      <w:r w:rsidRPr="00276959">
        <w:rPr>
          <w:lang w:eastAsia="zh-CN"/>
        </w:rPr>
        <w:t>3-5</w:t>
      </w:r>
      <w:r w:rsidRPr="00276959">
        <w:rPr>
          <w:lang w:eastAsia="zh-CN"/>
        </w:rPr>
        <w:t>所示。</w:t>
      </w:r>
    </w:p>
    <w:p w14:paraId="19801677" w14:textId="7C58A9C5" w:rsidR="00D42325" w:rsidRPr="00D42325" w:rsidRDefault="00D42325" w:rsidP="00D42325">
      <w:pPr>
        <w:ind w:firstLineChars="0" w:firstLine="0"/>
        <w:rPr>
          <w:lang w:eastAsia="zh-CN"/>
        </w:rPr>
      </w:pPr>
      <w:r>
        <w:rPr>
          <w:rFonts w:hint="eastAsia"/>
          <w:noProof/>
          <w:lang w:eastAsia="zh-CN"/>
        </w:rPr>
        <w:drawing>
          <wp:inline distT="0" distB="0" distL="0" distR="0" wp14:anchorId="7075DABB" wp14:editId="7C4FCD87">
            <wp:extent cx="5615940" cy="2134870"/>
            <wp:effectExtent l="0" t="0" r="3810" b="0"/>
            <wp:docPr id="9828894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89496" name="图片 982889496"/>
                    <pic:cNvPicPr/>
                  </pic:nvPicPr>
                  <pic:blipFill>
                    <a:blip r:embed="rId13"/>
                    <a:stretch>
                      <a:fillRect/>
                    </a:stretch>
                  </pic:blipFill>
                  <pic:spPr>
                    <a:xfrm>
                      <a:off x="0" y="0"/>
                      <a:ext cx="5615940" cy="2134870"/>
                    </a:xfrm>
                    <a:prstGeom prst="rect">
                      <a:avLst/>
                    </a:prstGeom>
                  </pic:spPr>
                </pic:pic>
              </a:graphicData>
            </a:graphic>
          </wp:inline>
        </w:drawing>
      </w:r>
    </w:p>
    <w:p w14:paraId="26F5824F" w14:textId="02235A29" w:rsidR="00D42325" w:rsidRPr="00D42325" w:rsidRDefault="00D42325" w:rsidP="00D42325">
      <w:pPr>
        <w:spacing w:after="120" w:line="288" w:lineRule="auto"/>
        <w:ind w:firstLine="420"/>
        <w:jc w:val="center"/>
        <w:rPr>
          <w:lang w:eastAsia="zh-CN"/>
        </w:rPr>
      </w:pPr>
      <w:r>
        <w:rPr>
          <w:lang w:eastAsia="zh-CN"/>
        </w:rPr>
        <w:t>图</w:t>
      </w:r>
      <w:r>
        <w:rPr>
          <w:lang w:eastAsia="zh-CN"/>
        </w:rPr>
        <w:t>3-</w:t>
      </w:r>
      <w:proofErr w:type="gramStart"/>
      <w:r>
        <w:rPr>
          <w:lang w:eastAsia="zh-CN"/>
        </w:rPr>
        <w:t xml:space="preserve">5  </w:t>
      </w:r>
      <w:r>
        <w:rPr>
          <w:lang w:eastAsia="zh-CN"/>
        </w:rPr>
        <w:t>生产企业</w:t>
      </w:r>
      <w:proofErr w:type="gramEnd"/>
      <w:r>
        <w:rPr>
          <w:lang w:eastAsia="zh-CN"/>
        </w:rPr>
        <w:t>Critic</w:t>
      </w:r>
      <w:r>
        <w:rPr>
          <w:lang w:eastAsia="zh-CN"/>
        </w:rPr>
        <w:t>双</w:t>
      </w:r>
      <w:r>
        <w:rPr>
          <w:lang w:eastAsia="zh-CN"/>
        </w:rPr>
        <w:t>Q</w:t>
      </w:r>
      <w:r>
        <w:rPr>
          <w:lang w:eastAsia="zh-CN"/>
        </w:rPr>
        <w:t>网络结构</w:t>
      </w:r>
    </w:p>
    <w:p w14:paraId="312D542B" w14:textId="52A8CFFB" w:rsidR="003618FA" w:rsidRDefault="003618FA" w:rsidP="003618FA">
      <w:pPr>
        <w:ind w:firstLine="420"/>
        <w:rPr>
          <w:lang w:eastAsia="zh-CN"/>
        </w:rPr>
      </w:pPr>
      <w:r>
        <w:rPr>
          <w:lang w:eastAsia="zh-CN"/>
        </w:rPr>
        <w:t>在</w:t>
      </w:r>
      <w:r>
        <w:rPr>
          <w:lang w:eastAsia="zh-CN"/>
        </w:rPr>
        <w:t>Critic</w:t>
      </w:r>
      <w:r>
        <w:rPr>
          <w:lang w:eastAsia="zh-CN"/>
        </w:rPr>
        <w:t>参数更新阶段，网络输入来自经验池采样得到的生产企业经验批量。第</w:t>
      </w:r>
      <w:proofErr w:type="spellStart"/>
      <w:r>
        <w:rPr>
          <w:lang w:eastAsia="zh-CN"/>
        </w:rPr>
        <w:t>i</w:t>
      </w:r>
      <w:proofErr w:type="spellEnd"/>
      <w:r>
        <w:rPr>
          <w:lang w:eastAsia="zh-CN"/>
        </w:rPr>
        <w:t>个样本中的</w:t>
      </w:r>
      <w:r>
        <w:rPr>
          <w:lang w:eastAsia="zh-CN"/>
        </w:rPr>
        <w:t>33</w:t>
      </w:r>
      <w:r>
        <w:rPr>
          <w:lang w:eastAsia="zh-CN"/>
        </w:rPr>
        <w:t>维标准化状态向量与对应的</w:t>
      </w:r>
      <w:r>
        <w:rPr>
          <w:lang w:eastAsia="zh-CN"/>
        </w:rPr>
        <w:t>4</w:t>
      </w:r>
      <w:r>
        <w:rPr>
          <w:lang w:eastAsia="zh-CN"/>
        </w:rPr>
        <w:t>维动作向量拼接为</w:t>
      </w:r>
      <w:r>
        <w:rPr>
          <w:lang w:eastAsia="zh-CN"/>
        </w:rPr>
        <w:t>37</w:t>
      </w:r>
      <w:r>
        <w:rPr>
          <w:lang w:eastAsia="zh-CN"/>
        </w:rPr>
        <w:t>维状态</w:t>
      </w:r>
      <w:r>
        <w:rPr>
          <w:lang w:eastAsia="zh-CN"/>
        </w:rPr>
        <w:t>—</w:t>
      </w:r>
      <w:r>
        <w:rPr>
          <w:lang w:eastAsia="zh-CN"/>
        </w:rPr>
        <w:t>动作向量，随后分别进入在线第一</w:t>
      </w:r>
      <w:r>
        <w:rPr>
          <w:lang w:eastAsia="zh-CN"/>
        </w:rPr>
        <w:t>Q</w:t>
      </w:r>
      <w:r>
        <w:rPr>
          <w:lang w:eastAsia="zh-CN"/>
        </w:rPr>
        <w:t>网络和在线第二</w:t>
      </w:r>
      <w:r>
        <w:rPr>
          <w:lang w:eastAsia="zh-CN"/>
        </w:rPr>
        <w:t>Q</w:t>
      </w:r>
      <w:r>
        <w:rPr>
          <w:lang w:eastAsia="zh-CN"/>
        </w:rPr>
        <w:t>网络。两个</w:t>
      </w:r>
      <w:r>
        <w:rPr>
          <w:lang w:eastAsia="zh-CN"/>
        </w:rPr>
        <w:t>Q</w:t>
      </w:r>
      <w:r>
        <w:rPr>
          <w:lang w:eastAsia="zh-CN"/>
        </w:rPr>
        <w:t>网络均采用</w:t>
      </w:r>
      <w:r>
        <w:rPr>
          <w:lang w:eastAsia="zh-CN"/>
        </w:rPr>
        <w:t>37-128-32-1</w:t>
      </w:r>
      <w:r>
        <w:rPr>
          <w:lang w:eastAsia="zh-CN"/>
        </w:rPr>
        <w:t>的全连接结构，两个隐藏层均使用</w:t>
      </w:r>
      <w:r>
        <w:rPr>
          <w:rFonts w:hint="eastAsia"/>
          <w:lang w:eastAsia="zh-CN"/>
        </w:rPr>
        <w:t xml:space="preserve">Leaky </w:t>
      </w:r>
      <w:proofErr w:type="spellStart"/>
      <w:r>
        <w:rPr>
          <w:rFonts w:hint="eastAsia"/>
          <w:lang w:eastAsia="zh-CN"/>
        </w:rPr>
        <w:t>ReLU</w:t>
      </w:r>
      <w:proofErr w:type="spellEnd"/>
      <w:r>
        <w:rPr>
          <w:lang w:eastAsia="zh-CN"/>
        </w:rPr>
        <w:t>函数，输出层分别得到</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oMath>
      <w:r>
        <w:rPr>
          <w:lang w:eastAsia="zh-CN"/>
        </w:rPr>
        <w:t>与</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2</m:t>
            </m:r>
          </m:sub>
        </m:sSub>
      </m:oMath>
      <w:r>
        <w:rPr>
          <w:lang w:eastAsia="zh-CN"/>
        </w:rPr>
        <w:t>的标量估计。两个</w:t>
      </w:r>
      <w:r>
        <w:rPr>
          <w:lang w:eastAsia="zh-CN"/>
        </w:rPr>
        <w:t>Q</w:t>
      </w:r>
      <w:r>
        <w:rPr>
          <w:lang w:eastAsia="zh-CN"/>
        </w:rPr>
        <w:t>网络采用相同的输入维度和网络层级，但分别维护独立参数，彼此不共享参数。</w:t>
      </w:r>
    </w:p>
    <w:p w14:paraId="4508159D" w14:textId="77777777" w:rsidR="003618FA" w:rsidRDefault="003618FA" w:rsidP="003618FA">
      <w:pPr>
        <w:ind w:firstLine="420"/>
        <w:rPr>
          <w:lang w:eastAsia="zh-CN"/>
        </w:rPr>
      </w:pPr>
      <w:r>
        <w:rPr>
          <w:lang w:eastAsia="zh-CN"/>
        </w:rPr>
        <w:t>在线</w:t>
      </w:r>
      <w:r>
        <w:rPr>
          <w:lang w:eastAsia="zh-CN"/>
        </w:rPr>
        <w:t>Critic</w:t>
      </w:r>
      <w:r>
        <w:rPr>
          <w:lang w:eastAsia="zh-CN"/>
        </w:rPr>
        <w:t>通过第一</w:t>
      </w:r>
      <w:r>
        <w:rPr>
          <w:lang w:eastAsia="zh-CN"/>
        </w:rPr>
        <w:t>Q</w:t>
      </w:r>
      <w:r>
        <w:rPr>
          <w:lang w:eastAsia="zh-CN"/>
        </w:rPr>
        <w:t>网络和第二</w:t>
      </w:r>
      <w:r>
        <w:rPr>
          <w:lang w:eastAsia="zh-CN"/>
        </w:rPr>
        <w:t>Q</w:t>
      </w:r>
      <w:r>
        <w:rPr>
          <w:lang w:eastAsia="zh-CN"/>
        </w:rPr>
        <w:t>网络分别估计经验样本的当前</w:t>
      </w:r>
      <w:r>
        <w:rPr>
          <w:lang w:eastAsia="zh-CN"/>
        </w:rPr>
        <w:t>Q</w:t>
      </w:r>
      <w:r>
        <w:rPr>
          <w:lang w:eastAsia="zh-CN"/>
        </w:rPr>
        <w:t>值。在</w:t>
      </w:r>
      <w:r>
        <w:rPr>
          <w:lang w:eastAsia="zh-CN"/>
        </w:rPr>
        <w:t>Actor</w:t>
      </w:r>
      <w:r>
        <w:rPr>
          <w:lang w:eastAsia="zh-CN"/>
        </w:rPr>
        <w:t>参数更新阶段，在线第一</w:t>
      </w:r>
      <w:r>
        <w:rPr>
          <w:lang w:eastAsia="zh-CN"/>
        </w:rPr>
        <w:t>Q</w:t>
      </w:r>
      <w:r>
        <w:rPr>
          <w:lang w:eastAsia="zh-CN"/>
        </w:rPr>
        <w:t>网络评价</w:t>
      </w:r>
      <w:r>
        <w:rPr>
          <w:lang w:eastAsia="zh-CN"/>
        </w:rPr>
        <w:t>Actor</w:t>
      </w:r>
      <w:r>
        <w:rPr>
          <w:lang w:eastAsia="zh-CN"/>
        </w:rPr>
        <w:t>依据当前状态生成的策略动作，并将价值梯度传递至</w:t>
      </w:r>
      <w:r>
        <w:rPr>
          <w:lang w:eastAsia="zh-CN"/>
        </w:rPr>
        <w:t>Actor</w:t>
      </w:r>
      <w:r>
        <w:rPr>
          <w:lang w:eastAsia="zh-CN"/>
        </w:rPr>
        <w:t>。目标</w:t>
      </w:r>
      <w:r>
        <w:rPr>
          <w:lang w:eastAsia="zh-CN"/>
        </w:rPr>
        <w:t>Critic</w:t>
      </w:r>
      <w:r>
        <w:rPr>
          <w:lang w:eastAsia="zh-CN"/>
        </w:rPr>
        <w:t>包含与之对应的第一目标</w:t>
      </w:r>
      <w:r>
        <w:rPr>
          <w:lang w:eastAsia="zh-CN"/>
        </w:rPr>
        <w:t>Q</w:t>
      </w:r>
      <w:r>
        <w:rPr>
          <w:lang w:eastAsia="zh-CN"/>
        </w:rPr>
        <w:t>网络和第二目标</w:t>
      </w:r>
      <w:r>
        <w:rPr>
          <w:lang w:eastAsia="zh-CN"/>
        </w:rPr>
        <w:t>Q</w:t>
      </w:r>
      <w:r>
        <w:rPr>
          <w:lang w:eastAsia="zh-CN"/>
        </w:rPr>
        <w:t>网络，其参数独立于在线</w:t>
      </w:r>
      <w:r>
        <w:rPr>
          <w:lang w:eastAsia="zh-CN"/>
        </w:rPr>
        <w:t>Critic</w:t>
      </w:r>
      <w:r>
        <w:rPr>
          <w:lang w:eastAsia="zh-CN"/>
        </w:rPr>
        <w:t>，用于输出下一状态</w:t>
      </w:r>
      <w:r>
        <w:rPr>
          <w:lang w:eastAsia="zh-CN"/>
        </w:rPr>
        <w:t>—</w:t>
      </w:r>
      <w:r>
        <w:rPr>
          <w:lang w:eastAsia="zh-CN"/>
        </w:rPr>
        <w:t>目标动作对的两个目标</w:t>
      </w:r>
      <w:r>
        <w:rPr>
          <w:lang w:eastAsia="zh-CN"/>
        </w:rPr>
        <w:t>Q</w:t>
      </w:r>
      <w:r>
        <w:rPr>
          <w:lang w:eastAsia="zh-CN"/>
        </w:rPr>
        <w:t>估计。</w:t>
      </w:r>
    </w:p>
    <w:p w14:paraId="5D2545C3" w14:textId="1076F5E4" w:rsidR="005306EC" w:rsidRDefault="005306EC" w:rsidP="003A1FB5">
      <w:pPr>
        <w:ind w:firstLine="420"/>
        <w:rPr>
          <w:lang w:eastAsia="zh-CN"/>
        </w:rPr>
      </w:pPr>
      <w:r w:rsidRPr="005306EC">
        <w:rPr>
          <w:lang w:eastAsia="zh-CN"/>
        </w:rPr>
        <w:t>为保证模仿奖励与</w:t>
      </w:r>
      <w:r w:rsidRPr="005306EC">
        <w:rPr>
          <w:lang w:eastAsia="zh-CN"/>
        </w:rPr>
        <w:t>Critic</w:t>
      </w:r>
      <w:r w:rsidRPr="005306EC">
        <w:rPr>
          <w:lang w:eastAsia="zh-CN"/>
        </w:rPr>
        <w:t>训练所用经验样本一一对应，每次</w:t>
      </w:r>
      <w:r w:rsidRPr="005306EC">
        <w:rPr>
          <w:lang w:eastAsia="zh-CN"/>
        </w:rPr>
        <w:t>Critic</w:t>
      </w:r>
      <w:r w:rsidRPr="005306EC">
        <w:rPr>
          <w:lang w:eastAsia="zh-CN"/>
        </w:rPr>
        <w:t>更新均从经验池采样一个生产企业经验批量。更新后的判别器对该批量中的状态</w:t>
      </w:r>
      <w:r w:rsidRPr="005306EC">
        <w:rPr>
          <w:lang w:eastAsia="zh-CN"/>
        </w:rPr>
        <w:t>—</w:t>
      </w:r>
      <w:r w:rsidRPr="005306EC">
        <w:rPr>
          <w:lang w:eastAsia="zh-CN"/>
        </w:rPr>
        <w:t>动作对逐样本计算模仿奖励，</w:t>
      </w:r>
      <w:r w:rsidRPr="005306EC">
        <w:rPr>
          <w:lang w:eastAsia="zh-CN"/>
        </w:rPr>
        <w:t>Critic</w:t>
      </w:r>
      <w:r w:rsidRPr="005306EC">
        <w:rPr>
          <w:lang w:eastAsia="zh-CN"/>
        </w:rPr>
        <w:t>使用同一批量中的状态、动作、环境奖励、下一状态和终止标记计算在线</w:t>
      </w:r>
      <w:r w:rsidRPr="005306EC">
        <w:rPr>
          <w:lang w:eastAsia="zh-CN"/>
        </w:rPr>
        <w:t>Q</w:t>
      </w:r>
      <w:r w:rsidRPr="005306EC">
        <w:rPr>
          <w:lang w:eastAsia="zh-CN"/>
        </w:rPr>
        <w:t>估计与训练目标值。因此，每个模仿奖励与其对应经验样本的其他字段保持相同的样本索引。上述批量对齐仅用于模仿奖励计算与</w:t>
      </w:r>
      <w:r w:rsidRPr="005306EC">
        <w:rPr>
          <w:lang w:eastAsia="zh-CN"/>
        </w:rPr>
        <w:t>Critic</w:t>
      </w:r>
      <w:r w:rsidRPr="005306EC">
        <w:rPr>
          <w:lang w:eastAsia="zh-CN"/>
        </w:rPr>
        <w:t>更新；判别器参数更新使用专家样本批量与近期生产企业交互样本批量。</w:t>
      </w:r>
    </w:p>
    <w:p w14:paraId="23E33090" w14:textId="77777777" w:rsidR="003A1FB5" w:rsidRDefault="003A1FB5" w:rsidP="003A1FB5">
      <w:pPr>
        <w:ind w:firstLine="420"/>
        <w:rPr>
          <w:lang w:eastAsia="zh-CN"/>
        </w:rPr>
      </w:pPr>
      <w:r>
        <w:rPr>
          <w:lang w:eastAsia="zh-CN"/>
        </w:rPr>
        <w:t>在同一经验批量上完成模仿奖励计算后，生产企业</w:t>
      </w:r>
      <w:r>
        <w:rPr>
          <w:lang w:eastAsia="zh-CN"/>
        </w:rPr>
        <w:t>Critic</w:t>
      </w:r>
      <w:r>
        <w:rPr>
          <w:lang w:eastAsia="zh-CN"/>
        </w:rPr>
        <w:t>使用环境奖励与模仿奖励构造融合奖励。为减小训练过程中环境奖励量级变化对价值更新的影响，环境奖励先依据运行中的奖励尺度估计进行归一化，并在给定区间内裁剪。本文采用随训练步数递增的</w:t>
      </w:r>
      <w:r>
        <w:rPr>
          <w:lang w:eastAsia="zh-CN"/>
        </w:rPr>
        <w:t>warm-up</w:t>
      </w:r>
      <w:r>
        <w:rPr>
          <w:lang w:eastAsia="zh-CN"/>
        </w:rPr>
        <w:t>模仿奖励权重。在训练早期，判别器尚未形成稳定的区分边界；如果模仿奖励权重过大，判别器的不可靠打分会放大</w:t>
      </w:r>
      <w:r>
        <w:rPr>
          <w:lang w:eastAsia="zh-CN"/>
        </w:rPr>
        <w:t>Critic</w:t>
      </w:r>
      <w:r>
        <w:rPr>
          <w:lang w:eastAsia="zh-CN"/>
        </w:rPr>
        <w:t>目标值偏移，并通过价值估计影响</w:t>
      </w:r>
      <w:r>
        <w:rPr>
          <w:lang w:eastAsia="zh-CN"/>
        </w:rPr>
        <w:t>Actor</w:t>
      </w:r>
      <w:r>
        <w:rPr>
          <w:lang w:eastAsia="zh-CN"/>
        </w:rPr>
        <w:t>更新。因此，训练初期使用较小的模仿奖励权重，随后逐步提升至基础权重。融合奖励定义为：</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276959">
      <w:pPr>
        <w:spacing w:before="60" w:line="288" w:lineRule="auto"/>
        <w:ind w:firstLineChars="0" w:firstLine="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276959">
      <w:pPr>
        <w:spacing w:before="60" w:line="288" w:lineRule="auto"/>
        <w:ind w:firstLineChars="0" w:firstLine="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276959">
      <w:pPr>
        <w:spacing w:before="60" w:line="288" w:lineRule="auto"/>
        <w:ind w:firstLineChars="0" w:firstLine="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4B17BFB1"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w:t>
      </w:r>
      <w:r w:rsidR="008722FC">
        <w:t>第</w:t>
      </w:r>
      <w:r w:rsidR="008722FC">
        <w:t>k</w:t>
      </w:r>
      <w:r w:rsidR="008722FC">
        <w:t>个在线</w:t>
      </w:r>
      <w:r w:rsidR="008722FC">
        <w:t>Q</w:t>
      </w:r>
      <w:r w:rsidR="008722FC">
        <w:t>网络的输出</w:t>
      </w:r>
      <w:r>
        <w:t>，</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276959">
      <w:pPr>
        <w:spacing w:before="60" w:line="288" w:lineRule="auto"/>
        <w:ind w:firstLineChars="0" w:firstLine="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401467B4" w14:textId="77777777" w:rsidR="00276959" w:rsidRPr="00276959" w:rsidRDefault="00000000" w:rsidP="00276959">
      <w:pPr>
        <w:spacing w:before="60" w:line="288" w:lineRule="auto"/>
        <w:ind w:firstLineChars="0" w:firstLine="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oMath>
      </m:oMathPara>
    </w:p>
    <w:p w14:paraId="06804B7C" w14:textId="0088EECD" w:rsidR="00D80834" w:rsidRDefault="00000000" w:rsidP="00276959">
      <w:pPr>
        <w:spacing w:before="60" w:line="288" w:lineRule="auto"/>
        <w:ind w:firstLineChars="0" w:firstLine="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5288161" w:rsidR="00636361" w:rsidRDefault="00000000" w:rsidP="001A17F2">
      <w:pPr>
        <w:pStyle w:val="21"/>
        <w:rPr>
          <w:lang w:eastAsia="zh-CN"/>
        </w:rPr>
      </w:pPr>
      <w:r>
        <w:rPr>
          <w:lang w:eastAsia="zh-CN"/>
        </w:rPr>
        <w:t xml:space="preserve">4.1 </w:t>
      </w:r>
      <w:r w:rsidR="00674A5A">
        <w:rPr>
          <w:lang w:eastAsia="zh-CN"/>
        </w:rPr>
        <w:t>引入</w:t>
      </w:r>
      <w:r>
        <w:rPr>
          <w:lang w:eastAsia="zh-CN"/>
        </w:rPr>
        <w:t>时序状态表征</w:t>
      </w:r>
      <w:r w:rsidR="00674A5A">
        <w:rPr>
          <w:rFonts w:hint="eastAsia"/>
          <w:lang w:eastAsia="zh-CN"/>
        </w:rPr>
        <w:t>的</w:t>
      </w:r>
      <w:r>
        <w:rPr>
          <w:lang w:eastAsia="zh-CN"/>
        </w:rPr>
        <w:t>动机</w:t>
      </w:r>
    </w:p>
    <w:p w14:paraId="474C2D1A" w14:textId="77777777" w:rsidR="00636361" w:rsidRDefault="00000000" w:rsidP="00106600">
      <w:pPr>
        <w:ind w:firstLine="420"/>
        <w:rPr>
          <w:lang w:eastAsia="zh-CN"/>
        </w:rPr>
      </w:pPr>
      <w:r>
        <w:rPr>
          <w:lang w:eastAsia="zh-CN"/>
        </w:rPr>
        <w:lastRenderedPageBreak/>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72DECAD2" w14:textId="68808E65" w:rsidR="006F6F1B" w:rsidRPr="006F6F1B" w:rsidRDefault="006F6F1B" w:rsidP="006F6F1B">
      <w:pPr>
        <w:ind w:firstLine="420"/>
        <w:rPr>
          <w:lang w:eastAsia="zh-CN"/>
        </w:rPr>
      </w:pPr>
      <w:r>
        <w:rPr>
          <w:lang w:eastAsia="zh-CN"/>
        </w:rPr>
        <w:t>基于上述时序依赖特征，本文在第</w:t>
      </w:r>
      <w:r>
        <w:rPr>
          <w:lang w:eastAsia="zh-CN"/>
        </w:rPr>
        <w:t>3</w:t>
      </w:r>
      <w:r>
        <w:rPr>
          <w:lang w:eastAsia="zh-CN"/>
        </w:rPr>
        <w:t>章</w:t>
      </w:r>
      <w:r>
        <w:rPr>
          <w:lang w:eastAsia="zh-CN"/>
        </w:rPr>
        <w:t>GAIL+TD3</w:t>
      </w:r>
      <w:r>
        <w:rPr>
          <w:lang w:eastAsia="zh-CN"/>
        </w:rPr>
        <w:t>训练方案基础上引入</w:t>
      </w:r>
      <w:r>
        <w:rPr>
          <w:lang w:eastAsia="zh-CN"/>
        </w:rPr>
        <w:t>Transformer</w:t>
      </w:r>
      <w:r>
        <w:rPr>
          <w:lang w:eastAsia="zh-CN"/>
        </w:rPr>
        <w:t>编码器。该编码器首先将固定长度的历史状态或状态</w:t>
      </w:r>
      <w:r>
        <w:rPr>
          <w:lang w:eastAsia="zh-CN"/>
        </w:rPr>
        <w:t>—</w:t>
      </w:r>
      <w:r>
        <w:rPr>
          <w:lang w:eastAsia="zh-CN"/>
        </w:rPr>
        <w:t>动作序列转换为定长历史特征，随后将历史特征接入生产企业主体的</w:t>
      </w:r>
      <w:r>
        <w:rPr>
          <w:lang w:eastAsia="zh-CN"/>
        </w:rPr>
        <w:t>Actor</w:t>
      </w:r>
      <w:r>
        <w:rPr>
          <w:lang w:eastAsia="zh-CN"/>
        </w:rPr>
        <w:t>、</w:t>
      </w:r>
      <w:r>
        <w:rPr>
          <w:lang w:eastAsia="zh-CN"/>
        </w:rPr>
        <w:t>Critic</w:t>
      </w:r>
      <w:r>
        <w:rPr>
          <w:lang w:eastAsia="zh-CN"/>
        </w:rPr>
        <w:t>和判别器，使三类网络能够在保留当前输入的基础上利用局部历史交互信息。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210D724A" w:rsidR="00D80834" w:rsidRDefault="00273F9E" w:rsidP="00106600">
      <w:pPr>
        <w:ind w:firstLine="420"/>
        <w:rPr>
          <w:lang w:eastAsia="zh-CN"/>
        </w:rPr>
      </w:pPr>
      <w:r>
        <w:rPr>
          <w:lang w:eastAsia="zh-CN"/>
        </w:rPr>
        <w:t>本文将历史序列所包含的时间步数定义为序列长度，并记为</w:t>
      </w:r>
      <w:r>
        <w:rPr>
          <w:lang w:eastAsia="zh-CN"/>
        </w:rPr>
        <w:t xml:space="preserve"> </w:t>
      </w:r>
      <m:oMath>
        <m:r>
          <w:rPr>
            <w:rFonts w:ascii="Cambria Math" w:hAnsi="Cambria Math"/>
            <w:lang w:eastAsia="zh-CN"/>
          </w:rPr>
          <m:t>l</m:t>
        </m:r>
      </m:oMath>
      <w:r>
        <w:rPr>
          <w:lang w:eastAsia="zh-CN"/>
        </w:rPr>
        <w:t>。</w:t>
      </w:r>
      <w:r w:rsidR="00D80834">
        <w:rPr>
          <w:lang w:eastAsia="zh-CN"/>
        </w:rPr>
        <w:t>生产企业在第</w:t>
      </w:r>
      <w:r w:rsidR="00D80834">
        <w:rPr>
          <w:lang w:eastAsia="zh-CN"/>
        </w:rPr>
        <w:t xml:space="preserve"> t </w:t>
      </w:r>
      <w:r w:rsidR="00D80834">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28A42F32"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w:t>
      </w:r>
      <w:r w:rsidR="00273F9E">
        <w:rPr>
          <w:lang w:eastAsia="zh-CN"/>
        </w:rPr>
        <w:t>当回合初期可用历史序列的时间步数不足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0098FC9F" w14:textId="0FBCD7E0" w:rsidR="00B857CC" w:rsidRDefault="00B857CC" w:rsidP="00956894">
      <w:pPr>
        <w:ind w:firstLine="420"/>
        <w:rPr>
          <w:lang w:eastAsia="zh-CN"/>
        </w:rPr>
      </w:pPr>
      <w:r w:rsidRPr="00B857CC">
        <w:rPr>
          <w:lang w:eastAsia="zh-CN"/>
        </w:rPr>
        <w:t>为便于描述</w:t>
      </w:r>
      <w:r w:rsidRPr="00B857CC">
        <w:rPr>
          <w:lang w:eastAsia="zh-CN"/>
        </w:rPr>
        <w:t>Actor</w:t>
      </w:r>
      <w:r w:rsidRPr="00B857CC">
        <w:rPr>
          <w:lang w:eastAsia="zh-CN"/>
        </w:rPr>
        <w:t>、</w:t>
      </w:r>
      <w:r w:rsidRPr="00B857CC">
        <w:rPr>
          <w:lang w:eastAsia="zh-CN"/>
        </w:rPr>
        <w:t>Critic</w:t>
      </w:r>
      <w:r w:rsidRPr="00B857CC">
        <w:rPr>
          <w:lang w:eastAsia="zh-CN"/>
        </w:rPr>
        <w:t>和判别器三个分支的历史序列表征过程，令</w:t>
      </w:r>
      <w:r w:rsidRPr="00B857CC">
        <w:rPr>
          <w:lang w:eastAsia="zh-CN"/>
        </w:rPr>
        <w:t xml:space="preserve"> </w:t>
      </w:r>
      <m:oMath>
        <m:r>
          <w:rPr>
            <w:rFonts w:ascii="Cambria Math" w:hAnsi="Cambria Math"/>
            <w:lang w:eastAsia="zh-CN"/>
          </w:rPr>
          <m:t>b∈</m:t>
        </m:r>
        <m:d>
          <m:dPr>
            <m:begChr m:val="{"/>
            <m:endChr m:val="}"/>
            <m:ctrlPr>
              <w:rPr>
                <w:rFonts w:ascii="Cambria Math" w:hAnsi="Cambria Math"/>
              </w:rPr>
            </m:ctrlPr>
          </m:dPr>
          <m:e>
            <m:r>
              <w:rPr>
                <w:rFonts w:ascii="Cambria Math" w:hAnsi="Cambria Math"/>
                <w:lang w:eastAsia="zh-CN"/>
              </w:rPr>
              <m:t>A,Q,D</m:t>
            </m:r>
          </m:e>
        </m:d>
      </m:oMath>
      <w:r w:rsidRPr="00B857CC">
        <w:rPr>
          <w:lang w:eastAsia="zh-CN"/>
        </w:rPr>
        <w:t xml:space="preserve"> </w:t>
      </w:r>
      <w:r w:rsidRPr="00B857CC">
        <w:rPr>
          <w:lang w:eastAsia="zh-CN"/>
        </w:rPr>
        <w:t>分别表示</w:t>
      </w:r>
      <w:r w:rsidRPr="00B857CC">
        <w:rPr>
          <w:lang w:eastAsia="zh-CN"/>
        </w:rPr>
        <w:t>Actor</w:t>
      </w:r>
      <w:r w:rsidRPr="00B857CC">
        <w:rPr>
          <w:lang w:eastAsia="zh-CN"/>
        </w:rPr>
        <w:t>、</w:t>
      </w:r>
      <w:r w:rsidRPr="00B857CC">
        <w:rPr>
          <w:lang w:eastAsia="zh-CN"/>
        </w:rPr>
        <w:t>Critic</w:t>
      </w:r>
      <w:r w:rsidRPr="00B857CC">
        <w:rPr>
          <w:lang w:eastAsia="zh-CN"/>
        </w:rPr>
        <w:t>和判别器分支。第</w:t>
      </w:r>
      <w:r w:rsidRPr="00B857CC">
        <w:rPr>
          <w:lang w:eastAsia="zh-CN"/>
        </w:rPr>
        <w:t xml:space="preserve"> </w:t>
      </w:r>
      <m:oMath>
        <m:r>
          <w:rPr>
            <w:rFonts w:ascii="Cambria Math" w:hAnsi="Cambria Math"/>
            <w:lang w:eastAsia="zh-CN"/>
          </w:rPr>
          <m:t>t</m:t>
        </m:r>
      </m:oMath>
      <w:r w:rsidRPr="00B857CC">
        <w:rPr>
          <w:lang w:eastAsia="zh-CN"/>
        </w:rPr>
        <w:t xml:space="preserve"> </w:t>
      </w:r>
      <w:r w:rsidRPr="00B857CC">
        <w:rPr>
          <w:lang w:eastAsia="zh-CN"/>
        </w:rPr>
        <w:t>个决策时刻的历史输入序列记为</w:t>
      </w:r>
      <w:r w:rsidRPr="00B857CC">
        <w:rPr>
          <w:lang w:eastAsia="zh-CN"/>
        </w:rPr>
        <w:t xml:space="preserve"> </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d>
              <m:dPr>
                <m:ctrlPr>
                  <w:rPr>
                    <w:rFonts w:ascii="Cambria Math" w:hAnsi="Cambria Math"/>
                  </w:rPr>
                </m:ctrlPr>
              </m:dPr>
              <m:e>
                <m:r>
                  <w:rPr>
                    <w:rFonts w:ascii="Cambria Math" w:hAnsi="Cambria Math"/>
                    <w:lang w:eastAsia="zh-CN"/>
                  </w:rPr>
                  <m:t>b</m:t>
                </m:r>
              </m:e>
            </m:d>
          </m:sup>
        </m:sSubSup>
      </m:oMath>
      <w:r w:rsidRPr="00B857CC">
        <w:rPr>
          <w:lang w:eastAsia="zh-CN"/>
        </w:rPr>
        <w:t>，相应的历史序列表征模块及其输出特征分别记为</w:t>
      </w:r>
      <w:r w:rsidRPr="00B857CC">
        <w:rPr>
          <w:lang w:eastAsia="zh-CN"/>
        </w:rPr>
        <w:t xml:space="preserve"> </w:t>
      </w:r>
      <m:oMath>
        <m:sSup>
          <m:sSupPr>
            <m:ctrlPr>
              <w:rPr>
                <w:rFonts w:ascii="Cambria Math" w:hAnsi="Cambria Math"/>
              </w:rPr>
            </m:ctrlPr>
          </m:sSupPr>
          <m:e>
            <m:r>
              <m:rPr>
                <m:scr m:val="script"/>
                <m:sty m:val="p"/>
              </m:rPr>
              <w:rPr>
                <w:rFonts w:ascii="Cambria Math" w:hAnsi="Cambria Math"/>
                <w:lang w:eastAsia="zh-CN"/>
              </w:rPr>
              <m:t>F</m:t>
            </m:r>
          </m:e>
          <m:sup>
            <m:d>
              <m:dPr>
                <m:ctrlPr>
                  <w:rPr>
                    <w:rFonts w:ascii="Cambria Math" w:hAnsi="Cambria Math"/>
                  </w:rPr>
                </m:ctrlPr>
              </m:dPr>
              <m:e>
                <m:r>
                  <w:rPr>
                    <w:rFonts w:ascii="Cambria Math" w:hAnsi="Cambria Math"/>
                    <w:lang w:eastAsia="zh-CN"/>
                  </w:rPr>
                  <m:t>b</m:t>
                </m:r>
              </m:e>
            </m:d>
          </m:sup>
        </m:sSup>
      </m:oMath>
      <w:r w:rsidRPr="00B857CC">
        <w:rPr>
          <w:lang w:eastAsia="zh-CN"/>
        </w:rPr>
        <w:t xml:space="preserve"> </w:t>
      </w:r>
      <w:r w:rsidRPr="00B857CC">
        <w:rPr>
          <w:lang w:eastAsia="zh-CN"/>
        </w:rPr>
        <w:t>和</w:t>
      </w:r>
      <w:r w:rsidRPr="00B857CC">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d>
              <m:dPr>
                <m:ctrlPr>
                  <w:rPr>
                    <w:rFonts w:ascii="Cambria Math" w:hAnsi="Cambria Math"/>
                  </w:rPr>
                </m:ctrlPr>
              </m:dPr>
              <m:e>
                <m:r>
                  <w:rPr>
                    <w:rFonts w:ascii="Cambria Math" w:hAnsi="Cambria Math"/>
                    <w:lang w:eastAsia="zh-CN"/>
                  </w:rPr>
                  <m:t>b</m:t>
                </m:r>
              </m:e>
            </m:d>
          </m:sup>
        </m:sSubSup>
      </m:oMath>
      <w:r w:rsidRPr="00B857CC">
        <w:rPr>
          <w:lang w:eastAsia="zh-CN"/>
        </w:rPr>
        <w:t>。在下述通用计算过程中，以</w:t>
      </w:r>
      <w:r w:rsidRPr="00B857CC">
        <w:rPr>
          <w:lang w:eastAsia="zh-CN"/>
        </w:rPr>
        <w:t xml:space="preserve"> </w:t>
      </w:r>
      <m:oMath>
        <m:r>
          <w:rPr>
            <w:rFonts w:ascii="Cambria Math" w:hAnsi="Cambria Math"/>
            <w:lang w:eastAsia="zh-CN"/>
          </w:rPr>
          <m:t>X</m:t>
        </m:r>
      </m:oMath>
      <w:r w:rsidRPr="00B857CC">
        <w:rPr>
          <w:lang w:eastAsia="zh-CN"/>
        </w:rPr>
        <w:t xml:space="preserve"> </w:t>
      </w:r>
      <w:r w:rsidRPr="00B857CC">
        <w:rPr>
          <w:lang w:eastAsia="zh-CN"/>
        </w:rPr>
        <w:t>表示任一分支的历史输入序列。</w:t>
      </w:r>
    </w:p>
    <w:p w14:paraId="4268FAF7" w14:textId="77777777" w:rsidR="00B857CC" w:rsidRDefault="00B857CC" w:rsidP="00B857CC">
      <w:pPr>
        <w:ind w:firstLine="420"/>
        <w:rPr>
          <w:lang w:eastAsia="zh-CN"/>
        </w:rPr>
      </w:pPr>
      <w:r>
        <w:rPr>
          <w:lang w:eastAsia="zh-CN"/>
        </w:rPr>
        <w:t>本文将线性序列映射、可学习位置嵌入、多头自注意力、前馈子层和末时刻特征读取组成的结构定义为</w:t>
      </w:r>
      <w:r>
        <w:rPr>
          <w:lang w:eastAsia="zh-CN"/>
        </w:rPr>
        <w:t>Transformer</w:t>
      </w:r>
      <w:r>
        <w:rPr>
          <w:lang w:eastAsia="zh-CN"/>
        </w:rPr>
        <w:t>历史序列表征模块。该模块首先将序列中每个时间步的输入线性投影至统一的表征空间，再与对应位置的可学习位置嵌入相加，得到编码器输入</w:t>
      </w:r>
      <w:r>
        <w:rPr>
          <w:lang w:eastAsia="zh-CN"/>
        </w:rPr>
        <w:t>E</w:t>
      </w:r>
      <w:r>
        <w:rPr>
          <w:lang w:eastAsia="zh-CN"/>
        </w:rPr>
        <w:t>：</w:t>
      </w:r>
    </w:p>
    <w:p w14:paraId="6964DD0E" w14:textId="77777777" w:rsidR="00956894" w:rsidRDefault="00956894" w:rsidP="00956894">
      <w:pPr>
        <w:ind w:firstLine="420"/>
        <w:jc w:val="center"/>
      </w:pPr>
      <m:oMathPara>
        <m:oMath>
          <m:r>
            <w:rPr>
              <w:rFonts w:ascii="Cambria Math" w:hAnsi="Cambria Math"/>
            </w:rPr>
            <m:t>E=X</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+P</m:t>
          </m:r>
        </m:oMath>
      </m:oMathPara>
    </w:p>
    <w:p w14:paraId="639312EE" w14:textId="024C326F" w:rsidR="00956894" w:rsidRDefault="00956894" w:rsidP="00956894">
      <w:pPr>
        <w:ind w:firstLine="420"/>
        <w:rPr>
          <w:lang w:eastAsia="zh-CN"/>
        </w:rPr>
      </w:pPr>
      <w:r>
        <w:rPr>
          <w:lang w:eastAsia="zh-CN"/>
        </w:rPr>
        <w:t>式中，</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e</m:t>
            </m:r>
          </m:sub>
        </m:sSub>
      </m:oMath>
      <w:r>
        <w:rPr>
          <w:lang w:eastAsia="zh-CN"/>
        </w:rPr>
        <w:t>和</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e</m:t>
            </m:r>
          </m:sub>
        </m:sSub>
      </m:oMath>
      <w:r>
        <w:rPr>
          <w:lang w:eastAsia="zh-CN"/>
        </w:rPr>
        <w:t>分别表示输入投影的权重矩阵与偏置向量，</w:t>
      </w:r>
      <w:r>
        <w:rPr>
          <w:lang w:eastAsia="zh-CN"/>
        </w:rPr>
        <w:t>P</w:t>
      </w:r>
      <w:r>
        <w:rPr>
          <w:lang w:eastAsia="zh-CN"/>
        </w:rPr>
        <w:t>表示与序列位置对应的可学习位置嵌入。输入投影将单个时间步的原始输入维度</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in</m:t>
            </m:r>
          </m:sub>
        </m:sSub>
      </m:oMath>
      <w:r>
        <w:rPr>
          <w:lang w:eastAsia="zh-CN"/>
        </w:rPr>
        <w:t>转换为表征维度</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model</m:t>
            </m:r>
          </m:sub>
        </m:sSub>
      </m:oMath>
      <w:r>
        <w:rPr>
          <w:lang w:eastAsia="zh-CN"/>
        </w:rPr>
        <w:t>。</w:t>
      </w:r>
      <w:r>
        <w:rPr>
          <w:lang w:eastAsia="zh-CN"/>
        </w:rPr>
        <w:t>Actor</w:t>
      </w:r>
      <w:r>
        <w:rPr>
          <w:lang w:eastAsia="zh-CN"/>
        </w:rPr>
        <w:t>分支的单时间步输入为</w:t>
      </w:r>
      <w:r>
        <w:rPr>
          <w:lang w:eastAsia="zh-CN"/>
        </w:rPr>
        <w:t>33</w:t>
      </w:r>
      <w:r>
        <w:rPr>
          <w:lang w:eastAsia="zh-CN"/>
        </w:rPr>
        <w:t>维状态向量；</w:t>
      </w:r>
      <w:r>
        <w:rPr>
          <w:lang w:eastAsia="zh-CN"/>
        </w:rPr>
        <w:t>Critic</w:t>
      </w:r>
      <w:r>
        <w:rPr>
          <w:lang w:eastAsia="zh-CN"/>
        </w:rPr>
        <w:t>和判别器分支的单时间步输入均为</w:t>
      </w:r>
      <w:r>
        <w:rPr>
          <w:lang w:eastAsia="zh-CN"/>
        </w:rPr>
        <w:t>37</w:t>
      </w:r>
      <w:r>
        <w:rPr>
          <w:lang w:eastAsia="zh-CN"/>
        </w:rPr>
        <w:t>维状态</w:t>
      </w:r>
      <w:r>
        <w:rPr>
          <w:lang w:eastAsia="zh-CN"/>
        </w:rPr>
        <w:t>—</w:t>
      </w:r>
      <w:r>
        <w:rPr>
          <w:lang w:eastAsia="zh-CN"/>
        </w:rPr>
        <w:t>动作向量。可学习位置嵌入与投影结果具有相同的序列长度和表征维度。对于编码器中的第</w:t>
      </w:r>
      <w:r>
        <w:rPr>
          <w:lang w:eastAsia="zh-CN"/>
        </w:rPr>
        <w:t>h</w:t>
      </w:r>
      <w:r>
        <w:rPr>
          <w:lang w:eastAsia="zh-CN"/>
        </w:rPr>
        <w:t>个注意力头，查询、键和值分别定义为：</w:t>
      </w:r>
    </w:p>
    <w:p w14:paraId="3A2B58FD" w14:textId="77777777" w:rsidR="00956894" w:rsidRPr="00956894" w:rsidRDefault="00000000" w:rsidP="00956894">
      <w:pPr>
        <w:ind w:firstLine="420"/>
        <w:jc w:val="center"/>
      </w:pPr>
      <m:oMathPara>
        <m:oMath>
          <m:sSub>
            <m:sSubPr>
              <m:ctrlPr>
                <w:rPr>
                  <w:rFonts w:ascii="Cambria Math" w:hAnsi="Cambria Math"/>
                </w:rPr>
              </m:ctrlPr>
            </m:sSubPr>
            <m:e>
              <m:r>
                <w:rPr>
                  <w:rFonts w:ascii="Cambria Math" w:hAnsi="Cambria Math"/>
                </w:rPr>
                <m:t>Q</m:t>
              </m:r>
            </m:e>
            <m:sub>
              <m:r>
                <w:rPr>
                  <w:rFonts w:ascii="Cambria Math" w:hAnsi="Cambria Math"/>
                </w:rPr>
                <m:t>h</m:t>
              </m:r>
            </m:sub>
          </m:sSub>
          <m: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Q</m:t>
              </m:r>
            </m:sup>
          </m:sSubSup>
          <m:r>
            <w:rPr>
              <w:rFonts w:ascii="Cambria Math" w:hAnsi="Cambria Math"/>
            </w:rPr>
            <m:t>,</m:t>
          </m:r>
        </m:oMath>
      </m:oMathPara>
    </w:p>
    <w:p w14:paraId="59502923" w14:textId="77777777" w:rsidR="00956894" w:rsidRPr="00956894" w:rsidRDefault="00000000" w:rsidP="00956894">
      <w:pPr>
        <w:ind w:firstLine="420"/>
        <w:jc w:val="center"/>
      </w:pPr>
      <m:oMathPara>
        <m:oMath>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K</m:t>
              </m:r>
            </m:sup>
          </m:sSubSup>
          <m:r>
            <w:rPr>
              <w:rFonts w:ascii="Cambria Math" w:hAnsi="Cambria Math"/>
            </w:rPr>
            <m:t>,</m:t>
          </m:r>
        </m:oMath>
      </m:oMathPara>
    </w:p>
    <w:p w14:paraId="3A5723E7" w14:textId="2C01BA2D" w:rsidR="00956894" w:rsidRDefault="00000000" w:rsidP="00956894">
      <w:pPr>
        <w:ind w:firstLine="420"/>
        <w:jc w:val="center"/>
      </w:pPr>
      <m:oMathPara>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=E</m:t>
          </m:r>
          <m:sSubSup>
            <m:sSubSupPr>
              <m:ctrlPr>
                <w:rPr>
                  <w:rFonts w:ascii="Cambria Math" w:hAnsi="Cambria Math"/>
                </w:rPr>
              </m:ctrlPr>
            </m:sSubSupPr>
            <m:e>
              <m:r>
                <w:rPr>
                  <w:rFonts w:ascii="Cambria Math" w:hAnsi="Cambria Math"/>
                </w:rPr>
                <m:t>W</m:t>
              </m:r>
            </m:e>
            <m:sub>
              <m:r>
                <w:rPr>
                  <w:rFonts w:ascii="Cambria Math" w:hAnsi="Cambria Math"/>
                </w:rPr>
                <m:t>h</m:t>
              </m:r>
            </m:sub>
            <m:sup>
              <m:r>
                <w:rPr>
                  <w:rFonts w:ascii="Cambria Math" w:hAnsi="Cambria Math"/>
                </w:rPr>
                <m:t>V</m:t>
              </m:r>
            </m:sup>
          </m:sSubSup>
        </m:oMath>
      </m:oMathPara>
    </w:p>
    <w:p w14:paraId="611EBB60" w14:textId="7958810F" w:rsidR="00956894" w:rsidRDefault="00956894" w:rsidP="00956894">
      <w:pPr>
        <w:ind w:firstLine="420"/>
        <w:rPr>
          <w:lang w:eastAsia="zh-CN"/>
        </w:rPr>
      </w:pPr>
      <w:r>
        <w:rPr>
          <w:lang w:eastAsia="zh-CN"/>
        </w:rPr>
        <w:t>式中，</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h</m:t>
            </m:r>
          </m:sub>
          <m:sup>
            <m:r>
              <w:rPr>
                <w:rFonts w:ascii="Cambria Math" w:hAnsi="Cambria Math"/>
                <w:lang w:eastAsia="zh-CN"/>
              </w:rPr>
              <m:t>Q</m:t>
            </m:r>
          </m:sup>
        </m:sSubSup>
      </m:oMath>
      <w:r>
        <w:rPr>
          <w:lang w:eastAsia="zh-CN"/>
        </w:rPr>
        <w:t>、</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h</m:t>
            </m:r>
          </m:sub>
          <m:sup>
            <m:r>
              <w:rPr>
                <w:rFonts w:ascii="Cambria Math" w:hAnsi="Cambria Math"/>
                <w:lang w:eastAsia="zh-CN"/>
              </w:rPr>
              <m:t>K</m:t>
            </m:r>
          </m:sup>
        </m:sSubSup>
      </m:oMath>
      <w:r>
        <w:rPr>
          <w:lang w:eastAsia="zh-CN"/>
        </w:rPr>
        <w:t>和</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h</m:t>
            </m:r>
          </m:sub>
          <m:sup>
            <m:r>
              <w:rPr>
                <w:rFonts w:ascii="Cambria Math" w:hAnsi="Cambria Math"/>
                <w:lang w:eastAsia="zh-CN"/>
              </w:rPr>
              <m:t>V</m:t>
            </m:r>
          </m:sup>
        </m:sSubSup>
      </m:oMath>
      <w:r w:rsidR="00B139D2">
        <w:rPr>
          <w:lang w:eastAsia="zh-CN"/>
        </w:rPr>
        <w:t>表示将编码器输入映射至第</w:t>
      </w:r>
      <w:r w:rsidR="00B139D2">
        <w:rPr>
          <w:lang w:eastAsia="zh-CN"/>
        </w:rPr>
        <w:t>h</w:t>
      </w:r>
      <w:r w:rsidR="00B139D2">
        <w:rPr>
          <w:lang w:eastAsia="zh-CN"/>
        </w:rPr>
        <w:t>个注意力子空间的查询、键和值投影参数。各投影将表征维度</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model</m:t>
            </m:r>
          </m:sub>
        </m:sSub>
      </m:oMath>
      <w:r w:rsidR="00B139D2">
        <w:rPr>
          <w:lang w:eastAsia="zh-CN"/>
        </w:rPr>
        <w:t>映射至单头维度</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h</m:t>
            </m:r>
          </m:sub>
        </m:sSub>
      </m:oMath>
      <w:r w:rsidR="00B139D2">
        <w:rPr>
          <w:lang w:eastAsia="zh-CN"/>
        </w:rPr>
        <w:t>。第</w:t>
      </w:r>
      <w:r w:rsidR="00B139D2">
        <w:rPr>
          <w:lang w:eastAsia="zh-CN"/>
        </w:rPr>
        <w:t>h</w:t>
      </w:r>
      <w:r w:rsidR="00B139D2">
        <w:rPr>
          <w:lang w:eastAsia="zh-CN"/>
        </w:rPr>
        <w:t>个注意力头根据缩放点积计算不同时间位置之间的关联权重，其输出定义为</w:t>
      </w:r>
      <w:r>
        <w:rPr>
          <w:lang w:eastAsia="zh-CN"/>
        </w:rPr>
        <w:t>：</w:t>
      </w:r>
    </w:p>
    <w:p w14:paraId="342D4DA2" w14:textId="77777777" w:rsidR="00956894" w:rsidRDefault="00000000" w:rsidP="00956894">
      <w:pPr>
        <w:ind w:firstLine="420"/>
        <w:jc w:val="center"/>
      </w:pPr>
      <m:oMathPara>
        <m:oMath>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h</m:t>
                      </m:r>
                    </m:sub>
                  </m:sSub>
                  <m:sSubSup>
                    <m:sSubSupPr>
                      <m:ctrlPr>
                        <w:rPr>
                          <w:rFonts w:ascii="Cambria Math" w:hAnsi="Cambria Math"/>
                        </w:rPr>
                      </m:ctrlPr>
                    </m:sSubSupPr>
                    <m:e>
                      <m:r>
                        <w:rPr>
                          <w:rFonts w:ascii="Cambria Math" w:hAnsi="Cambria Math"/>
                        </w:rPr>
                        <m:t>K</m:t>
                      </m:r>
                    </m:e>
                    <m:sub>
                      <m:r>
                        <w:rPr>
                          <w:rFonts w:ascii="Cambria Math" w:hAnsi="Cambria Math"/>
                        </w:rPr>
                        <m:t>h</m:t>
                      </m:r>
                    </m:sub>
                    <m:sup>
                      <m:r>
                        <w:rPr>
                          <w:rFonts w:ascii="Cambria Math" w:hAnsi="Cambria Math"/>
                        </w:rPr>
                        <m:t>T</m:t>
                      </m:r>
                    </m:sup>
                  </m:sSub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e>
          </m:d>
          <m:sSub>
            <m:sSubPr>
              <m:ctrlPr>
                <w:rPr>
                  <w:rFonts w:ascii="Cambria Math" w:hAnsi="Cambria Math"/>
                </w:rPr>
              </m:ctrlPr>
            </m:sSubPr>
            <m:e>
              <m:r>
                <w:rPr>
                  <w:rFonts w:ascii="Cambria Math" w:hAnsi="Cambria Math"/>
                </w:rPr>
                <m:t>V</m:t>
              </m:r>
            </m:e>
            <m:sub>
              <m:r>
                <w:rPr>
                  <w:rFonts w:ascii="Cambria Math" w:hAnsi="Cambria Math"/>
                </w:rPr>
                <m:t>h</m:t>
              </m:r>
            </m:sub>
          </m:sSub>
        </m:oMath>
      </m:oMathPara>
    </w:p>
    <w:p w14:paraId="14FDEAFD" w14:textId="1ED19318" w:rsidR="00956894" w:rsidRDefault="00956894" w:rsidP="00956894">
      <w:pPr>
        <w:ind w:firstLine="420"/>
        <w:rPr>
          <w:lang w:eastAsia="zh-CN"/>
        </w:rPr>
      </w:pPr>
      <w:r>
        <w:rPr>
          <w:lang w:eastAsia="zh-CN"/>
        </w:rPr>
        <w:t>式中，</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h</m:t>
            </m:r>
          </m:sub>
        </m:sSub>
      </m:oMath>
      <w:r>
        <w:rPr>
          <w:lang w:eastAsia="zh-CN"/>
        </w:rPr>
        <w:t>、</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h</m:t>
            </m:r>
          </m:sub>
        </m:sSub>
      </m:oMath>
      <w:r>
        <w:rPr>
          <w:lang w:eastAsia="zh-CN"/>
        </w:rPr>
        <w:t>和</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分别表示第</w:t>
      </w:r>
      <w:r>
        <w:rPr>
          <w:lang w:eastAsia="zh-CN"/>
        </w:rPr>
        <w:t>h</w:t>
      </w:r>
      <w:r>
        <w:rPr>
          <w:lang w:eastAsia="zh-CN"/>
        </w:rPr>
        <w:t>个注意力头的查询、键和值，</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h</m:t>
            </m:r>
          </m:sub>
        </m:sSub>
      </m:oMath>
      <w:r>
        <w:rPr>
          <w:lang w:eastAsia="zh-CN"/>
        </w:rPr>
        <w:t>表示单头维度。缩放项用于控制点积随特征维度增大而产生的数值变化。</w:t>
      </w:r>
      <w:r>
        <w:rPr>
          <w:lang w:eastAsia="zh-CN"/>
        </w:rPr>
        <w:t>H</w:t>
      </w:r>
      <w:r>
        <w:rPr>
          <w:lang w:eastAsia="zh-CN"/>
        </w:rPr>
        <w:t>个注意力头在不同特征子空间内并行计算，各头输出经拼接和输出投影后形成多头自注意力结果：</w:t>
      </w:r>
    </w:p>
    <w:p w14:paraId="78133937" w14:textId="17C715E6" w:rsidR="00AF5B4D" w:rsidRDefault="00AF5B4D" w:rsidP="00956894">
      <w:pPr>
        <w:ind w:firstLine="420"/>
        <w:rPr>
          <w:lang w:eastAsia="zh-CN"/>
        </w:rPr>
      </w:pPr>
      <m:oMathPara>
        <m:oMath>
          <m:r>
            <m:rPr>
              <m:sty m:val="p"/>
            </m:rPr>
            <w:rPr>
              <w:rFonts w:ascii="Cambria Math" w:hAnsi="Cambria Math"/>
            </w:rPr>
            <m:t>MHA</m:t>
          </m:r>
          <m:d>
            <m:dPr>
              <m:ctrlPr>
                <w:rPr>
                  <w:rFonts w:ascii="Cambria Math" w:hAnsi="Cambria Math"/>
                </w:rPr>
              </m:ctrlPr>
            </m:dPr>
            <m:e>
              <m:r>
                <w:rPr>
                  <w:rFonts w:ascii="Cambria Math" w:hAnsi="Cambria Math"/>
                </w:rPr>
                <m:t>E</m:t>
              </m:r>
            </m:e>
          </m:d>
          <m:r>
            <w:rPr>
              <w:rFonts w:ascii="Cambria Math" w:hAnsi="Cambria Math"/>
            </w:rPr>
            <m:t>=</m:t>
          </m:r>
          <m:r>
            <m:rPr>
              <m:sty m:val="p"/>
            </m:rPr>
            <w:rPr>
              <w:rFonts w:ascii="Cambria Math" w:hAnsi="Cambria Math"/>
            </w:rPr>
            <m:t>Concat</m:t>
          </m:r>
          <m:d>
            <m:dPr>
              <m:ctrlPr>
                <w:rPr>
                  <w:rFonts w:ascii="Cambria Math" w:hAnsi="Cambria Math"/>
                </w:rPr>
              </m:ctrlPr>
            </m:dPr>
            <m:e>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oMath>
      </m:oMathPara>
    </w:p>
    <w:p w14:paraId="58C40850" w14:textId="0ABD1EF7" w:rsidR="00956894" w:rsidRDefault="00956894" w:rsidP="00956894">
      <w:pPr>
        <w:ind w:firstLine="420"/>
        <w:rPr>
          <w:lang w:eastAsia="zh-CN"/>
        </w:rPr>
      </w:pPr>
      <w:r>
        <w:rPr>
          <w:lang w:eastAsia="zh-CN"/>
        </w:rPr>
        <w:t>式中，</w:t>
      </w:r>
      <w:r>
        <w:rPr>
          <w:lang w:eastAsia="zh-CN"/>
        </w:rPr>
        <w:t>H</w:t>
      </w:r>
      <w:r>
        <w:rPr>
          <w:lang w:eastAsia="zh-CN"/>
        </w:rPr>
        <w:t>表示注意力头数，</w:t>
      </w:r>
      <m:oMath>
        <m:sSup>
          <m:sSupPr>
            <m:ctrlPr>
              <w:rPr>
                <w:rFonts w:ascii="Cambria Math" w:hAnsi="Cambria Math"/>
              </w:rPr>
            </m:ctrlPr>
          </m:sSupPr>
          <m:e>
            <m:r>
              <w:rPr>
                <w:rFonts w:ascii="Cambria Math" w:hAnsi="Cambria Math"/>
                <w:lang w:eastAsia="zh-CN"/>
              </w:rPr>
              <m:t>W</m:t>
            </m:r>
          </m:e>
          <m:sup>
            <m:r>
              <w:rPr>
                <w:rFonts w:ascii="Cambria Math" w:hAnsi="Cambria Math"/>
                <w:lang w:eastAsia="zh-CN"/>
              </w:rPr>
              <m:t>O</m:t>
            </m:r>
          </m:sup>
        </m:sSup>
      </m:oMath>
      <w:r>
        <w:rPr>
          <w:lang w:eastAsia="zh-CN"/>
        </w:rPr>
        <w:t>表示多头输出投影矩阵。本文三个分支均设置</w:t>
      </w:r>
      <w:r>
        <w:rPr>
          <w:lang w:eastAsia="zh-CN"/>
        </w:rPr>
        <w:t>H=4</w:t>
      </w:r>
      <w:r>
        <w:rPr>
          <w:lang w:eastAsia="zh-CN"/>
        </w:rPr>
        <w:t>。</w:t>
      </w:r>
      <w:r w:rsidR="00AF5B4D">
        <w:rPr>
          <w:lang w:eastAsia="zh-CN"/>
        </w:rPr>
        <w:t>单头维度由表征维度除以注意力头数得到，因此</w:t>
      </w:r>
      <w:r w:rsidR="00AF5B4D">
        <w:rPr>
          <w:lang w:eastAsia="zh-CN"/>
        </w:rPr>
        <w:t>Actor</w:t>
      </w:r>
      <w:r w:rsidR="00AF5B4D">
        <w:rPr>
          <w:lang w:eastAsia="zh-CN"/>
        </w:rPr>
        <w:t>与</w:t>
      </w:r>
      <w:r w:rsidR="00AF5B4D">
        <w:rPr>
          <w:lang w:eastAsia="zh-CN"/>
        </w:rPr>
        <w:t>Critic</w:t>
      </w:r>
      <w:r w:rsidR="00AF5B4D">
        <w:rPr>
          <w:lang w:eastAsia="zh-CN"/>
        </w:rPr>
        <w:t>分支的表征维度为</w:t>
      </w:r>
      <w:r w:rsidR="00AF5B4D">
        <w:rPr>
          <w:lang w:eastAsia="zh-CN"/>
        </w:rPr>
        <w:t>32</w:t>
      </w:r>
      <w:r w:rsidR="00AF5B4D">
        <w:rPr>
          <w:lang w:eastAsia="zh-CN"/>
        </w:rPr>
        <w:t>，单头维度均为</w:t>
      </w:r>
      <w:r w:rsidR="00AF5B4D">
        <w:rPr>
          <w:lang w:eastAsia="zh-CN"/>
        </w:rPr>
        <w:t>8</w:t>
      </w:r>
      <w:r w:rsidR="00AF5B4D">
        <w:rPr>
          <w:lang w:eastAsia="zh-CN"/>
        </w:rPr>
        <w:t>；判别器分支的表征维度为</w:t>
      </w:r>
      <w:r w:rsidR="00AF5B4D">
        <w:rPr>
          <w:lang w:eastAsia="zh-CN"/>
        </w:rPr>
        <w:t>100</w:t>
      </w:r>
      <w:r w:rsidR="00AF5B4D">
        <w:rPr>
          <w:lang w:eastAsia="zh-CN"/>
        </w:rPr>
        <w:t>，单头维度为</w:t>
      </w:r>
      <w:r w:rsidR="00AF5B4D">
        <w:rPr>
          <w:lang w:eastAsia="zh-CN"/>
        </w:rPr>
        <w:t>25</w:t>
      </w:r>
      <w:r w:rsidR="00AF5B4D">
        <w:rPr>
          <w:lang w:eastAsia="zh-CN"/>
        </w:rPr>
        <w:t>。多头自注意力输出经过残差连接和层归一化后进入前馈子层。前馈子层由两层全连接映射组成，其计算形式为：</w:t>
      </w:r>
    </w:p>
    <w:p w14:paraId="487EF605" w14:textId="41296624" w:rsidR="00AF5B4D" w:rsidRDefault="00AF5B4D" w:rsidP="00956894">
      <w:pPr>
        <w:ind w:firstLine="420"/>
        <w:jc w:val="center"/>
        <w:rPr>
          <w:lang w:eastAsia="zh-CN"/>
        </w:rPr>
      </w:pPr>
      <m:oMathPara>
        <m:oMath>
          <m:r>
            <m:rPr>
              <m:sty m:val="p"/>
            </m:rPr>
            <w:rPr>
              <w:rFonts w:ascii="Cambria Math" w:hAnsi="Cambria Math"/>
            </w:rPr>
            <m:t>FFN</m:t>
          </m:r>
          <m:d>
            <m:dPr>
              <m:ctrlPr>
                <w:rPr>
                  <w:rFonts w:ascii="Cambria Math" w:hAnsi="Cambria Math"/>
                </w:rPr>
              </m:ctrlPr>
            </m:dPr>
            <m:e>
              <m:r>
                <w:rPr>
                  <w:rFonts w:ascii="Cambria Math" w:hAnsi="Cambria Math"/>
                </w:rPr>
                <m:t>U</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r>
            <m:rPr>
              <m:sty m:val="p"/>
            </m:rPr>
            <w:rPr>
              <w:rFonts w:ascii="Cambria Math" w:hAnsi="Cambria Math"/>
            </w:rPr>
            <m:t>GELU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oMath>
      </m:oMathPara>
    </w:p>
    <w:p w14:paraId="24AB7B91" w14:textId="03226E8A" w:rsidR="00956894" w:rsidRDefault="00956894" w:rsidP="00956894">
      <w:pPr>
        <w:ind w:firstLine="420"/>
        <w:rPr>
          <w:lang w:eastAsia="zh-CN"/>
        </w:rPr>
      </w:pPr>
      <w:r>
        <w:rPr>
          <w:lang w:eastAsia="zh-CN"/>
        </w:rPr>
        <w:t>式中，</w:t>
      </w:r>
      <w:r>
        <w:rPr>
          <w:lang w:eastAsia="zh-CN"/>
        </w:rPr>
        <w:t>U</w:t>
      </w:r>
      <w:r>
        <w:rPr>
          <w:lang w:eastAsia="zh-CN"/>
        </w:rPr>
        <w:t>表示多头自注意力子层完成残差连接和层归一化后的输出。前馈子层的第一层将表征维度扩展至前馈层维度，并采用高斯误差线性单元（</w:t>
      </w:r>
      <w:r>
        <w:rPr>
          <w:lang w:eastAsia="zh-CN"/>
        </w:rPr>
        <w:t>GELU</w:t>
      </w:r>
      <w:r>
        <w:rPr>
          <w:lang w:eastAsia="zh-CN"/>
        </w:rPr>
        <w:t>：</w:t>
      </w:r>
      <w:r>
        <w:rPr>
          <w:lang w:eastAsia="zh-CN"/>
        </w:rPr>
        <w:t>Gaussian Error Linear Unit</w:t>
      </w:r>
      <w:r>
        <w:rPr>
          <w:lang w:eastAsia="zh-CN"/>
        </w:rPr>
        <w:t>）进行非线性变换；第二层再将特征映射回原表征维度。前馈子层输出随后经过第二次残差连接和层归一化。三个分支均采用</w:t>
      </w:r>
      <w:r>
        <w:rPr>
          <w:lang w:eastAsia="zh-CN"/>
        </w:rPr>
        <w:t>1</w:t>
      </w:r>
      <w:r>
        <w:rPr>
          <w:lang w:eastAsia="zh-CN"/>
        </w:rPr>
        <w:t>个</w:t>
      </w:r>
      <w:r>
        <w:rPr>
          <w:lang w:eastAsia="zh-CN"/>
        </w:rPr>
        <w:t>Transformer</w:t>
      </w:r>
      <w:r>
        <w:rPr>
          <w:lang w:eastAsia="zh-CN"/>
        </w:rPr>
        <w:t>编码层。编码器最后一个时间位置的输出再经独立的层归一化形成定长历史特征，其维数与相应分支的表征维度一致。三个分支分别维护独立的输入投影、位置嵌入、</w:t>
      </w:r>
      <w:r>
        <w:rPr>
          <w:lang w:eastAsia="zh-CN"/>
        </w:rPr>
        <w:t>Transformer</w:t>
      </w:r>
      <w:r>
        <w:rPr>
          <w:lang w:eastAsia="zh-CN"/>
        </w:rPr>
        <w:t>编码器和</w:t>
      </w:r>
      <w:r w:rsidR="00B857CC">
        <w:rPr>
          <w:lang w:eastAsia="zh-CN"/>
        </w:rPr>
        <w:t>末时刻特征层归一化参数</w:t>
      </w:r>
      <w:r>
        <w:rPr>
          <w:lang w:eastAsia="zh-CN"/>
        </w:rPr>
        <w:t>，彼此不共享参数。主要结构与参数设置见表</w:t>
      </w:r>
      <w:r>
        <w:rPr>
          <w:lang w:eastAsia="zh-CN"/>
        </w:rPr>
        <w:t>4-1</w:t>
      </w:r>
      <w:r>
        <w:rPr>
          <w:lang w:eastAsia="zh-CN"/>
        </w:rPr>
        <w:t>。</w:t>
      </w:r>
    </w:p>
    <w:p w14:paraId="7D0664F5" w14:textId="77777777" w:rsidR="00965973" w:rsidRDefault="00965973" w:rsidP="00965973">
      <w:pPr>
        <w:spacing w:before="40" w:after="80" w:line="288" w:lineRule="auto"/>
        <w:ind w:firstLineChars="0" w:firstLine="0"/>
        <w:jc w:val="center"/>
        <w:rPr>
          <w:lang w:eastAsia="zh-CN"/>
        </w:rPr>
      </w:pPr>
      <w:r w:rsidRPr="00965973">
        <w:rPr>
          <w:lang w:eastAsia="zh-CN"/>
        </w:rPr>
        <w:t>表</w:t>
      </w:r>
      <w:r w:rsidRPr="00965973">
        <w:rPr>
          <w:lang w:eastAsia="zh-CN"/>
        </w:rPr>
        <w:t>4-1 Transformer</w:t>
      </w:r>
      <w:r w:rsidRPr="00965973">
        <w:rPr>
          <w:lang w:eastAsia="zh-CN"/>
        </w:rPr>
        <w:t>表征模块参数设置</w:t>
      </w:r>
    </w:p>
    <w:tbl>
      <w:tblPr>
        <w:tblStyle w:val="2a"/>
        <w:tblW w:w="4567" w:type="pct"/>
        <w:jc w:val="center"/>
        <w:tblLook w:val="04A0" w:firstRow="1" w:lastRow="0" w:firstColumn="1" w:lastColumn="0" w:noHBand="0" w:noVBand="1"/>
      </w:tblPr>
      <w:tblGrid>
        <w:gridCol w:w="2153"/>
        <w:gridCol w:w="1473"/>
        <w:gridCol w:w="1758"/>
        <w:gridCol w:w="2891"/>
      </w:tblGrid>
      <w:tr w:rsidR="00713BB2" w14:paraId="35A62A8A" w14:textId="77777777" w:rsidTr="00713BB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1" w:type="pct"/>
            <w:tcBorders>
              <w:top w:val="single" w:sz="8" w:space="0" w:color="auto"/>
              <w:left w:val="nil"/>
              <w:bottom w:val="single" w:sz="4" w:space="0" w:color="auto"/>
              <w:right w:val="nil"/>
            </w:tcBorders>
            <w:vAlign w:val="center"/>
          </w:tcPr>
          <w:p w14:paraId="623BC5E9" w14:textId="06467BB4" w:rsidR="00713BB2" w:rsidRDefault="00713BB2" w:rsidP="00713BB2">
            <w:pPr>
              <w:spacing w:after="0"/>
              <w:ind w:firstLineChars="0" w:firstLine="0"/>
              <w:jc w:val="center"/>
            </w:pPr>
            <w:proofErr w:type="spellStart"/>
            <w:r>
              <w:t>参数</w:t>
            </w:r>
            <w:proofErr w:type="spellEnd"/>
          </w:p>
        </w:tc>
        <w:tc>
          <w:tcPr>
            <w:tcW w:w="890" w:type="pct"/>
            <w:tcBorders>
              <w:top w:val="single" w:sz="8" w:space="0" w:color="auto"/>
              <w:left w:val="nil"/>
              <w:bottom w:val="single" w:sz="4" w:space="0" w:color="auto"/>
              <w:right w:val="nil"/>
            </w:tcBorders>
            <w:vAlign w:val="center"/>
          </w:tcPr>
          <w:p w14:paraId="2A2466DE" w14:textId="159BB877" w:rsidR="00713BB2" w:rsidRDefault="00713BB2" w:rsidP="00713BB2">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r>
              <w:t>Actor</w:t>
            </w:r>
          </w:p>
        </w:tc>
        <w:tc>
          <w:tcPr>
            <w:tcW w:w="1062" w:type="pct"/>
            <w:tcBorders>
              <w:top w:val="single" w:sz="8" w:space="0" w:color="auto"/>
              <w:left w:val="nil"/>
              <w:bottom w:val="single" w:sz="4" w:space="0" w:color="auto"/>
              <w:right w:val="nil"/>
            </w:tcBorders>
            <w:vAlign w:val="center"/>
          </w:tcPr>
          <w:p w14:paraId="518B29B7" w14:textId="32E418EE" w:rsidR="00713BB2" w:rsidRDefault="00713BB2" w:rsidP="00713BB2">
            <w:pPr>
              <w:spacing w:after="0"/>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t>Critic</w:t>
            </w:r>
          </w:p>
        </w:tc>
        <w:tc>
          <w:tcPr>
            <w:tcW w:w="1747" w:type="pct"/>
            <w:tcBorders>
              <w:top w:val="single" w:sz="8" w:space="0" w:color="auto"/>
              <w:left w:val="nil"/>
              <w:bottom w:val="single" w:sz="4" w:space="0" w:color="auto"/>
              <w:right w:val="nil"/>
            </w:tcBorders>
            <w:vAlign w:val="center"/>
          </w:tcPr>
          <w:p w14:paraId="62CC2DDE" w14:textId="6DA15B5F" w:rsidR="00713BB2" w:rsidRDefault="00713BB2" w:rsidP="00713BB2">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判别器</w:t>
            </w:r>
            <w:proofErr w:type="spellEnd"/>
          </w:p>
        </w:tc>
      </w:tr>
      <w:tr w:rsidR="00647167" w14:paraId="0ED7B820" w14:textId="77777777" w:rsidTr="00713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1" w:type="pct"/>
            <w:tcBorders>
              <w:top w:val="single" w:sz="4" w:space="0" w:color="auto"/>
              <w:left w:val="nil"/>
              <w:bottom w:val="nil"/>
              <w:right w:val="nil"/>
            </w:tcBorders>
            <w:vAlign w:val="center"/>
          </w:tcPr>
          <w:p w14:paraId="42BACB19" w14:textId="68CD20F8" w:rsidR="00647167" w:rsidRDefault="00647167" w:rsidP="00647167">
            <w:pPr>
              <w:spacing w:after="0"/>
              <w:ind w:firstLineChars="0" w:firstLine="0"/>
              <w:jc w:val="center"/>
            </w:pPr>
            <w:proofErr w:type="spellStart"/>
            <w:r>
              <w:rPr>
                <w:rFonts w:hint="eastAsia"/>
                <w:b w:val="0"/>
                <w:bCs w:val="0"/>
              </w:rPr>
              <w:t>单时间步输入维度</w:t>
            </w:r>
            <w:proofErr w:type="spellEnd"/>
          </w:p>
        </w:tc>
        <w:tc>
          <w:tcPr>
            <w:tcW w:w="890" w:type="pct"/>
            <w:tcBorders>
              <w:top w:val="single" w:sz="4" w:space="0" w:color="auto"/>
              <w:left w:val="nil"/>
              <w:bottom w:val="nil"/>
              <w:right w:val="nil"/>
            </w:tcBorders>
            <w:vAlign w:val="center"/>
          </w:tcPr>
          <w:p w14:paraId="130E4531" w14:textId="0655CD24" w:rsidR="00647167" w:rsidRDefault="00647167" w:rsidP="00647167">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33</w:t>
            </w:r>
          </w:p>
        </w:tc>
        <w:tc>
          <w:tcPr>
            <w:tcW w:w="1062" w:type="pct"/>
            <w:tcBorders>
              <w:top w:val="single" w:sz="4" w:space="0" w:color="auto"/>
              <w:left w:val="nil"/>
              <w:bottom w:val="nil"/>
              <w:right w:val="nil"/>
            </w:tcBorders>
            <w:vAlign w:val="center"/>
          </w:tcPr>
          <w:p w14:paraId="25812ABD" w14:textId="65CD9CD1" w:rsidR="00647167" w:rsidRDefault="00647167" w:rsidP="00647167">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37</w:t>
            </w:r>
          </w:p>
        </w:tc>
        <w:tc>
          <w:tcPr>
            <w:tcW w:w="1747" w:type="pct"/>
            <w:tcBorders>
              <w:top w:val="single" w:sz="4" w:space="0" w:color="auto"/>
              <w:left w:val="nil"/>
              <w:bottom w:val="nil"/>
              <w:right w:val="nil"/>
            </w:tcBorders>
            <w:vAlign w:val="center"/>
          </w:tcPr>
          <w:p w14:paraId="67516881" w14:textId="280AE22D" w:rsidR="00647167" w:rsidRDefault="00647167" w:rsidP="00647167">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37</w:t>
            </w:r>
          </w:p>
        </w:tc>
      </w:tr>
      <w:tr w:rsidR="00647167" w14:paraId="4D45FE34" w14:textId="77777777" w:rsidTr="00713BB2">
        <w:trPr>
          <w:jc w:val="center"/>
        </w:trPr>
        <w:tc>
          <w:tcPr>
            <w:cnfStyle w:val="001000000000" w:firstRow="0" w:lastRow="0" w:firstColumn="1" w:lastColumn="0" w:oddVBand="0" w:evenVBand="0" w:oddHBand="0" w:evenHBand="0" w:firstRowFirstColumn="0" w:firstRowLastColumn="0" w:lastRowFirstColumn="0" w:lastRowLastColumn="0"/>
            <w:tcW w:w="1301" w:type="pct"/>
            <w:tcBorders>
              <w:top w:val="nil"/>
              <w:left w:val="nil"/>
              <w:bottom w:val="nil"/>
              <w:right w:val="nil"/>
            </w:tcBorders>
            <w:vAlign w:val="center"/>
          </w:tcPr>
          <w:p w14:paraId="654D6324" w14:textId="3F0FF889" w:rsidR="00647167" w:rsidRDefault="00647167" w:rsidP="00647167">
            <w:pPr>
              <w:spacing w:after="0"/>
              <w:ind w:firstLineChars="0" w:firstLine="0"/>
              <w:jc w:val="center"/>
              <w:rPr>
                <w:lang w:eastAsia="zh-CN"/>
              </w:rPr>
            </w:pPr>
            <w:r>
              <w:rPr>
                <w:rFonts w:hint="eastAsia"/>
                <w:b w:val="0"/>
                <w:bCs w:val="0"/>
                <w:lang w:eastAsia="zh-CN"/>
              </w:rPr>
              <w:t>表征维度（</w:t>
            </w:r>
            <m:oMath>
              <m:sSub>
                <m:sSubPr>
                  <m:ctrlPr>
                    <w:rPr>
                      <w:rFonts w:ascii="Cambria Math" w:hAnsi="Cambria Math"/>
                      <w:b w:val="0"/>
                      <w:bCs w:val="0"/>
                    </w:rPr>
                  </m:ctrlPr>
                </m:sSubPr>
                <m:e>
                  <m:r>
                    <m:rPr>
                      <m:sty m:val="bi"/>
                    </m:rPr>
                    <w:rPr>
                      <w:rFonts w:ascii="Cambria Math" w:hAnsi="Cambria Math"/>
                      <w:lang w:eastAsia="zh-CN"/>
                    </w:rPr>
                    <m:t>d</m:t>
                  </m:r>
                </m:e>
                <m:sub>
                  <m:r>
                    <m:rPr>
                      <m:sty m:val="bi"/>
                    </m:rPr>
                    <w:rPr>
                      <w:rFonts w:ascii="Cambria Math" w:hAnsi="Cambria Math"/>
                      <w:lang w:eastAsia="zh-CN"/>
                    </w:rPr>
                    <m:t>m</m:t>
                  </m:r>
                  <m:r>
                    <m:rPr>
                      <m:sty m:val="bi"/>
                    </m:rPr>
                    <w:rPr>
                      <w:rFonts w:ascii="Cambria Math" w:hAnsi="Cambria Math" w:hint="eastAsia"/>
                      <w:lang w:eastAsia="zh-CN"/>
                    </w:rPr>
                    <m:t>odel</m:t>
                  </m:r>
                </m:sub>
              </m:sSub>
            </m:oMath>
            <w:r>
              <w:rPr>
                <w:rFonts w:hint="eastAsia"/>
                <w:b w:val="0"/>
                <w:bCs w:val="0"/>
                <w:lang w:eastAsia="zh-CN"/>
              </w:rPr>
              <w:t>）</w:t>
            </w:r>
          </w:p>
        </w:tc>
        <w:tc>
          <w:tcPr>
            <w:tcW w:w="890" w:type="pct"/>
            <w:tcBorders>
              <w:top w:val="nil"/>
              <w:left w:val="nil"/>
              <w:bottom w:val="nil"/>
              <w:right w:val="nil"/>
            </w:tcBorders>
            <w:vAlign w:val="center"/>
          </w:tcPr>
          <w:p w14:paraId="64E14CFE" w14:textId="3D976683" w:rsidR="00647167" w:rsidRDefault="00647167" w:rsidP="00647167">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32</w:t>
            </w:r>
          </w:p>
        </w:tc>
        <w:tc>
          <w:tcPr>
            <w:tcW w:w="1062" w:type="pct"/>
            <w:tcBorders>
              <w:top w:val="nil"/>
              <w:left w:val="nil"/>
              <w:bottom w:val="nil"/>
              <w:right w:val="nil"/>
            </w:tcBorders>
            <w:vAlign w:val="center"/>
          </w:tcPr>
          <w:p w14:paraId="3253A236" w14:textId="03A3FAC9" w:rsidR="00647167" w:rsidRDefault="00647167" w:rsidP="00647167">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32</w:t>
            </w:r>
          </w:p>
        </w:tc>
        <w:tc>
          <w:tcPr>
            <w:tcW w:w="1747" w:type="pct"/>
            <w:tcBorders>
              <w:top w:val="nil"/>
              <w:left w:val="nil"/>
              <w:bottom w:val="nil"/>
              <w:right w:val="nil"/>
            </w:tcBorders>
            <w:vAlign w:val="center"/>
          </w:tcPr>
          <w:p w14:paraId="4D82C7B6" w14:textId="44C6FDD8" w:rsidR="00647167" w:rsidRDefault="00647167" w:rsidP="00647167">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100</w:t>
            </w:r>
          </w:p>
        </w:tc>
      </w:tr>
      <w:tr w:rsidR="00713BB2" w14:paraId="47695542" w14:textId="77777777" w:rsidTr="00713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1" w:type="pct"/>
            <w:tcBorders>
              <w:top w:val="nil"/>
              <w:left w:val="nil"/>
              <w:bottom w:val="nil"/>
              <w:right w:val="nil"/>
            </w:tcBorders>
            <w:vAlign w:val="center"/>
          </w:tcPr>
          <w:p w14:paraId="24D45435" w14:textId="224FC772" w:rsidR="00713BB2" w:rsidRDefault="00713BB2" w:rsidP="00713BB2">
            <w:pPr>
              <w:spacing w:after="0"/>
              <w:ind w:firstLineChars="0" w:firstLine="0"/>
              <w:jc w:val="center"/>
            </w:pPr>
            <w:proofErr w:type="spellStart"/>
            <w:r>
              <w:rPr>
                <w:rFonts w:hint="eastAsia"/>
                <w:b w:val="0"/>
                <w:bCs w:val="0"/>
              </w:rPr>
              <w:t>序列长度</w:t>
            </w:r>
            <w:proofErr w:type="spellEnd"/>
            <w:r>
              <w:rPr>
                <w:rFonts w:hint="eastAsia"/>
                <w:b w:val="0"/>
                <w:bCs w:val="0"/>
              </w:rPr>
              <w:t>（</w:t>
            </w:r>
            <m:oMath>
              <m:r>
                <m:rPr>
                  <m:sty m:val="bi"/>
                </m:rPr>
                <w:rPr>
                  <w:rFonts w:ascii="Cambria Math" w:hAnsi="Cambria Math"/>
                </w:rPr>
                <m:t>l</m:t>
              </m:r>
            </m:oMath>
            <w:r>
              <w:rPr>
                <w:rFonts w:hint="eastAsia"/>
                <w:b w:val="0"/>
                <w:bCs w:val="0"/>
              </w:rPr>
              <w:t>）</w:t>
            </w:r>
          </w:p>
        </w:tc>
        <w:tc>
          <w:tcPr>
            <w:tcW w:w="890" w:type="pct"/>
            <w:tcBorders>
              <w:top w:val="nil"/>
              <w:left w:val="nil"/>
              <w:bottom w:val="nil"/>
              <w:right w:val="nil"/>
            </w:tcBorders>
            <w:vAlign w:val="center"/>
          </w:tcPr>
          <w:p w14:paraId="00AF4A60" w14:textId="6DAEE1FC" w:rsidR="00713BB2" w:rsidRDefault="00713BB2" w:rsidP="00713BB2">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5</w:t>
            </w:r>
          </w:p>
        </w:tc>
        <w:tc>
          <w:tcPr>
            <w:tcW w:w="1062" w:type="pct"/>
            <w:tcBorders>
              <w:top w:val="nil"/>
              <w:left w:val="nil"/>
              <w:bottom w:val="nil"/>
              <w:right w:val="nil"/>
            </w:tcBorders>
            <w:vAlign w:val="center"/>
          </w:tcPr>
          <w:p w14:paraId="5FC50589" w14:textId="1FA76F89" w:rsidR="00713BB2" w:rsidRDefault="00713BB2" w:rsidP="00713BB2">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5</w:t>
            </w:r>
          </w:p>
        </w:tc>
        <w:tc>
          <w:tcPr>
            <w:tcW w:w="1747" w:type="pct"/>
            <w:tcBorders>
              <w:top w:val="nil"/>
              <w:left w:val="nil"/>
              <w:bottom w:val="nil"/>
              <w:right w:val="nil"/>
            </w:tcBorders>
            <w:vAlign w:val="center"/>
          </w:tcPr>
          <w:p w14:paraId="24724F9C" w14:textId="2FD4DBB8" w:rsidR="00713BB2" w:rsidRDefault="00713BB2" w:rsidP="00713BB2">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5</w:t>
            </w:r>
          </w:p>
        </w:tc>
      </w:tr>
      <w:tr w:rsidR="00713BB2" w14:paraId="04C52639" w14:textId="77777777" w:rsidTr="00713BB2">
        <w:trPr>
          <w:jc w:val="center"/>
        </w:trPr>
        <w:tc>
          <w:tcPr>
            <w:cnfStyle w:val="001000000000" w:firstRow="0" w:lastRow="0" w:firstColumn="1" w:lastColumn="0" w:oddVBand="0" w:evenVBand="0" w:oddHBand="0" w:evenHBand="0" w:firstRowFirstColumn="0" w:firstRowLastColumn="0" w:lastRowFirstColumn="0" w:lastRowLastColumn="0"/>
            <w:tcW w:w="1301" w:type="pct"/>
            <w:tcBorders>
              <w:top w:val="nil"/>
              <w:left w:val="nil"/>
              <w:bottom w:val="nil"/>
              <w:right w:val="nil"/>
            </w:tcBorders>
            <w:vAlign w:val="center"/>
          </w:tcPr>
          <w:p w14:paraId="6A6D1DE6" w14:textId="4DDE7163" w:rsidR="00713BB2" w:rsidRDefault="00713BB2" w:rsidP="00713BB2">
            <w:pPr>
              <w:spacing w:after="0"/>
              <w:ind w:firstLineChars="0" w:firstLine="0"/>
              <w:jc w:val="center"/>
            </w:pPr>
            <w:proofErr w:type="spellStart"/>
            <w:r>
              <w:rPr>
                <w:rFonts w:hint="eastAsia"/>
                <w:b w:val="0"/>
                <w:bCs w:val="0"/>
              </w:rPr>
              <w:t>注意力头数（</w:t>
            </w:r>
            <w:r>
              <w:rPr>
                <w:rFonts w:hint="eastAsia"/>
                <w:b w:val="0"/>
                <w:bCs w:val="0"/>
              </w:rPr>
              <w:t>H</w:t>
            </w:r>
            <w:proofErr w:type="spellEnd"/>
            <w:r>
              <w:rPr>
                <w:rFonts w:hint="eastAsia"/>
                <w:b w:val="0"/>
                <w:bCs w:val="0"/>
              </w:rPr>
              <w:t>）</w:t>
            </w:r>
          </w:p>
        </w:tc>
        <w:tc>
          <w:tcPr>
            <w:tcW w:w="890" w:type="pct"/>
            <w:tcBorders>
              <w:top w:val="nil"/>
              <w:left w:val="nil"/>
              <w:bottom w:val="nil"/>
              <w:right w:val="nil"/>
            </w:tcBorders>
            <w:vAlign w:val="center"/>
          </w:tcPr>
          <w:p w14:paraId="7720E2EF" w14:textId="3B25A992" w:rsidR="00713BB2" w:rsidRDefault="00713BB2" w:rsidP="00713BB2">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4</w:t>
            </w:r>
          </w:p>
        </w:tc>
        <w:tc>
          <w:tcPr>
            <w:tcW w:w="1062" w:type="pct"/>
            <w:tcBorders>
              <w:top w:val="nil"/>
              <w:left w:val="nil"/>
              <w:bottom w:val="nil"/>
              <w:right w:val="nil"/>
            </w:tcBorders>
            <w:vAlign w:val="center"/>
          </w:tcPr>
          <w:p w14:paraId="43AED79F" w14:textId="72D03724" w:rsidR="00713BB2" w:rsidRDefault="00713BB2" w:rsidP="00713BB2">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4</w:t>
            </w:r>
          </w:p>
        </w:tc>
        <w:tc>
          <w:tcPr>
            <w:tcW w:w="1747" w:type="pct"/>
            <w:tcBorders>
              <w:top w:val="nil"/>
              <w:left w:val="nil"/>
              <w:bottom w:val="nil"/>
              <w:right w:val="nil"/>
            </w:tcBorders>
            <w:vAlign w:val="center"/>
          </w:tcPr>
          <w:p w14:paraId="2592BEB6" w14:textId="124DA251" w:rsidR="00713BB2" w:rsidRDefault="00713BB2" w:rsidP="00713BB2">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4</w:t>
            </w:r>
          </w:p>
        </w:tc>
      </w:tr>
      <w:tr w:rsidR="00713BB2" w14:paraId="03EF02CF" w14:textId="77777777" w:rsidTr="00713BB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1" w:type="pct"/>
            <w:tcBorders>
              <w:top w:val="nil"/>
              <w:left w:val="nil"/>
              <w:bottom w:val="nil"/>
              <w:right w:val="nil"/>
            </w:tcBorders>
            <w:vAlign w:val="center"/>
          </w:tcPr>
          <w:p w14:paraId="2251095C" w14:textId="1B330130" w:rsidR="00713BB2" w:rsidRDefault="00713BB2" w:rsidP="00713BB2">
            <w:pPr>
              <w:spacing w:after="0"/>
              <w:ind w:firstLineChars="0" w:firstLine="0"/>
              <w:jc w:val="center"/>
            </w:pPr>
            <w:proofErr w:type="spellStart"/>
            <w:r>
              <w:rPr>
                <w:rFonts w:hint="eastAsia"/>
                <w:b w:val="0"/>
                <w:bCs w:val="0"/>
              </w:rPr>
              <w:t>单头维度</w:t>
            </w:r>
            <w:proofErr w:type="spellEnd"/>
            <w:r w:rsidR="00B857CC">
              <w:rPr>
                <w:rFonts w:hint="eastAsia"/>
                <w:b w:val="0"/>
                <w:bCs w:val="0"/>
              </w:rPr>
              <w:t>（</w:t>
            </w:r>
            <m:oMath>
              <m:sSub>
                <m:sSubPr>
                  <m:ctrlPr>
                    <w:rPr>
                      <w:rFonts w:ascii="Cambria Math" w:hAnsi="Cambria Math"/>
                      <w:b w:val="0"/>
                      <w:bCs w:val="0"/>
                    </w:rPr>
                  </m:ctrlPr>
                </m:sSubPr>
                <m:e>
                  <m:r>
                    <m:rPr>
                      <m:sty m:val="bi"/>
                    </m:rPr>
                    <w:rPr>
                      <w:rFonts w:ascii="Cambria Math" w:hAnsi="Cambria Math"/>
                    </w:rPr>
                    <m:t>d</m:t>
                  </m:r>
                </m:e>
                <m:sub>
                  <m:r>
                    <m:rPr>
                      <m:sty m:val="bi"/>
                    </m:rPr>
                    <w:rPr>
                      <w:rFonts w:ascii="Cambria Math" w:hAnsi="Cambria Math"/>
                    </w:rPr>
                    <m:t>h</m:t>
                  </m:r>
                </m:sub>
              </m:sSub>
            </m:oMath>
            <w:r w:rsidR="00B857CC">
              <w:rPr>
                <w:rFonts w:hint="eastAsia"/>
                <w:b w:val="0"/>
                <w:bCs w:val="0"/>
              </w:rPr>
              <w:t>）</w:t>
            </w:r>
          </w:p>
        </w:tc>
        <w:tc>
          <w:tcPr>
            <w:tcW w:w="890" w:type="pct"/>
            <w:tcBorders>
              <w:top w:val="nil"/>
              <w:left w:val="nil"/>
              <w:bottom w:val="nil"/>
              <w:right w:val="nil"/>
            </w:tcBorders>
            <w:vAlign w:val="center"/>
          </w:tcPr>
          <w:p w14:paraId="19E0E651" w14:textId="71052B95" w:rsidR="00713BB2" w:rsidRDefault="00713BB2" w:rsidP="00713BB2">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8</w:t>
            </w:r>
          </w:p>
        </w:tc>
        <w:tc>
          <w:tcPr>
            <w:tcW w:w="1062" w:type="pct"/>
            <w:tcBorders>
              <w:top w:val="nil"/>
              <w:left w:val="nil"/>
              <w:bottom w:val="nil"/>
              <w:right w:val="nil"/>
            </w:tcBorders>
            <w:vAlign w:val="center"/>
          </w:tcPr>
          <w:p w14:paraId="63F0675F" w14:textId="546F0114" w:rsidR="00713BB2" w:rsidRDefault="00713BB2" w:rsidP="00713BB2">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8</w:t>
            </w:r>
          </w:p>
        </w:tc>
        <w:tc>
          <w:tcPr>
            <w:tcW w:w="1747" w:type="pct"/>
            <w:tcBorders>
              <w:top w:val="nil"/>
              <w:left w:val="nil"/>
              <w:bottom w:val="nil"/>
              <w:right w:val="nil"/>
            </w:tcBorders>
            <w:vAlign w:val="center"/>
          </w:tcPr>
          <w:p w14:paraId="18BA9F53" w14:textId="497469E4" w:rsidR="00713BB2" w:rsidRDefault="00713BB2" w:rsidP="00713BB2">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25</w:t>
            </w:r>
          </w:p>
        </w:tc>
      </w:tr>
      <w:tr w:rsidR="00647167" w14:paraId="1AC568C5" w14:textId="77777777" w:rsidTr="00713BB2">
        <w:trPr>
          <w:jc w:val="center"/>
        </w:trPr>
        <w:tc>
          <w:tcPr>
            <w:cnfStyle w:val="001000000000" w:firstRow="0" w:lastRow="0" w:firstColumn="1" w:lastColumn="0" w:oddVBand="0" w:evenVBand="0" w:oddHBand="0" w:evenHBand="0" w:firstRowFirstColumn="0" w:firstRowLastColumn="0" w:lastRowFirstColumn="0" w:lastRowLastColumn="0"/>
            <w:tcW w:w="1301" w:type="pct"/>
            <w:tcBorders>
              <w:top w:val="nil"/>
              <w:left w:val="nil"/>
              <w:bottom w:val="single" w:sz="8" w:space="0" w:color="auto"/>
              <w:right w:val="nil"/>
            </w:tcBorders>
            <w:vAlign w:val="center"/>
          </w:tcPr>
          <w:p w14:paraId="3C405FF7" w14:textId="1CD00AA5" w:rsidR="00647167" w:rsidRDefault="00647167" w:rsidP="00647167">
            <w:pPr>
              <w:spacing w:after="0"/>
              <w:ind w:firstLineChars="0" w:firstLine="0"/>
              <w:jc w:val="center"/>
              <w:rPr>
                <w:lang w:eastAsia="zh-CN"/>
              </w:rPr>
            </w:pPr>
            <w:proofErr w:type="spellStart"/>
            <w:r>
              <w:rPr>
                <w:rFonts w:hint="eastAsia"/>
                <w:b w:val="0"/>
                <w:bCs w:val="0"/>
              </w:rPr>
              <w:t>前馈层维度</w:t>
            </w:r>
            <w:proofErr w:type="spellEnd"/>
          </w:p>
        </w:tc>
        <w:tc>
          <w:tcPr>
            <w:tcW w:w="890" w:type="pct"/>
            <w:tcBorders>
              <w:top w:val="nil"/>
              <w:left w:val="nil"/>
              <w:bottom w:val="single" w:sz="8" w:space="0" w:color="auto"/>
              <w:right w:val="nil"/>
            </w:tcBorders>
            <w:vAlign w:val="center"/>
          </w:tcPr>
          <w:p w14:paraId="0CAE4932" w14:textId="350191FF" w:rsidR="00647167" w:rsidRDefault="00647167" w:rsidP="00647167">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64</w:t>
            </w:r>
          </w:p>
        </w:tc>
        <w:tc>
          <w:tcPr>
            <w:tcW w:w="1062" w:type="pct"/>
            <w:tcBorders>
              <w:top w:val="nil"/>
              <w:left w:val="nil"/>
              <w:bottom w:val="single" w:sz="8" w:space="0" w:color="auto"/>
              <w:right w:val="nil"/>
            </w:tcBorders>
            <w:vAlign w:val="center"/>
          </w:tcPr>
          <w:p w14:paraId="153ABB10" w14:textId="06F4BBC1" w:rsidR="00647167" w:rsidRDefault="00647167" w:rsidP="00647167">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64</w:t>
            </w:r>
          </w:p>
        </w:tc>
        <w:tc>
          <w:tcPr>
            <w:tcW w:w="1747" w:type="pct"/>
            <w:tcBorders>
              <w:top w:val="nil"/>
              <w:left w:val="nil"/>
              <w:bottom w:val="single" w:sz="8" w:space="0" w:color="auto"/>
              <w:right w:val="nil"/>
            </w:tcBorders>
            <w:vAlign w:val="center"/>
          </w:tcPr>
          <w:p w14:paraId="09271BA0" w14:textId="4FE9CA56" w:rsidR="00647167" w:rsidRDefault="00647167" w:rsidP="00647167">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200</w:t>
            </w:r>
          </w:p>
        </w:tc>
      </w:tr>
    </w:tbl>
    <w:p w14:paraId="3694E65E" w14:textId="7F86FE07" w:rsidR="00F04225" w:rsidRDefault="00F04225" w:rsidP="00F04225">
      <w:pPr>
        <w:pStyle w:val="21"/>
        <w:rPr>
          <w:lang w:eastAsia="zh-CN"/>
        </w:rPr>
      </w:pPr>
      <w:r>
        <w:rPr>
          <w:lang w:eastAsia="zh-CN"/>
        </w:rPr>
        <w:t xml:space="preserve">4.3 </w:t>
      </w:r>
      <w:r>
        <w:rPr>
          <w:lang w:eastAsia="zh-CN"/>
        </w:rPr>
        <w:t>历史表征模块的接入</w:t>
      </w:r>
    </w:p>
    <w:p w14:paraId="6D84069D" w14:textId="6D6FE77B" w:rsidR="00F04225" w:rsidRPr="00F04225" w:rsidRDefault="00F04225" w:rsidP="00F04225">
      <w:pPr>
        <w:ind w:firstLine="420"/>
        <w:rPr>
          <w:lang w:eastAsia="zh-CN"/>
        </w:rPr>
      </w:pPr>
      <w:r>
        <w:rPr>
          <w:lang w:eastAsia="zh-CN"/>
        </w:rPr>
        <w:lastRenderedPageBreak/>
        <w:t>图</w:t>
      </w:r>
      <w:r>
        <w:rPr>
          <w:lang w:eastAsia="zh-CN"/>
        </w:rPr>
        <w:t>4-1</w:t>
      </w:r>
      <w:r>
        <w:rPr>
          <w:lang w:eastAsia="zh-CN"/>
        </w:rPr>
        <w:t>展示了</w:t>
      </w:r>
      <w:r>
        <w:rPr>
          <w:lang w:eastAsia="zh-CN"/>
        </w:rPr>
        <w:t>Transformer</w:t>
      </w:r>
      <w:r>
        <w:rPr>
          <w:lang w:eastAsia="zh-CN"/>
        </w:rPr>
        <w:t>历史序列表征模块在</w:t>
      </w:r>
      <w:r>
        <w:rPr>
          <w:lang w:eastAsia="zh-CN"/>
        </w:rPr>
        <w:t>Actor</w:t>
      </w:r>
      <w:r>
        <w:rPr>
          <w:lang w:eastAsia="zh-CN"/>
        </w:rPr>
        <w:t>、</w:t>
      </w:r>
      <w:r>
        <w:rPr>
          <w:lang w:eastAsia="zh-CN"/>
        </w:rPr>
        <w:t>Critic</w:t>
      </w:r>
      <w:r>
        <w:rPr>
          <w:lang w:eastAsia="zh-CN"/>
        </w:rPr>
        <w:t>和判别器三个分支中的实例化方式及其与原有网络输入端的连接关系。三个分支采用相同的表征流程，但根据各自任务使用不同的历史输入、表征维度和输出结构。</w:t>
      </w:r>
    </w:p>
    <w:p w14:paraId="3B7542A5" w14:textId="292F7B34" w:rsidR="00F04225" w:rsidRDefault="000B60F6" w:rsidP="00370FEF">
      <w:pPr>
        <w:ind w:firstLineChars="0" w:firstLine="0"/>
        <w:jc w:val="center"/>
        <w:rPr>
          <w:lang w:eastAsia="zh-CN"/>
        </w:rPr>
      </w:pPr>
      <w:r>
        <w:rPr>
          <w:noProof/>
          <w:lang w:eastAsia="zh-CN"/>
        </w:rPr>
        <w:drawing>
          <wp:inline distT="0" distB="0" distL="0" distR="0" wp14:anchorId="1D963071" wp14:editId="2A7F4E89">
            <wp:extent cx="5378007" cy="5568950"/>
            <wp:effectExtent l="0" t="0" r="0" b="0"/>
            <wp:docPr id="215761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761341" name="图片 215761341"/>
                    <pic:cNvPicPr/>
                  </pic:nvPicPr>
                  <pic:blipFill>
                    <a:blip r:embed="rId14"/>
                    <a:stretch>
                      <a:fillRect/>
                    </a:stretch>
                  </pic:blipFill>
                  <pic:spPr>
                    <a:xfrm>
                      <a:off x="0" y="0"/>
                      <a:ext cx="5402489" cy="5594301"/>
                    </a:xfrm>
                    <a:prstGeom prst="rect">
                      <a:avLst/>
                    </a:prstGeom>
                  </pic:spPr>
                </pic:pic>
              </a:graphicData>
            </a:graphic>
          </wp:inline>
        </w:drawing>
      </w:r>
    </w:p>
    <w:p w14:paraId="52A34DBC" w14:textId="5836700B"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w:t>
      </w:r>
      <w:proofErr w:type="gramStart"/>
      <w:r>
        <w:rPr>
          <w:lang w:eastAsia="zh-CN"/>
        </w:rPr>
        <w:t xml:space="preserve">1  </w:t>
      </w:r>
      <w:r>
        <w:rPr>
          <w:lang w:eastAsia="zh-CN"/>
        </w:rPr>
        <w:t>生产企业主体三分支</w:t>
      </w:r>
      <w:proofErr w:type="gramEnd"/>
      <w:r>
        <w:rPr>
          <w:lang w:eastAsia="zh-CN"/>
        </w:rPr>
        <w:t>Transformer</w:t>
      </w:r>
      <w:r>
        <w:rPr>
          <w:lang w:eastAsia="zh-CN"/>
        </w:rPr>
        <w:t>表征结构</w:t>
      </w:r>
    </w:p>
    <w:p w14:paraId="669505B6" w14:textId="77777777" w:rsidR="00E60250" w:rsidRDefault="00E60250" w:rsidP="00E60250">
      <w:pPr>
        <w:ind w:firstLine="420"/>
        <w:rPr>
          <w:lang w:eastAsia="zh-CN"/>
        </w:rPr>
      </w:pPr>
      <w:r>
        <w:rPr>
          <w:lang w:eastAsia="zh-CN"/>
        </w:rPr>
        <w:t>Actor</w:t>
      </w:r>
      <w:r>
        <w:rPr>
          <w:lang w:eastAsia="zh-CN"/>
        </w:rPr>
        <w:t>分支以长度为</w:t>
      </w:r>
      <w:r>
        <w:rPr>
          <w:lang w:eastAsia="zh-CN"/>
        </w:rPr>
        <w:t>5</w:t>
      </w:r>
      <w:r>
        <w:rPr>
          <w:lang w:eastAsia="zh-CN"/>
        </w:rPr>
        <w:t>的历史状态序列作为表征模块输入，并得到</w:t>
      </w:r>
      <w:r>
        <w:rPr>
          <w:lang w:eastAsia="zh-CN"/>
        </w:rPr>
        <w:t>32</w:t>
      </w:r>
      <w:r>
        <w:rPr>
          <w:lang w:eastAsia="zh-CN"/>
        </w:rPr>
        <w:t>维历史状态特征。该特征与</w:t>
      </w:r>
      <w:r>
        <w:rPr>
          <w:lang w:eastAsia="zh-CN"/>
        </w:rPr>
        <w:t>33</w:t>
      </w:r>
      <w:r>
        <w:rPr>
          <w:lang w:eastAsia="zh-CN"/>
        </w:rPr>
        <w:t>维当前状态向量拼接，形成</w:t>
      </w:r>
      <w:r>
        <w:rPr>
          <w:lang w:eastAsia="zh-CN"/>
        </w:rPr>
        <w:t>65</w:t>
      </w:r>
      <w:r>
        <w:rPr>
          <w:lang w:eastAsia="zh-CN"/>
        </w:rPr>
        <w:t>维联合输入；随后，全连接动作输出网络按照</w:t>
      </w:r>
      <w:r>
        <w:rPr>
          <w:lang w:eastAsia="zh-CN"/>
        </w:rPr>
        <w:t>65-128-32-4</w:t>
      </w:r>
      <w:r>
        <w:rPr>
          <w:lang w:eastAsia="zh-CN"/>
        </w:rPr>
        <w:t>的结构生成</w:t>
      </w:r>
      <w:r>
        <w:rPr>
          <w:lang w:eastAsia="zh-CN"/>
        </w:rPr>
        <w:t>4</w:t>
      </w:r>
      <w:r>
        <w:rPr>
          <w:lang w:eastAsia="zh-CN"/>
        </w:rPr>
        <w:t>维确定性动作。该连接方式保留当前时刻状态，同时利用历史交互信息补充动作生成所需的时序特征。</w:t>
      </w:r>
    </w:p>
    <w:p w14:paraId="242537D9" w14:textId="27BB4F98" w:rsidR="00F04225" w:rsidRDefault="00F04225" w:rsidP="00F04225">
      <w:pPr>
        <w:ind w:firstLine="420"/>
        <w:rPr>
          <w:lang w:eastAsia="zh-CN"/>
        </w:rPr>
      </w:pPr>
      <w:r>
        <w:rPr>
          <w:lang w:eastAsia="zh-CN"/>
        </w:rPr>
        <w:t>Critic</w:t>
      </w:r>
      <w:r>
        <w:rPr>
          <w:lang w:eastAsia="zh-CN"/>
        </w:rPr>
        <w:t>分支把历史序列中每个时间步的</w:t>
      </w:r>
      <w:r>
        <w:rPr>
          <w:lang w:eastAsia="zh-CN"/>
        </w:rPr>
        <w:t>33</w:t>
      </w:r>
      <w:r>
        <w:rPr>
          <w:lang w:eastAsia="zh-CN"/>
        </w:rPr>
        <w:t>维状态与</w:t>
      </w:r>
      <w:r>
        <w:rPr>
          <w:lang w:eastAsia="zh-CN"/>
        </w:rPr>
        <w:t>4</w:t>
      </w:r>
      <w:r>
        <w:rPr>
          <w:lang w:eastAsia="zh-CN"/>
        </w:rPr>
        <w:t>维动作拼接为</w:t>
      </w:r>
      <w:r>
        <w:rPr>
          <w:lang w:eastAsia="zh-CN"/>
        </w:rPr>
        <w:t>37</w:t>
      </w:r>
      <w:r>
        <w:rPr>
          <w:lang w:eastAsia="zh-CN"/>
        </w:rPr>
        <w:t>维状态</w:t>
      </w:r>
      <w:r>
        <w:rPr>
          <w:lang w:eastAsia="zh-CN"/>
        </w:rPr>
        <w:t>—</w:t>
      </w:r>
      <w:r>
        <w:rPr>
          <w:lang w:eastAsia="zh-CN"/>
        </w:rPr>
        <w:t>动作向量，并通过表征模块得到</w:t>
      </w:r>
      <w:r>
        <w:rPr>
          <w:lang w:eastAsia="zh-CN"/>
        </w:rPr>
        <w:t>32</w:t>
      </w:r>
      <w:r>
        <w:rPr>
          <w:lang w:eastAsia="zh-CN"/>
        </w:rPr>
        <w:t>维历史状态</w:t>
      </w:r>
      <w:r>
        <w:rPr>
          <w:lang w:eastAsia="zh-CN"/>
        </w:rPr>
        <w:t>—</w:t>
      </w:r>
      <w:r>
        <w:rPr>
          <w:lang w:eastAsia="zh-CN"/>
        </w:rPr>
        <w:t>动作特征。该特征与当前</w:t>
      </w:r>
      <w:r>
        <w:rPr>
          <w:lang w:eastAsia="zh-CN"/>
        </w:rPr>
        <w:t>37</w:t>
      </w:r>
      <w:r>
        <w:rPr>
          <w:lang w:eastAsia="zh-CN"/>
        </w:rPr>
        <w:t>维状态</w:t>
      </w:r>
      <w:r>
        <w:rPr>
          <w:lang w:eastAsia="zh-CN"/>
        </w:rPr>
        <w:t>—</w:t>
      </w:r>
      <w:r>
        <w:rPr>
          <w:lang w:eastAsia="zh-CN"/>
        </w:rPr>
        <w:t>动作对拼接，形成</w:t>
      </w:r>
      <w:r>
        <w:rPr>
          <w:lang w:eastAsia="zh-CN"/>
        </w:rPr>
        <w:t>69</w:t>
      </w:r>
      <w:r>
        <w:rPr>
          <w:lang w:eastAsia="zh-CN"/>
        </w:rPr>
        <w:t>维联合输入；两个参数独立的</w:t>
      </w:r>
      <w:r>
        <w:rPr>
          <w:lang w:eastAsia="zh-CN"/>
        </w:rPr>
        <w:t>Q</w:t>
      </w:r>
      <w:r>
        <w:rPr>
          <w:lang w:eastAsia="zh-CN"/>
        </w:rPr>
        <w:t>值分支分别采用</w:t>
      </w:r>
      <w:r>
        <w:rPr>
          <w:lang w:eastAsia="zh-CN"/>
        </w:rPr>
        <w:t>69-128-32-1</w:t>
      </w:r>
      <w:r>
        <w:rPr>
          <w:lang w:eastAsia="zh-CN"/>
        </w:rPr>
        <w:t>的全连接结构输出</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oMath>
      <w:r>
        <w:rPr>
          <w:lang w:eastAsia="zh-CN"/>
        </w:rPr>
        <w:t>与</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2</m:t>
            </m:r>
          </m:sub>
        </m:sSub>
      </m:oMath>
      <w:r>
        <w:rPr>
          <w:lang w:eastAsia="zh-CN"/>
        </w:rPr>
        <w:t>。历史特征由此直接参与当前状态</w:t>
      </w:r>
      <w:r>
        <w:rPr>
          <w:lang w:eastAsia="zh-CN"/>
        </w:rPr>
        <w:t>—</w:t>
      </w:r>
      <w:r>
        <w:rPr>
          <w:lang w:eastAsia="zh-CN"/>
        </w:rPr>
        <w:t>动作价值估计。</w:t>
      </w:r>
    </w:p>
    <w:p w14:paraId="06E1896A" w14:textId="77777777" w:rsidR="00E60250" w:rsidRDefault="00E60250" w:rsidP="00E60250">
      <w:pPr>
        <w:ind w:firstLine="420"/>
        <w:rPr>
          <w:lang w:eastAsia="zh-CN"/>
        </w:rPr>
      </w:pPr>
      <w:r>
        <w:rPr>
          <w:lang w:eastAsia="zh-CN"/>
        </w:rPr>
        <w:lastRenderedPageBreak/>
        <w:t>判别器分支以专家或生成轨迹的历史状态</w:t>
      </w:r>
      <w:r>
        <w:rPr>
          <w:lang w:eastAsia="zh-CN"/>
        </w:rPr>
        <w:t>—</w:t>
      </w:r>
      <w:r>
        <w:rPr>
          <w:lang w:eastAsia="zh-CN"/>
        </w:rPr>
        <w:t>动作序列作为输入。每个时间步的</w:t>
      </w:r>
      <w:r>
        <w:rPr>
          <w:lang w:eastAsia="zh-CN"/>
        </w:rPr>
        <w:t>37</w:t>
      </w:r>
      <w:r>
        <w:rPr>
          <w:lang w:eastAsia="zh-CN"/>
        </w:rPr>
        <w:t>维状态</w:t>
      </w:r>
      <w:r>
        <w:rPr>
          <w:lang w:eastAsia="zh-CN"/>
        </w:rPr>
        <w:t>—</w:t>
      </w:r>
      <w:r>
        <w:rPr>
          <w:lang w:eastAsia="zh-CN"/>
        </w:rPr>
        <w:t>动作向量先被映射至</w:t>
      </w:r>
      <w:r>
        <w:rPr>
          <w:lang w:eastAsia="zh-CN"/>
        </w:rPr>
        <w:t>100</w:t>
      </w:r>
      <w:r>
        <w:rPr>
          <w:lang w:eastAsia="zh-CN"/>
        </w:rPr>
        <w:t>维隐藏空间。表征模块在完成末时刻特征读取与层归一化后，输出</w:t>
      </w:r>
      <w:r>
        <w:rPr>
          <w:lang w:eastAsia="zh-CN"/>
        </w:rPr>
        <w:t>100</w:t>
      </w:r>
      <w:r>
        <w:rPr>
          <w:lang w:eastAsia="zh-CN"/>
        </w:rPr>
        <w:t>维历史状态</w:t>
      </w:r>
      <w:r>
        <w:rPr>
          <w:lang w:eastAsia="zh-CN"/>
        </w:rPr>
        <w:t>—</w:t>
      </w:r>
      <w:r>
        <w:rPr>
          <w:lang w:eastAsia="zh-CN"/>
        </w:rPr>
        <w:t>动作特征；线性输出层随后产生单个</w:t>
      </w:r>
      <w:r>
        <w:rPr>
          <w:lang w:eastAsia="zh-CN"/>
        </w:rPr>
        <w:t>logits</w:t>
      </w:r>
      <w:r>
        <w:rPr>
          <w:lang w:eastAsia="zh-CN"/>
        </w:rPr>
        <w:t>值，并经</w:t>
      </w:r>
      <w:r>
        <w:rPr>
          <w:lang w:eastAsia="zh-CN"/>
        </w:rPr>
        <w:t>Sigmoid</w:t>
      </w:r>
      <w:r>
        <w:rPr>
          <w:lang w:eastAsia="zh-CN"/>
        </w:rPr>
        <w:t>函数转换为专家样本判别概率。除上述输入表征与网络输入维度调整外，判别器损失、模仿奖励构造、融合奖励以及</w:t>
      </w:r>
      <w:r>
        <w:rPr>
          <w:lang w:eastAsia="zh-CN"/>
        </w:rPr>
        <w:t>Actor-Critic</w:t>
      </w:r>
      <w:r>
        <w:rPr>
          <w:lang w:eastAsia="zh-CN"/>
        </w:rPr>
        <w:t>参数更新均采用第</w:t>
      </w:r>
      <w:r>
        <w:rPr>
          <w:lang w:eastAsia="zh-CN"/>
        </w:rPr>
        <w:t>3</w:t>
      </w:r>
      <w:r>
        <w:rPr>
          <w:lang w:eastAsia="zh-CN"/>
        </w:rPr>
        <w:t>章定义的训练方式。</w:t>
      </w:r>
    </w:p>
    <w:p w14:paraId="77C74FD1" w14:textId="3EC773D2"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6DA3A82D"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w:t>
      </w:r>
      <w:r>
        <w:rPr>
          <w:lang w:eastAsia="zh-CN"/>
        </w:rPr>
        <w:lastRenderedPageBreak/>
        <w:t>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sidR="00774CE4" w:rsidRPr="00774CE4">
        <w:rPr>
          <w:vertAlign w:val="superscript"/>
          <w:lang w:eastAsia="zh-CN"/>
        </w:rPr>
        <w:t>[10]</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6A655B4B" w:rsidR="00EA1A03" w:rsidRDefault="00B24397" w:rsidP="002453FA">
      <w:pPr>
        <w:ind w:firstLine="420"/>
        <w:jc w:val="center"/>
        <w:rPr>
          <w:lang w:eastAsia="zh-CN"/>
        </w:rPr>
      </w:pPr>
      <w:r>
        <w:rPr>
          <w:noProof/>
          <w:lang w:eastAsia="zh-CN"/>
        </w:rPr>
        <w:drawing>
          <wp:inline distT="0" distB="0" distL="0" distR="0" wp14:anchorId="4D6C30E0" wp14:editId="170699D8">
            <wp:extent cx="4599154" cy="3524250"/>
            <wp:effectExtent l="0" t="0" r="0" b="0"/>
            <wp:docPr id="1621312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12600" name="图片 1621312600"/>
                    <pic:cNvPicPr/>
                  </pic:nvPicPr>
                  <pic:blipFill>
                    <a:blip r:embed="rId15"/>
                    <a:stretch>
                      <a:fillRect/>
                    </a:stretch>
                  </pic:blipFill>
                  <pic:spPr>
                    <a:xfrm>
                      <a:off x="0" y="0"/>
                      <a:ext cx="4618565" cy="3539124"/>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5D671BE1" w:rsidR="00EA1A03" w:rsidRDefault="00B24397" w:rsidP="002453FA">
      <w:pPr>
        <w:ind w:firstLine="420"/>
        <w:jc w:val="center"/>
      </w:pPr>
      <w:r>
        <w:rPr>
          <w:noProof/>
        </w:rPr>
        <w:lastRenderedPageBreak/>
        <w:drawing>
          <wp:inline distT="0" distB="0" distL="0" distR="0" wp14:anchorId="57A55EEE" wp14:editId="328AC05E">
            <wp:extent cx="4872972" cy="3860800"/>
            <wp:effectExtent l="0" t="0" r="4445" b="6350"/>
            <wp:docPr id="11868201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20106" name="图片 1186820106"/>
                    <pic:cNvPicPr/>
                  </pic:nvPicPr>
                  <pic:blipFill>
                    <a:blip r:embed="rId16"/>
                    <a:stretch>
                      <a:fillRect/>
                    </a:stretch>
                  </pic:blipFill>
                  <pic:spPr>
                    <a:xfrm>
                      <a:off x="0" y="0"/>
                      <a:ext cx="4874575" cy="3862070"/>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113FFCD1" w:rsidR="00EA1A03" w:rsidRDefault="00EA1A03" w:rsidP="002453FA">
      <w:pPr>
        <w:ind w:firstLine="420"/>
        <w:rPr>
          <w:lang w:eastAsia="zh-CN"/>
        </w:rPr>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w:t>
      </w:r>
      <w:r w:rsidR="00B24397">
        <w:rPr>
          <w:rFonts w:hint="eastAsia"/>
          <w:lang w:eastAsia="zh-CN"/>
        </w:rPr>
        <w:t>和</w:t>
      </w:r>
      <w:r>
        <w:rPr>
          <w:lang w:eastAsia="zh-CN"/>
        </w:rPr>
        <w:t>市场购买</w:t>
      </w:r>
      <w:r w:rsidR="00B24397">
        <w:rPr>
          <w:rFonts w:hint="eastAsia"/>
          <w:lang w:eastAsia="zh-CN"/>
        </w:rPr>
        <w:t>的相关</w:t>
      </w:r>
      <w:r>
        <w:rPr>
          <w:lang w:eastAsia="zh-CN"/>
        </w:rPr>
        <w:t>规则。参与者可以据此核对动作含义和环境反馈。</w:t>
      </w:r>
    </w:p>
    <w:p w14:paraId="123E9F19" w14:textId="264E8CD2" w:rsidR="00EA1A03" w:rsidRDefault="00B24397" w:rsidP="002453FA">
      <w:pPr>
        <w:ind w:firstLine="420"/>
        <w:jc w:val="center"/>
      </w:pPr>
      <w:r>
        <w:rPr>
          <w:noProof/>
        </w:rPr>
        <w:drawing>
          <wp:inline distT="0" distB="0" distL="0" distR="0" wp14:anchorId="2E7D2E21" wp14:editId="421A727D">
            <wp:extent cx="3625850" cy="3740234"/>
            <wp:effectExtent l="0" t="0" r="0" b="0"/>
            <wp:docPr id="201425839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58395" name="图片 2014258395"/>
                    <pic:cNvPicPr/>
                  </pic:nvPicPr>
                  <pic:blipFill>
                    <a:blip r:embed="rId17"/>
                    <a:stretch>
                      <a:fillRect/>
                    </a:stretch>
                  </pic:blipFill>
                  <pic:spPr>
                    <a:xfrm>
                      <a:off x="0" y="0"/>
                      <a:ext cx="3631184" cy="3745736"/>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lastRenderedPageBreak/>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lastRenderedPageBreak/>
        <w:t>（</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w:t>
      </w:r>
      <w:r>
        <w:rPr>
          <w:lang w:eastAsia="zh-CN"/>
        </w:rPr>
        <w:lastRenderedPageBreak/>
        <w:t>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22A367E1" w14:textId="77777777" w:rsidR="00F01798" w:rsidRDefault="00F01798" w:rsidP="00F01798">
      <w:pPr>
        <w:ind w:firstLine="420"/>
        <w:rPr>
          <w:lang w:eastAsia="zh-CN"/>
        </w:rPr>
      </w:pPr>
      <w:r w:rsidRPr="00F01798">
        <w:rPr>
          <w:lang w:eastAsia="zh-CN"/>
        </w:rPr>
        <w:t>人工采集轨迹与</w:t>
      </w:r>
      <w:r w:rsidRPr="00F01798">
        <w:rPr>
          <w:lang w:eastAsia="zh-CN"/>
        </w:rPr>
        <w:t>Codex</w:t>
      </w:r>
      <w:r w:rsidRPr="00F01798">
        <w:rPr>
          <w:lang w:eastAsia="zh-CN"/>
        </w:rPr>
        <w:t>辅助采集轨迹采用统一的数据格式保存，后续筛选条件及整理结果见第</w:t>
      </w:r>
      <w:r w:rsidRPr="00F01798">
        <w:rPr>
          <w:lang w:eastAsia="zh-CN"/>
        </w:rPr>
        <w:t>5.4</w:t>
      </w:r>
      <w:r w:rsidRPr="00F01798">
        <w:rPr>
          <w:lang w:eastAsia="zh-CN"/>
        </w:rPr>
        <w:t>节。</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23BBC073"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00792299">
        <w:rPr>
          <w:rFonts w:hint="eastAsia"/>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9638A">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D59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bottom w:val="single" w:sz="4" w:space="0" w:color="auto"/>
            </w:tcBorders>
            <w:vAlign w:val="center"/>
          </w:tcPr>
          <w:p w14:paraId="766032D6" w14:textId="77777777" w:rsidR="00EA1A03" w:rsidRPr="00D4233F" w:rsidRDefault="00EA1A03" w:rsidP="006D59A9">
            <w:pPr>
              <w:spacing w:after="0"/>
              <w:ind w:firstLineChars="0" w:firstLine="0"/>
              <w:jc w:val="center"/>
            </w:pPr>
            <w:proofErr w:type="spellStart"/>
            <w:r w:rsidRPr="00D4233F">
              <w:t>数据来源</w:t>
            </w:r>
            <w:proofErr w:type="spellEnd"/>
          </w:p>
        </w:tc>
        <w:tc>
          <w:tcPr>
            <w:tcW w:w="1480" w:type="dxa"/>
            <w:tcBorders>
              <w:top w:val="single" w:sz="8" w:space="0" w:color="auto"/>
              <w:bottom w:val="single" w:sz="4" w:space="0" w:color="auto"/>
            </w:tcBorders>
            <w:vAlign w:val="center"/>
          </w:tcPr>
          <w:p w14:paraId="638B2B4F" w14:textId="77777777" w:rsidR="00EA1A03" w:rsidRPr="00D4233F" w:rsidRDefault="00EA1A03"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tcBorders>
              <w:top w:val="single" w:sz="8" w:space="0" w:color="auto"/>
              <w:bottom w:val="single" w:sz="4" w:space="0" w:color="auto"/>
            </w:tcBorders>
            <w:vAlign w:val="center"/>
          </w:tcPr>
          <w:p w14:paraId="6D09615E" w14:textId="77777777" w:rsidR="00EA1A03" w:rsidRPr="00D4233F" w:rsidRDefault="00EA1A03"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tcBorders>
              <w:top w:val="single" w:sz="8" w:space="0" w:color="auto"/>
              <w:bottom w:val="single" w:sz="4" w:space="0" w:color="auto"/>
            </w:tcBorders>
            <w:vAlign w:val="center"/>
          </w:tcPr>
          <w:p w14:paraId="1BE95407" w14:textId="4E8ED051" w:rsidR="00EA1A03" w:rsidRPr="00D4233F" w:rsidRDefault="008D5D81"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bottom w:val="nil"/>
            </w:tcBorders>
            <w:vAlign w:val="center"/>
          </w:tcPr>
          <w:p w14:paraId="5530298E" w14:textId="77777777" w:rsidR="00EA1A03" w:rsidRPr="00A73A46" w:rsidRDefault="00EA1A03" w:rsidP="006D59A9">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top w:val="single" w:sz="4" w:space="0" w:color="auto"/>
              <w:bottom w:val="nil"/>
            </w:tcBorders>
            <w:vAlign w:val="center"/>
          </w:tcPr>
          <w:p w14:paraId="33B6FE2F" w14:textId="12F9B90F" w:rsidR="00EA1A03" w:rsidRPr="00D4233F" w:rsidRDefault="009C676C"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top w:val="single" w:sz="4" w:space="0" w:color="auto"/>
              <w:bottom w:val="nil"/>
            </w:tcBorders>
            <w:vAlign w:val="center"/>
          </w:tcPr>
          <w:p w14:paraId="0E422380" w14:textId="4E0F569C" w:rsidR="00EA1A03" w:rsidRPr="00D4233F" w:rsidRDefault="009C676C"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top w:val="single" w:sz="4" w:space="0" w:color="auto"/>
              <w:bottom w:val="nil"/>
            </w:tcBorders>
            <w:vAlign w:val="center"/>
          </w:tcPr>
          <w:p w14:paraId="1A58917C" w14:textId="2175A4D0" w:rsidR="00EA1A03" w:rsidRPr="00D4233F" w:rsidRDefault="00633F0F"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6D59A9">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6D59A9">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6D5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8" w:space="0" w:color="auto"/>
            </w:tcBorders>
            <w:vAlign w:val="center"/>
          </w:tcPr>
          <w:p w14:paraId="0F4A53AE" w14:textId="77777777" w:rsidR="00EA1A03" w:rsidRPr="00A73A46" w:rsidRDefault="00EA1A03" w:rsidP="006D59A9">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bottom w:val="single" w:sz="8" w:space="0" w:color="auto"/>
            </w:tcBorders>
            <w:vAlign w:val="center"/>
          </w:tcPr>
          <w:p w14:paraId="317905BD" w14:textId="77777777" w:rsidR="00EA1A03" w:rsidRPr="00D4233F" w:rsidRDefault="00EA1A03"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bottom w:val="single" w:sz="8" w:space="0" w:color="auto"/>
            </w:tcBorders>
            <w:vAlign w:val="center"/>
          </w:tcPr>
          <w:p w14:paraId="0ADE0119" w14:textId="77777777" w:rsidR="00EA1A03" w:rsidRPr="00D4233F" w:rsidRDefault="00EA1A03"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bottom w:val="single" w:sz="8" w:space="0" w:color="auto"/>
            </w:tcBorders>
            <w:vAlign w:val="center"/>
          </w:tcPr>
          <w:p w14:paraId="01DCE2F8" w14:textId="3DEA8933" w:rsidR="00EA1A03" w:rsidRPr="00D4233F" w:rsidRDefault="00633F0F"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proofErr w:type="gramStart"/>
      <w:r>
        <w:rPr>
          <w:lang w:eastAsia="zh-CN"/>
        </w:rPr>
        <w:t xml:space="preserve">6  </w:t>
      </w:r>
      <w:r>
        <w:rPr>
          <w:lang w:eastAsia="zh-CN"/>
        </w:rPr>
        <w:t>实验设置与结果分析</w:t>
      </w:r>
      <w:proofErr w:type="gramEnd"/>
    </w:p>
    <w:p w14:paraId="0286858D" w14:textId="26053284" w:rsidR="00F41ECD" w:rsidRDefault="00F41ECD" w:rsidP="00D37172">
      <w:pPr>
        <w:pStyle w:val="21"/>
        <w:rPr>
          <w:lang w:eastAsia="zh-CN"/>
        </w:rPr>
      </w:pPr>
      <w:r>
        <w:rPr>
          <w:lang w:eastAsia="zh-CN"/>
        </w:rPr>
        <w:t xml:space="preserve">6.1 </w:t>
      </w:r>
      <w:r>
        <w:rPr>
          <w:lang w:eastAsia="zh-CN"/>
        </w:rPr>
        <w:t>实验</w:t>
      </w:r>
      <w:r w:rsidR="0003547C">
        <w:rPr>
          <w:rFonts w:hint="eastAsia"/>
          <w:lang w:eastAsia="zh-CN"/>
        </w:rPr>
        <w:t>设计</w:t>
      </w:r>
    </w:p>
    <w:p w14:paraId="4E7A9930" w14:textId="77777777" w:rsidR="00593891" w:rsidRDefault="00593891" w:rsidP="00593891">
      <w:pPr>
        <w:ind w:firstLine="420"/>
        <w:rPr>
          <w:lang w:eastAsia="zh-CN"/>
        </w:rPr>
      </w:pPr>
      <w:r>
        <w:rPr>
          <w:lang w:eastAsia="zh-CN"/>
        </w:rPr>
        <w:t>本节实验从模仿学习信号与历史状态表征两个层面，通过比较不同主体决策模型在复杂经济系统仿真中的训练表现，分析两类机制对生产企业主体决策形成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，用于考察模仿学习信号对生产企业主体运行效果与行为模仿效果的影响；第二组比较</w:t>
      </w:r>
      <w:r>
        <w:rPr>
          <w:lang w:eastAsia="zh-CN"/>
        </w:rPr>
        <w:t>GAIL+TD3</w:t>
      </w:r>
      <w:r>
        <w:rPr>
          <w:lang w:eastAsia="zh-CN"/>
        </w:rPr>
        <w:t>与</w:t>
      </w:r>
      <w:r>
        <w:rPr>
          <w:lang w:eastAsia="zh-CN"/>
        </w:rPr>
        <w:t>Transformer+GAIL+TD3</w:t>
      </w:r>
      <w:r>
        <w:rPr>
          <w:lang w:eastAsia="zh-CN"/>
        </w:rPr>
        <w:t>，用于考察</w:t>
      </w:r>
      <w:r>
        <w:rPr>
          <w:lang w:eastAsia="zh-CN"/>
        </w:rPr>
        <w:lastRenderedPageBreak/>
        <w:t>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编码器。本次实验中的模仿学习与历史表征改进均应用于生产企业主体，消费企业主体和银行主体在三种模型中保持既有</w:t>
      </w:r>
      <w:r>
        <w:rPr>
          <w:lang w:eastAsia="zh-CN"/>
        </w:rPr>
        <w:t>TD3</w:t>
      </w:r>
      <w:r>
        <w:rPr>
          <w:lang w:eastAsia="zh-CN"/>
        </w:rPr>
        <w:t>决策流程。</w:t>
      </w:r>
      <w:r>
        <w:rPr>
          <w:lang w:eastAsia="zh-CN"/>
        </w:rPr>
        <w:t>GAIL+TD3</w:t>
      </w:r>
      <w:r>
        <w:rPr>
          <w:lang w:eastAsia="zh-CN"/>
        </w:rPr>
        <w:t>和</w:t>
      </w:r>
      <w:r>
        <w:rPr>
          <w:lang w:eastAsia="zh-CN"/>
        </w:rPr>
        <w:t>Transformer+GAIL+TD3</w:t>
      </w:r>
      <w:r>
        <w:rPr>
          <w:lang w:eastAsia="zh-CN"/>
        </w:rPr>
        <w:t>使用第五章整理得到的同一组专家数据。上述实验分别从系统运行结果和行为分布两个层面，评价生产企业主体能否在有限可观测信息与有限训练经验下形成接近专家行为的决策模式。</w:t>
      </w:r>
    </w:p>
    <w:p w14:paraId="2909DC76" w14:textId="77777777" w:rsidR="00593891" w:rsidRPr="001112F3" w:rsidRDefault="00593891" w:rsidP="00593891">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）。第</w:t>
      </w:r>
      <w:r>
        <w:rPr>
          <w:lang w:eastAsia="zh-CN"/>
        </w:rPr>
        <w:t>k</w:t>
      </w:r>
      <w:r>
        <w:rPr>
          <w:lang w:eastAsia="zh-CN"/>
        </w:rPr>
        <w:t>个评估时刻对应第</w:t>
      </w:r>
      <w:r>
        <w:rPr>
          <w:lang w:eastAsia="zh-CN"/>
        </w:rPr>
        <w:t>k</w:t>
      </w:r>
      <w:r>
        <w:rPr>
          <w:lang w:eastAsia="zh-CN"/>
        </w:rPr>
        <w:t>组连续训练回合的统计结果。本文比较前</w:t>
      </w:r>
      <w:r>
        <w:rPr>
          <w:lang w:eastAsia="zh-CN"/>
        </w:rPr>
        <w:t>60</w:t>
      </w:r>
      <w:r>
        <w:rPr>
          <w:lang w:eastAsia="zh-CN"/>
        </w:rPr>
        <w:t>个评估时刻，共计</w:t>
      </w:r>
      <w:r>
        <w:rPr>
          <w:lang w:eastAsia="zh-CN"/>
        </w:rPr>
        <w:t>6000</w:t>
      </w:r>
      <w:r>
        <w:rPr>
          <w:lang w:eastAsia="zh-CN"/>
        </w:rPr>
        <w:t>个训练回合。表</w:t>
      </w:r>
      <w:r>
        <w:rPr>
          <w:lang w:eastAsia="zh-CN"/>
        </w:rPr>
        <w:t>6-1</w:t>
      </w:r>
      <w:r>
        <w:rPr>
          <w:lang w:eastAsia="zh-CN"/>
        </w:rPr>
        <w:t>列出了纳入统计的训练回合数、评估时刻数、随机种子组数、每个评估时刻对应回合数、单回合最大天数和统计方法。</w:t>
      </w:r>
    </w:p>
    <w:p w14:paraId="62E19C1C" w14:textId="008AA15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实验设置</w:t>
      </w:r>
    </w:p>
    <w:tbl>
      <w:tblPr>
        <w:tblStyle w:val="2a"/>
        <w:tblW w:w="5000" w:type="pct"/>
        <w:jc w:val="center"/>
        <w:tblLook w:val="04A0" w:firstRow="1" w:lastRow="0" w:firstColumn="1" w:lastColumn="0" w:noHBand="0" w:noVBand="1"/>
      </w:tblPr>
      <w:tblGrid>
        <w:gridCol w:w="4753"/>
        <w:gridCol w:w="4307"/>
      </w:tblGrid>
      <w:tr w:rsidR="00F41ECD" w14:paraId="439FB27F" w14:textId="77777777" w:rsidTr="00AE29B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pct"/>
            <w:tcBorders>
              <w:top w:val="single" w:sz="8" w:space="0" w:color="auto"/>
              <w:bottom w:val="single" w:sz="4" w:space="0" w:color="auto"/>
            </w:tcBorders>
          </w:tcPr>
          <w:p w14:paraId="042ED5FC" w14:textId="77777777" w:rsidR="00F41ECD" w:rsidRDefault="00F41ECD" w:rsidP="006D59A9">
            <w:pPr>
              <w:spacing w:after="0"/>
              <w:ind w:firstLineChars="0" w:firstLine="0"/>
              <w:jc w:val="center"/>
            </w:pPr>
            <w:proofErr w:type="spellStart"/>
            <w:r>
              <w:t>项目</w:t>
            </w:r>
            <w:proofErr w:type="spellEnd"/>
          </w:p>
        </w:tc>
        <w:tc>
          <w:tcPr>
            <w:tcW w:w="2377" w:type="pct"/>
            <w:tcBorders>
              <w:top w:val="single" w:sz="8" w:space="0" w:color="auto"/>
              <w:bottom w:val="single" w:sz="4" w:space="0" w:color="auto"/>
            </w:tcBorders>
          </w:tcPr>
          <w:p w14:paraId="13D3E909" w14:textId="77777777" w:rsidR="00F41ECD" w:rsidRDefault="00F41ECD" w:rsidP="006D59A9">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E29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pct"/>
            <w:tcBorders>
              <w:top w:val="single" w:sz="4" w:space="0" w:color="auto"/>
              <w:bottom w:val="nil"/>
            </w:tcBorders>
          </w:tcPr>
          <w:p w14:paraId="608F7CC3" w14:textId="15173806" w:rsidR="00287703" w:rsidRPr="00287703" w:rsidRDefault="00287703" w:rsidP="006D59A9">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2377" w:type="pct"/>
            <w:tcBorders>
              <w:top w:val="single" w:sz="4" w:space="0" w:color="auto"/>
              <w:bottom w:val="nil"/>
            </w:tcBorders>
          </w:tcPr>
          <w:p w14:paraId="7BB241BE" w14:textId="0F740E1E" w:rsidR="00287703" w:rsidRPr="008D5D81" w:rsidRDefault="00B534F9"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E29BA">
        <w:trPr>
          <w:jc w:val="center"/>
        </w:trPr>
        <w:tc>
          <w:tcPr>
            <w:cnfStyle w:val="001000000000" w:firstRow="0" w:lastRow="0" w:firstColumn="1" w:lastColumn="0" w:oddVBand="0" w:evenVBand="0" w:oddHBand="0" w:evenHBand="0" w:firstRowFirstColumn="0" w:firstRowLastColumn="0" w:lastRowFirstColumn="0" w:lastRowLastColumn="0"/>
            <w:tcW w:w="2623" w:type="pct"/>
            <w:tcBorders>
              <w:top w:val="nil"/>
              <w:bottom w:val="nil"/>
            </w:tcBorders>
          </w:tcPr>
          <w:p w14:paraId="57E0AE78" w14:textId="4D8D35E1" w:rsidR="00287703" w:rsidRPr="00287703" w:rsidRDefault="00B534F9" w:rsidP="006D59A9">
            <w:pPr>
              <w:spacing w:after="0"/>
              <w:ind w:firstLineChars="0" w:firstLine="0"/>
              <w:jc w:val="center"/>
              <w:rPr>
                <w:b w:val="0"/>
                <w:bCs w:val="0"/>
              </w:rPr>
            </w:pPr>
            <w:proofErr w:type="spellStart"/>
            <w:r>
              <w:rPr>
                <w:rFonts w:hint="eastAsia"/>
                <w:b w:val="0"/>
                <w:bCs w:val="0"/>
              </w:rPr>
              <w:t>评估时刻数</w:t>
            </w:r>
            <w:proofErr w:type="spellEnd"/>
          </w:p>
        </w:tc>
        <w:tc>
          <w:tcPr>
            <w:tcW w:w="2377" w:type="pct"/>
            <w:tcBorders>
              <w:top w:val="nil"/>
              <w:bottom w:val="nil"/>
            </w:tcBorders>
          </w:tcPr>
          <w:p w14:paraId="619223A2" w14:textId="1CCA389E" w:rsidR="00287703" w:rsidRPr="008D5D81" w:rsidRDefault="00B534F9" w:rsidP="006D59A9">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E29B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23" w:type="pct"/>
            <w:tcBorders>
              <w:top w:val="nil"/>
              <w:bottom w:val="nil"/>
            </w:tcBorders>
          </w:tcPr>
          <w:p w14:paraId="1B50E0ED" w14:textId="2F563E8A" w:rsidR="00287703" w:rsidRPr="00287703" w:rsidRDefault="00B534F9" w:rsidP="006D59A9">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2377" w:type="pct"/>
            <w:tcBorders>
              <w:top w:val="nil"/>
              <w:bottom w:val="nil"/>
            </w:tcBorders>
          </w:tcPr>
          <w:p w14:paraId="08D1A789" w14:textId="2084159A" w:rsidR="00287703" w:rsidRPr="008D5D81" w:rsidRDefault="00B534F9" w:rsidP="006D59A9">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AE29BA" w14:paraId="16B488D4" w14:textId="77777777" w:rsidTr="00AE29BA">
        <w:trPr>
          <w:jc w:val="center"/>
        </w:trPr>
        <w:tc>
          <w:tcPr>
            <w:cnfStyle w:val="001000000000" w:firstRow="0" w:lastRow="0" w:firstColumn="1" w:lastColumn="0" w:oddVBand="0" w:evenVBand="0" w:oddHBand="0" w:evenHBand="0" w:firstRowFirstColumn="0" w:firstRowLastColumn="0" w:lastRowFirstColumn="0" w:lastRowLastColumn="0"/>
            <w:tcW w:w="2623" w:type="pct"/>
            <w:tcBorders>
              <w:top w:val="nil"/>
              <w:bottom w:val="single" w:sz="8" w:space="0" w:color="auto"/>
            </w:tcBorders>
          </w:tcPr>
          <w:p w14:paraId="6541BAF2" w14:textId="6CD5E7D3" w:rsidR="00AE29BA" w:rsidRPr="00287703" w:rsidRDefault="00AE29BA" w:rsidP="00AE29BA">
            <w:pPr>
              <w:spacing w:after="0"/>
              <w:ind w:firstLineChars="0" w:firstLine="0"/>
              <w:jc w:val="center"/>
              <w:rPr>
                <w:b w:val="0"/>
                <w:bCs w:val="0"/>
                <w:lang w:eastAsia="zh-CN"/>
              </w:rPr>
            </w:pPr>
            <w:r>
              <w:rPr>
                <w:rFonts w:hint="eastAsia"/>
                <w:b w:val="0"/>
                <w:bCs w:val="0"/>
                <w:lang w:eastAsia="zh-CN"/>
              </w:rPr>
              <w:t>每个评估时刻对应回合数</w:t>
            </w:r>
          </w:p>
        </w:tc>
        <w:tc>
          <w:tcPr>
            <w:tcW w:w="2377" w:type="pct"/>
            <w:tcBorders>
              <w:top w:val="nil"/>
              <w:bottom w:val="single" w:sz="8" w:space="0" w:color="auto"/>
            </w:tcBorders>
          </w:tcPr>
          <w:p w14:paraId="25ADC6E8" w14:textId="50D61994" w:rsidR="00AE29BA" w:rsidRPr="008D5D81" w:rsidRDefault="00AE29BA" w:rsidP="00AE29BA">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rPr>
              <w:t>E=100</w:t>
            </w:r>
            <w:r>
              <w:rPr>
                <w:rFonts w:hint="eastAsia"/>
              </w:rPr>
              <w:t>个连续训练回合</w:t>
            </w:r>
          </w:p>
        </w:tc>
      </w:tr>
    </w:tbl>
    <w:p w14:paraId="64D98AEB" w14:textId="77777777" w:rsidR="00496CA6" w:rsidRDefault="00496CA6" w:rsidP="00496CA6">
      <w:pPr>
        <w:pStyle w:val="21"/>
        <w:rPr>
          <w:lang w:eastAsia="zh-CN"/>
        </w:rPr>
      </w:pPr>
      <w:r w:rsidRPr="00696A8F">
        <w:rPr>
          <w:lang w:eastAsia="zh-CN"/>
        </w:rPr>
        <w:t>6.2 TD3</w:t>
      </w:r>
      <w:r w:rsidRPr="00696A8F">
        <w:rPr>
          <w:lang w:eastAsia="zh-CN"/>
        </w:rPr>
        <w:t>与</w:t>
      </w:r>
      <w:r w:rsidRPr="00696A8F">
        <w:rPr>
          <w:lang w:eastAsia="zh-CN"/>
        </w:rPr>
        <w:t>GAIL+TD3</w:t>
      </w:r>
      <w:r w:rsidRPr="00696A8F">
        <w:rPr>
          <w:lang w:eastAsia="zh-CN"/>
        </w:rPr>
        <w:t>的结果对比</w:t>
      </w:r>
    </w:p>
    <w:p w14:paraId="08B3420D" w14:textId="77777777" w:rsidR="00496CA6" w:rsidRPr="00737D2A" w:rsidRDefault="00496CA6" w:rsidP="00496CA6">
      <w:pPr>
        <w:ind w:firstLine="422"/>
        <w:rPr>
          <w:lang w:eastAsia="zh-CN"/>
        </w:rPr>
      </w:pPr>
      <w:r>
        <w:rPr>
          <w:b/>
          <w:lang w:eastAsia="zh-CN"/>
        </w:rPr>
        <w:t>（</w:t>
      </w:r>
      <w:r>
        <w:rPr>
          <w:b/>
          <w:lang w:eastAsia="zh-CN"/>
        </w:rPr>
        <w:t>1</w:t>
      </w:r>
      <w:r>
        <w:rPr>
          <w:b/>
          <w:lang w:eastAsia="zh-CN"/>
        </w:rPr>
        <w:t>）生成对抗模仿学习的主体决策运行效果</w:t>
      </w:r>
    </w:p>
    <w:p w14:paraId="2775772F" w14:textId="77777777" w:rsidR="00496CA6" w:rsidRDefault="00496CA6" w:rsidP="00496CA6">
      <w:pPr>
        <w:ind w:firstLine="420"/>
        <w:rPr>
          <w:lang w:eastAsia="zh-CN"/>
        </w:rPr>
      </w:pPr>
      <w:r>
        <w:rPr>
          <w:lang w:eastAsia="zh-CN"/>
        </w:rPr>
        <w:t>本小节从系统运行效果层面比较</w:t>
      </w:r>
      <w:r>
        <w:rPr>
          <w:lang w:eastAsia="zh-CN"/>
        </w:rPr>
        <w:t>TD3</w:t>
      </w:r>
      <w:r>
        <w:rPr>
          <w:lang w:eastAsia="zh-CN"/>
        </w:rPr>
        <w:t>与</w:t>
      </w:r>
      <w:r>
        <w:rPr>
          <w:lang w:eastAsia="zh-CN"/>
        </w:rPr>
        <w:t>GAIL+TD3</w:t>
      </w:r>
      <w:r>
        <w:rPr>
          <w:lang w:eastAsia="zh-CN"/>
        </w:rPr>
        <w:t>。平均存活天数和生产企业累计收益分别描述系统运行时长与生产企业经营结果，累计归一化学习曲线下面积用于汇总完整训练区间内的累积平均存活表现，达到目标存活水平所需的评估时刻用于衡量学习速度。各项指标定义如下。</w:t>
      </w:r>
    </w:p>
    <w:p w14:paraId="57CEE80B" w14:textId="77C7074E" w:rsidR="00CA2E93" w:rsidRDefault="00792299" w:rsidP="00CA2E93">
      <w:pPr>
        <w:ind w:firstLine="420"/>
        <w:rPr>
          <w:lang w:eastAsia="zh-CN"/>
        </w:rPr>
      </w:pPr>
      <w:r>
        <w:rPr>
          <w:rFonts w:hint="eastAsia"/>
          <w:lang w:eastAsia="zh-CN"/>
        </w:rPr>
        <w:t>①</w:t>
      </w:r>
      <w:r w:rsidR="00CA2E93">
        <w:rPr>
          <w:lang w:eastAsia="zh-CN"/>
        </w:rPr>
        <w:t>平均存活天数。该指标用于衡量系统在一个评估时刻内维持运行的平均时长，等于第</w:t>
      </w:r>
      <w:r w:rsidR="00CA2E93">
        <w:rPr>
          <w:lang w:eastAsia="zh-CN"/>
        </w:rPr>
        <w:t>k</w:t>
      </w:r>
      <w:r w:rsidR="00CA2E93">
        <w:rPr>
          <w:lang w:eastAsia="zh-CN"/>
        </w:rPr>
        <w:t>个评估时刻所含</w:t>
      </w:r>
      <w:r w:rsidR="00CA2E93">
        <w:rPr>
          <w:lang w:eastAsia="zh-CN"/>
        </w:rPr>
        <w:t>E</w:t>
      </w:r>
      <w:r w:rsidR="00CA2E93">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259A7DE" w:rsidR="00CA2E93" w:rsidRPr="00496CA6" w:rsidRDefault="00792299" w:rsidP="00496CA6">
      <w:pPr>
        <w:ind w:firstLine="420"/>
        <w:rPr>
          <w:lang w:eastAsia="zh-CN"/>
        </w:rPr>
      </w:pPr>
      <w:r>
        <w:rPr>
          <w:rFonts w:hint="eastAsia"/>
          <w:lang w:eastAsia="zh-CN"/>
        </w:rPr>
        <w:t>②</w:t>
      </w:r>
      <w:r w:rsidR="00496CA6">
        <w:rPr>
          <w:lang w:eastAsia="zh-CN"/>
        </w:rPr>
        <w:t>生产企业累计收益。本文首先在单个回合内汇总生产企业的收入、支出与利息，再对第</w:t>
      </w:r>
      <w:r w:rsidR="00496CA6">
        <w:rPr>
          <w:lang w:eastAsia="zh-CN"/>
        </w:rPr>
        <w:t>k</w:t>
      </w:r>
      <w:r w:rsidR="00496CA6">
        <w:rPr>
          <w:lang w:eastAsia="zh-CN"/>
        </w:rPr>
        <w:t>个评估时刻所含</w:t>
      </w:r>
      <w:r w:rsidR="00496CA6">
        <w:rPr>
          <w:lang w:eastAsia="zh-CN"/>
        </w:rPr>
        <w:t>E</w:t>
      </w:r>
      <w:r w:rsidR="00496CA6">
        <w:rPr>
          <w:lang w:eastAsia="zh-CN"/>
        </w:rPr>
        <w:t>个回合的累计收益取算术平均值，其定义如下：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465564C3" w14:textId="7654150C" w:rsidR="00496CA6" w:rsidRPr="00496CA6" w:rsidRDefault="00496CA6" w:rsidP="00496CA6">
      <w:pPr>
        <w:ind w:firstLine="420"/>
        <w:rPr>
          <w:lang w:eastAsia="zh-CN"/>
        </w:rPr>
      </w:pPr>
      <w:r>
        <w:rPr>
          <w:lang w:eastAsia="zh-CN"/>
        </w:rPr>
        <w:lastRenderedPageBreak/>
        <w:t>式中，</w:t>
      </w:r>
      <w:r>
        <w:rPr>
          <w:lang w:eastAsia="zh-CN"/>
        </w:rPr>
        <w:t>J</w:t>
      </w:r>
      <w:r>
        <w:rPr>
          <w:lang w:eastAsia="zh-CN"/>
        </w:rPr>
        <w:t>表示生产企业在对应评估时刻的平均累计收益；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表示生产企业编号；</w:t>
      </w:r>
      <w:r>
        <w:rPr>
          <w:lang w:eastAsia="zh-CN"/>
        </w:rPr>
        <w:t>k</w:t>
      </w:r>
      <w:r>
        <w:rPr>
          <w:lang w:eastAsia="zh-CN"/>
        </w:rPr>
        <w:t>和</w:t>
      </w:r>
      <w:r>
        <w:rPr>
          <w:lang w:eastAsia="zh-CN"/>
        </w:rPr>
        <w:t>n</w:t>
      </w:r>
      <w:r>
        <w:rPr>
          <w:lang w:eastAsia="zh-CN"/>
        </w:rPr>
        <w:t>分别表示评估时刻编号和该评估时刻内的回合序号。</w:t>
      </w:r>
    </w:p>
    <w:p w14:paraId="0461F03F" w14:textId="69AF5C5B" w:rsidR="00A26CC5" w:rsidRDefault="00792299" w:rsidP="00A26CC5">
      <w:pPr>
        <w:ind w:firstLine="420"/>
        <w:rPr>
          <w:lang w:eastAsia="zh-CN"/>
        </w:rPr>
      </w:pPr>
      <w:r>
        <w:rPr>
          <w:rFonts w:hint="eastAsia"/>
          <w:lang w:eastAsia="zh-CN"/>
        </w:rPr>
        <w:t>③</w:t>
      </w:r>
      <w:r w:rsidR="00A26CC5">
        <w:rPr>
          <w:lang w:eastAsia="zh-CN"/>
        </w:rPr>
        <w:t>累计归一化学习曲线下面积。归一化学习曲线下面积（</w:t>
      </w:r>
      <w:proofErr w:type="spellStart"/>
      <w:r w:rsidR="00A26CC5">
        <w:rPr>
          <w:lang w:eastAsia="zh-CN"/>
        </w:rPr>
        <w:t>nAULC</w:t>
      </w:r>
      <w:proofErr w:type="spellEnd"/>
      <w:r w:rsidR="00A26CC5">
        <w:rPr>
          <w:lang w:eastAsia="zh-CN"/>
        </w:rPr>
        <w:t>: normalized area under the learning curve</w:t>
      </w:r>
      <w:r w:rsidR="00A26CC5">
        <w:rPr>
          <w:lang w:eastAsia="zh-CN"/>
        </w:rPr>
        <w:t>）用于描述平均存活天数在完整训练区间内的累积表现。本文对每次独立运行的平均存活天数曲线采用梯形法积分，并以完整评估区间和单回合最大天数进行归一化。截至第</w:t>
      </w:r>
      <w:r w:rsidR="00A26CC5">
        <w:rPr>
          <w:lang w:eastAsia="zh-CN"/>
        </w:rPr>
        <w:t>k</w:t>
      </w:r>
      <w:r w:rsidR="00A26CC5">
        <w:rPr>
          <w:lang w:eastAsia="zh-CN"/>
        </w:rPr>
        <w:t>个评估时刻的累计归一化面积定义如下：</w:t>
      </w:r>
    </w:p>
    <w:p w14:paraId="3C4A5E1B" w14:textId="1FC98A79"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sSub>
                    <m:sSubPr>
                      <m:ctrlPr>
                        <w:rPr>
                          <w:rFonts w:ascii="Cambria Math" w:hAnsi="Cambria Math"/>
                        </w:rPr>
                      </m:ctrlPr>
                    </m:sSubPr>
                    <m:e>
                      <m:r>
                        <w:rPr>
                          <w:rFonts w:ascii="Cambria Math" w:hAnsi="Cambria Math"/>
                          <w:lang w:eastAsia="zh-CN"/>
                        </w:rPr>
                        <m:t>N</m:t>
                      </m:r>
                    </m:e>
                    <m:sub>
                      <m:r>
                        <m:rPr>
                          <m:nor/>
                        </m:rPr>
                        <w:rPr>
                          <w:rFonts w:ascii="Cambria Math" w:hAnsi="Cambria Math"/>
                          <w:lang w:eastAsia="zh-CN"/>
                        </w:rPr>
                        <m:t>eval</m:t>
                      </m:r>
                    </m:sub>
                  </m:sSub>
                  <m:r>
                    <w:rPr>
                      <w:rFonts w:ascii="Cambria Math" w:hAnsi="Cambria Math"/>
                      <w:lang w:eastAsia="zh-CN"/>
                    </w:rPr>
                    <m:t>-1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1C752198"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m:oMath>
        <m:sSub>
          <m:sSubPr>
            <m:ctrlPr>
              <w:rPr>
                <w:rFonts w:ascii="Cambria Math" w:hAnsi="Cambria Math"/>
              </w:rPr>
            </m:ctrlPr>
          </m:sSubPr>
          <m:e>
            <m:r>
              <w:rPr>
                <w:rFonts w:ascii="Cambria Math" w:hAnsi="Cambria Math"/>
                <w:lang w:eastAsia="zh-CN"/>
              </w:rPr>
              <m:t>N</m:t>
            </m:r>
          </m:e>
          <m:sub>
            <m:r>
              <m:rPr>
                <m:nor/>
              </m:rPr>
              <w:rPr>
                <w:rFonts w:ascii="Cambria Math" w:hAnsi="Cambria Math"/>
                <w:lang w:eastAsia="zh-CN"/>
              </w:rPr>
              <m:t>eval</m:t>
            </m:r>
          </m:sub>
        </m:sSub>
      </m:oMath>
      <w:r w:rsidR="00F01798">
        <w:rPr>
          <w:lang w:eastAsia="zh-CN"/>
        </w:rPr>
        <w:t>表示图中纳入比较的评估时刻总数</w:t>
      </w:r>
      <w:r w:rsidRPr="00F01798">
        <w:rPr>
          <w:lang w:eastAsia="zh-CN"/>
        </w:rPr>
        <w:t>；</w:t>
      </w:r>
      <w:r>
        <w:rPr>
          <w:lang w:eastAsia="zh-CN"/>
        </w:rPr>
        <w:t>j</w:t>
      </w:r>
      <w:r>
        <w:rPr>
          <w:lang w:eastAsia="zh-CN"/>
        </w:rPr>
        <w:t>表示积分区间编号；</w:t>
      </w:r>
      <m:oMath>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oMath>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39AD1D8F" w14:textId="21056E3B" w:rsidR="00A26CC5" w:rsidRDefault="00792299" w:rsidP="00A26CC5">
      <w:pPr>
        <w:ind w:firstLine="420"/>
        <w:rPr>
          <w:lang w:eastAsia="zh-CN"/>
        </w:rPr>
      </w:pPr>
      <w:r>
        <w:rPr>
          <w:rFonts w:hint="eastAsia"/>
          <w:lang w:eastAsia="zh-CN"/>
        </w:rPr>
        <w:t>④</w:t>
      </w:r>
      <w:r w:rsidR="00A26CC5">
        <w:rPr>
          <w:lang w:eastAsia="zh-CN"/>
        </w:rPr>
        <w:t>学习速度。为减少均值曲线短时波动对阈值到达时刻的影响，本文将连续</w:t>
      </w:r>
      <w:r w:rsidR="00A26CC5">
        <w:rPr>
          <w:lang w:eastAsia="zh-CN"/>
        </w:rPr>
        <w:t>3</w:t>
      </w:r>
      <w:r w:rsidR="00A26CC5">
        <w:rPr>
          <w:lang w:eastAsia="zh-CN"/>
        </w:rPr>
        <w:t>个评估时刻均不低于目标值时的第</w:t>
      </w:r>
      <w:r w:rsidR="00A26CC5">
        <w:rPr>
          <w:lang w:eastAsia="zh-CN"/>
        </w:rPr>
        <w:t>1</w:t>
      </w:r>
      <w:r w:rsidR="00A26CC5">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7C79B9CB" w14:textId="37B52093" w:rsidR="00496CA6" w:rsidRDefault="00B80B8E" w:rsidP="00B80B8E">
      <w:pPr>
        <w:ind w:firstLine="420"/>
        <w:rPr>
          <w:lang w:eastAsia="zh-CN"/>
        </w:rPr>
      </w:pPr>
      <w:r>
        <w:rPr>
          <w:lang w:eastAsia="zh-CN"/>
        </w:rPr>
        <w:t>式中，</w:t>
      </w:r>
      <w:r>
        <w:rPr>
          <w:lang w:eastAsia="zh-CN"/>
        </w:rPr>
        <w:t>k</w:t>
      </w:r>
      <w:r>
        <w:rPr>
          <w:lang w:eastAsia="zh-CN"/>
        </w:rPr>
        <w:t>表示评估时刻编号；</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k</m:t>
            </m:r>
          </m:sub>
        </m:sSub>
      </m:oMath>
      <w:r>
        <w:rPr>
          <w:lang w:eastAsia="zh-CN"/>
        </w:rPr>
        <w:t>表示第</w:t>
      </w:r>
      <w:r>
        <w:rPr>
          <w:lang w:eastAsia="zh-CN"/>
        </w:rPr>
        <w:t>k</w:t>
      </w:r>
      <w:r>
        <w:rPr>
          <w:lang w:eastAsia="zh-CN"/>
        </w:rPr>
        <w:t>个评估时刻平均存活天数的跨随机种子均值；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q</m:t>
            </m:r>
          </m:sub>
        </m:sSub>
      </m:oMath>
      <w:r>
        <w:rPr>
          <w:lang w:eastAsia="zh-CN"/>
        </w:rPr>
        <w:t>表示均值曲线达到目标</w:t>
      </w:r>
      <w:r>
        <w:rPr>
          <w:lang w:eastAsia="zh-CN"/>
        </w:rPr>
        <w:t>q</w:t>
      </w:r>
      <w:r>
        <w:rPr>
          <w:lang w:eastAsia="zh-CN"/>
        </w:rPr>
        <w:t>所需的评估时刻。较小的</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q</m:t>
            </m:r>
          </m:sub>
        </m:sSub>
      </m:oMath>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79E64A6" w14:textId="77777777" w:rsidR="009609EB" w:rsidRDefault="000B60F6" w:rsidP="009609EB">
      <w:pPr>
        <w:ind w:firstLine="420"/>
        <w:rPr>
          <w:lang w:eastAsia="zh-CN"/>
        </w:rPr>
      </w:pPr>
      <w:r w:rsidRPr="000B60F6">
        <w:rPr>
          <w:lang w:eastAsia="zh-CN"/>
        </w:rPr>
        <w:t>上述四项指标分别从系统运行时长、生产企业经营结果、累积存活表现和目标存活水平到达时刻描述单次训练过程。</w:t>
      </w:r>
    </w:p>
    <w:p w14:paraId="6EF18EA8" w14:textId="5CF0A95E" w:rsidR="000B60F6" w:rsidRDefault="009609EB" w:rsidP="009609EB">
      <w:pPr>
        <w:ind w:firstLine="420"/>
        <w:rPr>
          <w:lang w:eastAsia="zh-CN"/>
        </w:rPr>
      </w:pPr>
      <w:r w:rsidRPr="000B60F6">
        <w:rPr>
          <w:lang w:eastAsia="zh-CN"/>
        </w:rPr>
        <w:t>神经网络参数初始化、动作探索、训练样本抽取和经验池采样等过程均包含随机因素。本文将用于控制上述随机因素的联合配置统称为</w:t>
      </w:r>
      <w:r w:rsidRPr="000B60F6">
        <w:rPr>
          <w:lang w:eastAsia="zh-CN"/>
        </w:rPr>
        <w:t>“</w:t>
      </w:r>
      <w:r w:rsidRPr="000B60F6">
        <w:rPr>
          <w:lang w:eastAsia="zh-CN"/>
        </w:rPr>
        <w:t>随机种子</w:t>
      </w:r>
      <w:r w:rsidRPr="000B60F6">
        <w:rPr>
          <w:lang w:eastAsia="zh-CN"/>
        </w:rPr>
        <w:t>”</w:t>
      </w:r>
      <w:r w:rsidRPr="000B60F6">
        <w:rPr>
          <w:lang w:eastAsia="zh-CN"/>
        </w:rPr>
        <w:t>。</w:t>
      </w:r>
      <w:r w:rsidR="000B60F6" w:rsidRPr="000B60F6">
        <w:rPr>
          <w:lang w:eastAsia="zh-CN"/>
        </w:rPr>
        <w:t>为降低单次运行中随机因素对模型比较结果的影响，本文采用多随机种子（</w:t>
      </w:r>
      <w:r w:rsidR="000B60F6" w:rsidRPr="000B60F6">
        <w:rPr>
          <w:lang w:eastAsia="zh-CN"/>
        </w:rPr>
        <w:t>multi-seed</w:t>
      </w:r>
      <w:r w:rsidR="000B60F6" w:rsidRPr="000B60F6">
        <w:rPr>
          <w:lang w:eastAsia="zh-CN"/>
        </w:rPr>
        <w:t>）统计方法汇总训练曲线。</w:t>
      </w:r>
      <w:r w:rsidR="009822BD" w:rsidRPr="009822BD">
        <w:rPr>
          <w:lang w:eastAsia="zh-CN"/>
        </w:rPr>
        <w:t>对于任一评价指标，每次独立运行形成一条跨评估时刻的指标序列，因此每种模型对应</w:t>
      </w:r>
      <w:r w:rsidR="009822BD" w:rsidRPr="009822BD">
        <w:rPr>
          <w:lang w:eastAsia="zh-CN"/>
        </w:rPr>
        <w:t>8</w:t>
      </w:r>
      <w:r w:rsidR="009822BD" w:rsidRPr="009822BD">
        <w:rPr>
          <w:lang w:eastAsia="zh-CN"/>
        </w:rPr>
        <w:t>条指标序列。</w:t>
      </w:r>
      <w:r w:rsidR="000B60F6" w:rsidRPr="000B60F6">
        <w:rPr>
          <w:lang w:eastAsia="zh-CN"/>
        </w:rPr>
        <w:t>设</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r,k</m:t>
            </m:r>
          </m:sub>
        </m:sSub>
      </m:oMath>
      <w:r w:rsidR="000B60F6" w:rsidRPr="000B60F6">
        <w:rPr>
          <w:lang w:eastAsia="zh-CN"/>
        </w:rPr>
        <w:t>表示第</w:t>
      </w:r>
      <w:r w:rsidR="000B60F6" w:rsidRPr="000B60F6">
        <w:rPr>
          <w:lang w:eastAsia="zh-CN"/>
        </w:rPr>
        <w:t>r</w:t>
      </w:r>
      <w:r w:rsidR="000B60F6" w:rsidRPr="000B60F6">
        <w:rPr>
          <w:lang w:eastAsia="zh-CN"/>
        </w:rPr>
        <w:t>次独立运行在第</w:t>
      </w:r>
      <w:r w:rsidR="000B60F6" w:rsidRPr="000B60F6">
        <w:rPr>
          <w:lang w:eastAsia="zh-CN"/>
        </w:rPr>
        <w:t>k</w:t>
      </w:r>
      <w:r w:rsidR="000B60F6" w:rsidRPr="000B60F6">
        <w:rPr>
          <w:lang w:eastAsia="zh-CN"/>
        </w:rPr>
        <w:t>个评估时刻的某项指标值，同一模型在该评估时刻的跨随机种子均值及均值标准误定义如下：</w:t>
      </w:r>
    </w:p>
    <w:p w14:paraId="3E074DBC" w14:textId="77777777" w:rsidR="000B60F6" w:rsidRPr="00593891" w:rsidRDefault="00000000" w:rsidP="000B60F6">
      <w:pPr>
        <w:spacing w:before="60" w:line="288" w:lineRule="auto"/>
        <w:ind w:firstLine="420"/>
        <w:jc w:val="center"/>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M</m:t>
                  </m:r>
                </m:e>
              </m:ba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sSub>
                <m:sSubPr>
                  <m:ctrlPr>
                    <w:rPr>
                      <w:rFonts w:ascii="Cambria Math" w:hAnsi="Cambria Math"/>
                    </w:rPr>
                  </m:ctrlPr>
                </m:sSubPr>
                <m:e>
                  <m:r>
                    <w:rPr>
                      <w:rFonts w:ascii="Cambria Math" w:hAnsi="Cambria Math"/>
                    </w:rPr>
                    <m:t>M</m:t>
                  </m:r>
                </m:e>
                <m:sub>
                  <m:r>
                    <w:rPr>
                      <w:rFonts w:ascii="Cambria Math" w:hAnsi="Cambria Math"/>
                    </w:rPr>
                    <m:t>r,k</m:t>
                  </m:r>
                </m:sub>
              </m:sSub>
            </m:e>
          </m:nary>
        </m:oMath>
      </m:oMathPara>
    </w:p>
    <w:p w14:paraId="393E0D39" w14:textId="77777777" w:rsidR="000B60F6" w:rsidRDefault="00000000" w:rsidP="000B60F6">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SEM</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k</m:t>
                  </m:r>
                </m:sub>
              </m:sSub>
            </m:num>
            <m:den>
              <m:rad>
                <m:radPr>
                  <m:degHide m:val="1"/>
                  <m:ctrlPr>
                    <w:rPr>
                      <w:rFonts w:ascii="Cambria Math" w:hAnsi="Cambria Math"/>
                    </w:rPr>
                  </m:ctrlPr>
                </m:radPr>
                <m:deg/>
                <m:e>
                  <m:r>
                    <w:rPr>
                      <w:rFonts w:ascii="Cambria Math" w:hAnsi="Cambria Math"/>
                    </w:rPr>
                    <m:t>S</m:t>
                  </m:r>
                </m:e>
              </m:rad>
            </m:den>
          </m:f>
        </m:oMath>
      </m:oMathPara>
    </w:p>
    <w:p w14:paraId="392F9DF2" w14:textId="1B9CD9B8" w:rsidR="000B60F6" w:rsidRPr="000B60F6" w:rsidRDefault="000B60F6" w:rsidP="000B60F6">
      <w:pPr>
        <w:ind w:firstLine="420"/>
        <w:rPr>
          <w:lang w:eastAsia="zh-CN"/>
        </w:rPr>
      </w:pPr>
      <w:r w:rsidRPr="00696A8F">
        <w:rPr>
          <w:lang w:eastAsia="zh-CN"/>
        </w:rPr>
        <w:lastRenderedPageBreak/>
        <w:t>式中，</w:t>
      </w:r>
      <w:r w:rsidRPr="00696A8F">
        <w:rPr>
          <w:lang w:eastAsia="zh-CN"/>
        </w:rPr>
        <w:t xml:space="preserve"> S</w:t>
      </w:r>
      <w:r w:rsidRPr="00696A8F">
        <w:rPr>
          <w:lang w:eastAsia="zh-CN"/>
        </w:rPr>
        <w:t>表示</w:t>
      </w:r>
      <w:r>
        <w:rPr>
          <w:lang w:eastAsia="zh-CN"/>
        </w:rPr>
        <w:t>相应模型纳入统计的独立运行次数</w:t>
      </w:r>
      <w:r w:rsidRPr="00696A8F">
        <w:rPr>
          <w:lang w:eastAsia="zh-CN"/>
        </w:rPr>
        <w:t>，本文取</w:t>
      </w:r>
      <w:r w:rsidRPr="00696A8F">
        <w:rPr>
          <w:lang w:eastAsia="zh-CN"/>
        </w:rPr>
        <w:t>S=8</w:t>
      </w:r>
      <w:r>
        <w:rPr>
          <w:rFonts w:hint="eastAsia"/>
          <w:lang w:eastAsia="zh-CN"/>
        </w:rPr>
        <w:t>；</w:t>
      </w:r>
      <w:r w:rsidRPr="00496CA6">
        <w:rPr>
          <w:lang w:eastAsia="zh-CN"/>
        </w:rPr>
        <w:t xml:space="preserve"> </w:t>
      </w:r>
      <w:r>
        <w:rPr>
          <w:lang w:eastAsia="zh-CN"/>
        </w:rPr>
        <w:t>r</w:t>
      </w:r>
      <w:r>
        <w:rPr>
          <w:lang w:eastAsia="zh-CN"/>
        </w:rPr>
        <w:t>表示独立运行编号；</w:t>
      </w:r>
      <w:r>
        <w:rPr>
          <w:lang w:eastAsia="zh-CN"/>
        </w:rPr>
        <w:t>k</w:t>
      </w:r>
      <w:r>
        <w:rPr>
          <w:lang w:eastAsia="zh-CN"/>
        </w:rPr>
        <w:t>表示评估时刻编号；</w:t>
      </w:r>
      <m:oMath>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M</m:t>
                </m:r>
              </m:e>
            </m:bar>
          </m:e>
          <m:sub>
            <m:r>
              <w:rPr>
                <w:rFonts w:ascii="Cambria Math" w:hAnsi="Cambria Math"/>
                <w:lang w:eastAsia="zh-CN"/>
              </w:rPr>
              <m:t>k</m:t>
            </m:r>
          </m:sub>
        </m:sSub>
      </m:oMath>
      <w:r>
        <w:rPr>
          <w:lang w:eastAsia="zh-CN"/>
        </w:rPr>
        <w:t>表示同一模型在第</w:t>
      </w:r>
      <w:r>
        <w:rPr>
          <w:lang w:eastAsia="zh-CN"/>
        </w:rPr>
        <w:t>k</w:t>
      </w:r>
      <w:r>
        <w:rPr>
          <w:lang w:eastAsia="zh-CN"/>
        </w:rPr>
        <w:t>个评估时刻的跨随机种子均值；</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表示相应指标在该评估时刻的样本标准差</w:t>
      </w:r>
      <w:r w:rsidRPr="00696A8F">
        <w:rPr>
          <w:lang w:eastAsia="zh-CN"/>
        </w:rPr>
        <w:t>。</w:t>
      </w:r>
      <w:r>
        <w:rPr>
          <w:lang w:eastAsia="zh-CN"/>
        </w:rPr>
        <w:t>训练曲线中的实线表示跨随机种子均值，阴影表示均值上下</w:t>
      </w:r>
      <w:r>
        <w:rPr>
          <w:lang w:eastAsia="zh-CN"/>
        </w:rPr>
        <w:t>1</w:t>
      </w:r>
      <w:r>
        <w:rPr>
          <w:lang w:eastAsia="zh-CN"/>
        </w:rPr>
        <w:t>个</w:t>
      </w:r>
      <w:r>
        <w:rPr>
          <w:lang w:eastAsia="zh-CN"/>
        </w:rPr>
        <w:t>SEM</w:t>
      </w:r>
      <w:r>
        <w:rPr>
          <w:lang w:eastAsia="zh-CN"/>
        </w:rPr>
        <w:t>。</w:t>
      </w:r>
      <w:r w:rsidRPr="000B60F6">
        <w:rPr>
          <w:lang w:eastAsia="zh-CN"/>
        </w:rPr>
        <w:t>后续各项评价均沿用该多随机种子统计方法。涉及稳定阶段表现时，本文先对每次独立运行最后</w:t>
      </w:r>
      <w:r w:rsidRPr="000B60F6">
        <w:rPr>
          <w:lang w:eastAsia="zh-CN"/>
        </w:rPr>
        <w:t>20</w:t>
      </w:r>
      <w:r w:rsidRPr="000B60F6">
        <w:rPr>
          <w:lang w:eastAsia="zh-CN"/>
        </w:rPr>
        <w:t>个评估时刻的指标取均值，再按上述方法汇总不同随机种子的结果。</w:t>
      </w:r>
    </w:p>
    <w:p w14:paraId="76A27FDC" w14:textId="48EEC91D" w:rsidR="00B80B8E" w:rsidRDefault="00B80B8E" w:rsidP="00B80B8E">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给出了两种模型在平均存活天数、生产企业累计收益和累计归一化学习曲线下面积三项指标上的跨随机种子均值曲线及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天。为定量比较三种模型的训练表现，本文对每次独立运行最后</w:t>
      </w:r>
      <w:r>
        <w:rPr>
          <w:lang w:eastAsia="zh-CN"/>
        </w:rPr>
        <w:t>20</w:t>
      </w:r>
      <w:r>
        <w:rPr>
          <w:lang w:eastAsia="zh-CN"/>
        </w:rPr>
        <w:t>个评估时刻的平均存活天数和生产企业累计收益分别取均值，再按照</w:t>
      </w:r>
      <w:r w:rsidR="000B60F6">
        <w:rPr>
          <w:rFonts w:hint="eastAsia"/>
          <w:lang w:eastAsia="zh-CN"/>
        </w:rPr>
        <w:t>上</w:t>
      </w:r>
      <w:r>
        <w:rPr>
          <w:lang w:eastAsia="zh-CN"/>
        </w:rPr>
        <w:t>述方法计算跨随机种子均值和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2CFD8828" w:rsidR="00181A75" w:rsidRDefault="00672D61" w:rsidP="002B5830">
      <w:pPr>
        <w:ind w:firstLineChars="0" w:firstLine="0"/>
        <w:rPr>
          <w:lang w:eastAsia="zh-CN"/>
        </w:rPr>
      </w:pPr>
      <w:r>
        <w:rPr>
          <w:noProof/>
        </w:rPr>
        <w:drawing>
          <wp:inline distT="0" distB="0" distL="0" distR="0" wp14:anchorId="62FD0E4A" wp14:editId="155D2B3E">
            <wp:extent cx="5615940" cy="1761490"/>
            <wp:effectExtent l="0" t="0" r="3810" b="0"/>
            <wp:docPr id="1583068259"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8"/>
                    <a:stretch>
                      <a:fillRect/>
                    </a:stretch>
                  </pic:blipFill>
                  <pic:spPr>
                    <a:xfrm>
                      <a:off x="0" y="0"/>
                      <a:ext cx="5615940" cy="1761490"/>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7A093F7E" w14:textId="77777777" w:rsidR="00B80B8E" w:rsidRDefault="00B80B8E" w:rsidP="00B80B8E">
      <w:pPr>
        <w:ind w:firstLine="420"/>
        <w:rPr>
          <w:lang w:eastAsia="zh-CN"/>
        </w:rPr>
      </w:pPr>
      <w:r w:rsidRPr="00BC70A9">
        <w:rPr>
          <w:lang w:eastAsia="zh-CN"/>
        </w:rPr>
        <w:t>从图</w:t>
      </w:r>
      <w:r w:rsidRPr="00BC70A9">
        <w:rPr>
          <w:lang w:eastAsia="zh-CN"/>
        </w:rPr>
        <w:t>6-1</w:t>
      </w:r>
      <w:proofErr w:type="gramStart"/>
      <w:r w:rsidRPr="00BC70A9">
        <w:rPr>
          <w:lang w:eastAsia="zh-CN"/>
        </w:rPr>
        <w:t>(a)</w:t>
      </w:r>
      <w:proofErr w:type="gramEnd"/>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w:t>
      </w:r>
      <w:proofErr w:type="gramStart"/>
      <w:r w:rsidRPr="00BC70A9">
        <w:rPr>
          <w:lang w:eastAsia="zh-CN"/>
        </w:rPr>
        <w:t>(b)</w:t>
      </w:r>
      <w:proofErr w:type="gramEnd"/>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Pr>
          <w:rFonts w:hint="eastAsia"/>
          <w:lang w:eastAsia="zh-CN"/>
        </w:rPr>
        <w:t>。</w:t>
      </w:r>
    </w:p>
    <w:p w14:paraId="49764717" w14:textId="77777777" w:rsidR="00B80B8E" w:rsidRPr="00B534F9" w:rsidRDefault="00B80B8E" w:rsidP="00B80B8E">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w:t>
      </w:r>
      <w:proofErr w:type="gramStart"/>
      <w:r>
        <w:rPr>
          <w:rFonts w:hint="eastAsia"/>
          <w:lang w:eastAsia="zh-CN"/>
        </w:rPr>
        <w:t>(b)</w:t>
      </w:r>
      <w:proofErr w:type="gramEnd"/>
      <w:r>
        <w:rPr>
          <w:rFonts w:hint="eastAsia"/>
          <w:lang w:eastAsia="zh-CN"/>
        </w:rPr>
        <w:t>所示的曲线变化，模仿奖励能够较早引导生产企业主体形成有效策略。</w:t>
      </w:r>
    </w:p>
    <w:p w14:paraId="20BD40A6" w14:textId="35C43F50" w:rsidR="00B80B8E" w:rsidRPr="009429FD" w:rsidRDefault="00B80B8E" w:rsidP="00B80B8E">
      <w:pPr>
        <w:ind w:firstLine="420"/>
        <w:rPr>
          <w:lang w:eastAsia="zh-CN"/>
        </w:rPr>
      </w:pPr>
      <w:r>
        <w:rPr>
          <w:rFonts w:hint="eastAsia"/>
          <w:lang w:eastAsia="zh-CN"/>
        </w:rPr>
        <w:lastRenderedPageBreak/>
        <w:t>不过，</w:t>
      </w:r>
      <w:r>
        <w:rPr>
          <w:rFonts w:hint="eastAsia"/>
          <w:lang w:eastAsia="zh-CN"/>
        </w:rPr>
        <w:t>GAIL+TD3</w:t>
      </w:r>
      <w:r>
        <w:rPr>
          <w:rFonts w:hint="eastAsia"/>
          <w:lang w:eastAsia="zh-CN"/>
        </w:rPr>
        <w:t>的稳定阶段平均存活天数为</w:t>
      </w:r>
      <w:r>
        <w:rPr>
          <w:rFonts w:hint="eastAsia"/>
          <w:lang w:eastAsia="zh-CN"/>
        </w:rPr>
        <w:t>80.71</w:t>
      </w:r>
      <w:r>
        <w:rPr>
          <w:rFonts w:hint="eastAsia"/>
          <w:lang w:eastAsia="zh-CN"/>
        </w:rPr>
        <w:t>天，与专家轨迹平均值仍相差</w:t>
      </w:r>
      <w:r>
        <w:rPr>
          <w:rFonts w:hint="eastAsia"/>
          <w:lang w:eastAsia="zh-CN"/>
        </w:rPr>
        <w:t>17.28</w:t>
      </w:r>
      <w:r>
        <w:rPr>
          <w:rFonts w:hint="eastAsia"/>
          <w:lang w:eastAsia="zh-CN"/>
        </w:rPr>
        <w:t>天。该结果说明，模仿学习信号缩短了模型达到</w:t>
      </w:r>
      <w:r>
        <w:rPr>
          <w:rFonts w:hint="eastAsia"/>
          <w:lang w:eastAsia="zh-CN"/>
        </w:rPr>
        <w:t>80</w:t>
      </w:r>
      <w:r>
        <w:rPr>
          <w:rFonts w:hint="eastAsia"/>
          <w:lang w:eastAsia="zh-CN"/>
        </w:rPr>
        <w:t>天所需的训练过程，但稳定阶段的存活水平仍有进一步接近专家轨迹的空间。</w:t>
      </w:r>
    </w:p>
    <w:p w14:paraId="674D2997" w14:textId="5D03E380" w:rsidR="00181A75" w:rsidRPr="007F0967" w:rsidRDefault="00181A75" w:rsidP="00753326">
      <w:pPr>
        <w:spacing w:before="40" w:after="80" w:line="288" w:lineRule="auto"/>
        <w:ind w:firstLineChars="0" w:firstLine="0"/>
        <w:jc w:val="center"/>
        <w:rPr>
          <w:sz w:val="24"/>
          <w:szCs w:val="28"/>
          <w:lang w:eastAsia="zh-CN"/>
        </w:rPr>
      </w:pPr>
      <w:r w:rsidRPr="007F0967">
        <w:rPr>
          <w:szCs w:val="28"/>
          <w:lang w:eastAsia="zh-CN"/>
        </w:rPr>
        <w:t>表</w:t>
      </w:r>
      <w:r w:rsidRPr="007F0967">
        <w:rPr>
          <w:szCs w:val="28"/>
          <w:lang w:eastAsia="zh-CN"/>
        </w:rPr>
        <w:t xml:space="preserve">6-2 </w:t>
      </w:r>
      <w:r w:rsidR="00792299" w:rsidRPr="00792299">
        <w:rPr>
          <w:szCs w:val="28"/>
          <w:lang w:eastAsia="zh-CN"/>
        </w:rPr>
        <w:t>三种主体训练方案的训练结果统计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6D59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single" w:sz="8" w:space="0" w:color="auto"/>
              <w:bottom w:val="single" w:sz="4" w:space="0" w:color="auto"/>
            </w:tcBorders>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tcBorders>
              <w:top w:val="single" w:sz="8" w:space="0" w:color="auto"/>
              <w:bottom w:val="single" w:sz="4" w:space="0" w:color="auto"/>
            </w:tcBorders>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tcBorders>
              <w:top w:val="single" w:sz="8" w:space="0" w:color="auto"/>
              <w:bottom w:val="single" w:sz="4" w:space="0" w:color="auto"/>
            </w:tcBorders>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tcBorders>
              <w:top w:val="single" w:sz="8" w:space="0" w:color="auto"/>
              <w:bottom w:val="single" w:sz="4" w:space="0" w:color="auto"/>
            </w:tcBorders>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3922B8" w14:paraId="29305AEE" w14:textId="77777777" w:rsidTr="006D5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single" w:sz="4" w:space="0" w:color="auto"/>
              <w:bottom w:val="nil"/>
            </w:tcBorders>
            <w:vAlign w:val="center"/>
          </w:tcPr>
          <w:p w14:paraId="59ED5344" w14:textId="77777777" w:rsidR="003922B8" w:rsidRDefault="003922B8" w:rsidP="003922B8">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top w:val="single" w:sz="4" w:space="0" w:color="auto"/>
              <w:bottom w:val="nil"/>
            </w:tcBorders>
            <w:vAlign w:val="center"/>
          </w:tcPr>
          <w:p w14:paraId="00A044CE" w14:textId="77777777"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top w:val="single" w:sz="4" w:space="0" w:color="auto"/>
              <w:bottom w:val="nil"/>
            </w:tcBorders>
            <w:vAlign w:val="center"/>
          </w:tcPr>
          <w:p w14:paraId="1F7C31EF" w14:textId="77777777"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top w:val="single" w:sz="4" w:space="0" w:color="auto"/>
              <w:bottom w:val="nil"/>
            </w:tcBorders>
            <w:vAlign w:val="center"/>
          </w:tcPr>
          <w:p w14:paraId="7A945FE9" w14:textId="053620A5"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97.20</w:t>
            </w:r>
            <w:r>
              <w:rPr>
                <w:sz w:val="17"/>
              </w:rPr>
              <w:t>（</w:t>
            </w:r>
            <w:r>
              <w:rPr>
                <w:sz w:val="17"/>
              </w:rPr>
              <w:t>±0.94%</w:t>
            </w:r>
            <w:r>
              <w:rPr>
                <w:sz w:val="17"/>
              </w:rPr>
              <w:t>）</w:t>
            </w:r>
          </w:p>
        </w:tc>
      </w:tr>
      <w:tr w:rsidR="003922B8"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3922B8" w:rsidRDefault="003922B8" w:rsidP="003922B8">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5C2D3DB"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172.24K</w:t>
            </w:r>
            <w:r>
              <w:rPr>
                <w:sz w:val="17"/>
              </w:rPr>
              <w:t>（</w:t>
            </w:r>
            <w:r>
              <w:rPr>
                <w:sz w:val="17"/>
              </w:rPr>
              <w:t>±18.84%</w:t>
            </w:r>
            <w:r>
              <w:rPr>
                <w:sz w:val="17"/>
              </w:rPr>
              <w:t>）</w:t>
            </w:r>
          </w:p>
        </w:tc>
      </w:tr>
      <w:tr w:rsidR="003922B8"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3922B8" w:rsidRDefault="003922B8" w:rsidP="003922B8">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7EADD884"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0.813</w:t>
            </w:r>
            <w:r>
              <w:rPr>
                <w:sz w:val="17"/>
              </w:rPr>
              <w:t>（</w:t>
            </w:r>
            <w:r>
              <w:rPr>
                <w:sz w:val="17"/>
              </w:rPr>
              <w:t>±1.90%</w:t>
            </w:r>
            <w:r>
              <w:rPr>
                <w:sz w:val="17"/>
              </w:rPr>
              <w:t>）</w:t>
            </w:r>
          </w:p>
        </w:tc>
      </w:tr>
      <w:tr w:rsidR="003922B8"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3922B8" w:rsidRDefault="003922B8" w:rsidP="003922B8">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47CAD112" w:rsidR="003922B8" w:rsidRDefault="003922B8" w:rsidP="003922B8">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w:t>
            </w:r>
          </w:p>
        </w:tc>
      </w:tr>
      <w:tr w:rsidR="003922B8" w14:paraId="72A450A4" w14:textId="77777777" w:rsidTr="006D59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single" w:sz="8" w:space="0" w:color="auto"/>
            </w:tcBorders>
            <w:vAlign w:val="center"/>
          </w:tcPr>
          <w:p w14:paraId="43263315" w14:textId="10CACEEB" w:rsidR="003922B8" w:rsidRDefault="003922B8" w:rsidP="003922B8">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bottom w:val="single" w:sz="8" w:space="0" w:color="auto"/>
            </w:tcBorders>
            <w:vAlign w:val="center"/>
          </w:tcPr>
          <w:p w14:paraId="2B829408" w14:textId="35FEBB59"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bottom w:val="single" w:sz="8" w:space="0" w:color="auto"/>
            </w:tcBorders>
            <w:vAlign w:val="center"/>
          </w:tcPr>
          <w:p w14:paraId="4B75C3DB" w14:textId="4D7F526B"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bottom w:val="single" w:sz="8" w:space="0" w:color="auto"/>
            </w:tcBorders>
            <w:vAlign w:val="center"/>
          </w:tcPr>
          <w:p w14:paraId="7FE7974D" w14:textId="4B222CBC" w:rsidR="003922B8" w:rsidRDefault="003922B8" w:rsidP="003922B8">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17</w:t>
            </w:r>
          </w:p>
        </w:tc>
      </w:tr>
    </w:tbl>
    <w:p w14:paraId="24B6A488" w14:textId="61D1B23B" w:rsidR="00181A75" w:rsidRDefault="00181A75" w:rsidP="009429FD">
      <w:pPr>
        <w:spacing w:before="40" w:after="80" w:line="288" w:lineRule="auto"/>
        <w:ind w:left="340" w:hangingChars="200" w:hanging="340"/>
        <w:rPr>
          <w:lang w:eastAsia="zh-CN"/>
        </w:rPr>
      </w:pPr>
      <w:r>
        <w:rPr>
          <w:sz w:val="17"/>
          <w:lang w:eastAsia="zh-CN"/>
        </w:rPr>
        <w:t>注：</w:t>
      </w:r>
      <w:r w:rsidR="00531528">
        <w:rPr>
          <w:sz w:val="17"/>
          <w:lang w:eastAsia="zh-CN"/>
        </w:rPr>
        <w:t>平均存活天数和生产企业累计收益为最后</w:t>
      </w:r>
      <w:r w:rsidR="00531528">
        <w:rPr>
          <w:sz w:val="17"/>
          <w:lang w:eastAsia="zh-CN"/>
        </w:rPr>
        <w:t>20</w:t>
      </w:r>
      <w:r w:rsidR="00531528">
        <w:rPr>
          <w:sz w:val="17"/>
          <w:lang w:eastAsia="zh-CN"/>
        </w:rPr>
        <w:t>个评估时刻的稳定阶段统计结果；括号内为相对</w:t>
      </w:r>
      <w:r w:rsidR="00531528">
        <w:rPr>
          <w:sz w:val="17"/>
          <w:lang w:eastAsia="zh-CN"/>
        </w:rPr>
        <w:t>SEM</w:t>
      </w:r>
      <w:r w:rsidR="00531528">
        <w:rPr>
          <w:sz w:val="17"/>
          <w:lang w:eastAsia="zh-CN"/>
        </w:rPr>
        <w:t>，</w:t>
      </w:r>
      <w:r w:rsidR="00531528">
        <w:rPr>
          <w:sz w:val="17"/>
          <w:lang w:eastAsia="zh-CN"/>
        </w:rPr>
        <w:t>K</w:t>
      </w:r>
      <w:r w:rsidR="00531528">
        <w:rPr>
          <w:sz w:val="17"/>
          <w:lang w:eastAsia="zh-CN"/>
        </w:rPr>
        <w:t>表示</w:t>
      </w:r>
      <w:r w:rsidR="00531528">
        <w:rPr>
          <w:sz w:val="17"/>
          <w:lang w:eastAsia="zh-CN"/>
        </w:rPr>
        <w:t>10³</w:t>
      </w:r>
      <w:r w:rsidR="00531528">
        <w:rPr>
          <w:sz w:val="17"/>
          <w:lang w:eastAsia="zh-CN"/>
        </w:rPr>
        <w:t>；</w:t>
      </w:r>
      <w:r w:rsidR="00531528">
        <w:rPr>
          <w:sz w:val="17"/>
          <w:lang w:eastAsia="zh-CN"/>
        </w:rPr>
        <w:t>“</w:t>
      </w:r>
      <w:r w:rsidR="00531528">
        <w:rPr>
          <w:sz w:val="17"/>
          <w:lang w:eastAsia="zh-CN"/>
        </w:rPr>
        <w:t>未达到</w:t>
      </w:r>
      <w:r w:rsidR="00531528">
        <w:rPr>
          <w:sz w:val="17"/>
          <w:lang w:eastAsia="zh-CN"/>
        </w:rPr>
        <w:t>”</w:t>
      </w:r>
      <w:r w:rsidR="00531528">
        <w:rPr>
          <w:sz w:val="17"/>
          <w:lang w:eastAsia="zh-CN"/>
        </w:rPr>
        <w:t>表示截至第</w:t>
      </w:r>
      <w:r w:rsidR="00531528">
        <w:rPr>
          <w:sz w:val="17"/>
          <w:lang w:eastAsia="zh-CN"/>
        </w:rPr>
        <w:t>60</w:t>
      </w:r>
      <w:r w:rsidR="00531528">
        <w:rPr>
          <w:sz w:val="17"/>
          <w:lang w:eastAsia="zh-CN"/>
        </w:rPr>
        <w:t>个评估时刻，均值曲线尚未连续</w:t>
      </w:r>
      <w:r w:rsidR="00531528">
        <w:rPr>
          <w:sz w:val="17"/>
          <w:lang w:eastAsia="zh-CN"/>
        </w:rPr>
        <w:t>3</w:t>
      </w:r>
      <w:r w:rsidR="00531528">
        <w:rPr>
          <w:sz w:val="17"/>
          <w:lang w:eastAsia="zh-CN"/>
        </w:rPr>
        <w:t>个评估时刻达到相应目标值。</w:t>
      </w:r>
    </w:p>
    <w:p w14:paraId="503793F0" w14:textId="2B75E07D" w:rsidR="00C42EBD" w:rsidRDefault="00C42EBD" w:rsidP="00C42EBD">
      <w:pPr>
        <w:ind w:firstLine="422"/>
        <w:rPr>
          <w:b/>
          <w:lang w:eastAsia="zh-CN"/>
        </w:rPr>
      </w:pPr>
      <w:r>
        <w:rPr>
          <w:b/>
          <w:lang w:eastAsia="zh-CN"/>
        </w:rPr>
        <w:t>（</w:t>
      </w:r>
      <w:r>
        <w:rPr>
          <w:b/>
          <w:lang w:eastAsia="zh-CN"/>
        </w:rPr>
        <w:t>2</w:t>
      </w:r>
      <w:r>
        <w:rPr>
          <w:b/>
          <w:lang w:eastAsia="zh-CN"/>
        </w:rPr>
        <w:t>）生成对抗模仿学习</w:t>
      </w:r>
      <w:r w:rsidR="00B80B8E">
        <w:rPr>
          <w:b/>
          <w:lang w:eastAsia="zh-CN"/>
        </w:rPr>
        <w:t>的模仿效果评价</w:t>
      </w:r>
    </w:p>
    <w:p w14:paraId="3FB986CF" w14:textId="6A23CD31" w:rsidR="000B60F6" w:rsidRPr="000B60F6" w:rsidRDefault="00B80B8E" w:rsidP="000B60F6">
      <w:pPr>
        <w:ind w:firstLine="420"/>
        <w:rPr>
          <w:lang w:eastAsia="zh-CN"/>
        </w:rPr>
      </w:pPr>
      <w:r>
        <w:rPr>
          <w:lang w:eastAsia="zh-CN"/>
        </w:rPr>
        <w:t>第</w:t>
      </w:r>
      <w:r>
        <w:rPr>
          <w:lang w:eastAsia="zh-CN"/>
        </w:rPr>
        <w:t>6.2</w:t>
      </w:r>
      <w:r>
        <w:rPr>
          <w:lang w:eastAsia="zh-CN"/>
        </w:rPr>
        <w:t>节第（</w:t>
      </w:r>
      <w:r>
        <w:rPr>
          <w:lang w:eastAsia="zh-CN"/>
        </w:rPr>
        <w:t>1</w:t>
      </w:r>
      <w:r>
        <w:rPr>
          <w:lang w:eastAsia="zh-CN"/>
        </w:rPr>
        <w:t>）部分的运行结果表明，引入生成对抗模仿学习后，生产企业主体能够以较少的训练回合达到较高的平均存活水平。为判断该运行效果是否对专家行为</w:t>
      </w:r>
      <w:r>
        <w:rPr>
          <w:rFonts w:hint="eastAsia"/>
          <w:lang w:eastAsia="zh-CN"/>
        </w:rPr>
        <w:t>进行了</w:t>
      </w:r>
      <w:r>
        <w:rPr>
          <w:lang w:eastAsia="zh-CN"/>
        </w:rPr>
        <w:t>有效模仿，</w:t>
      </w:r>
      <w:r>
        <w:rPr>
          <w:rFonts w:hint="eastAsia"/>
          <w:lang w:eastAsia="zh-CN"/>
        </w:rPr>
        <w:t>并</w:t>
      </w:r>
      <w:r w:rsidRPr="00B80B8E">
        <w:rPr>
          <w:lang w:eastAsia="zh-CN"/>
        </w:rPr>
        <w:t>以此</w:t>
      </w:r>
      <w:r w:rsidRPr="00B80B8E">
        <w:rPr>
          <w:rFonts w:hint="eastAsia"/>
          <w:lang w:eastAsia="zh-CN"/>
        </w:rPr>
        <w:t>判断能否</w:t>
      </w:r>
      <w:r w:rsidRPr="00B80B8E">
        <w:rPr>
          <w:lang w:eastAsia="zh-CN"/>
        </w:rPr>
        <w:t>达到有限理性决策的目标</w:t>
      </w:r>
      <w:r w:rsidRPr="00B80B8E">
        <w:rPr>
          <w:rFonts w:hint="eastAsia"/>
          <w:lang w:eastAsia="zh-CN"/>
        </w:rPr>
        <w:t>，</w:t>
      </w:r>
      <w:r>
        <w:rPr>
          <w:lang w:eastAsia="zh-CN"/>
        </w:rPr>
        <w:t>本文进一步从行为分布层面对模仿效果进行评价。专家数据来源于训练前采集的历史仿真轨迹，在线训练过程不存在与各评估时刻</w:t>
      </w:r>
      <w:r>
        <w:rPr>
          <w:lang w:eastAsia="zh-CN"/>
        </w:rPr>
        <w:t>Actor</w:t>
      </w:r>
      <w:r>
        <w:rPr>
          <w:lang w:eastAsia="zh-CN"/>
        </w:rPr>
        <w:t>动作逐一配对的同步专家动作，因而无法直接计算相同决策条件下的动作差异。</w:t>
      </w:r>
      <w:r>
        <w:rPr>
          <w:rFonts w:hint="eastAsia"/>
          <w:lang w:eastAsia="zh-CN"/>
        </w:rPr>
        <w:t>因此，</w:t>
      </w:r>
      <w:r>
        <w:rPr>
          <w:lang w:eastAsia="zh-CN"/>
        </w:rPr>
        <w:t>本文采用参数固定的判别器将不同来源的状态</w:t>
      </w:r>
      <w:r>
        <w:rPr>
          <w:lang w:eastAsia="zh-CN"/>
        </w:rPr>
        <w:t>—</w:t>
      </w:r>
      <w:r>
        <w:rPr>
          <w:lang w:eastAsia="zh-CN"/>
        </w:rPr>
        <w:t>动作样本映射至统一得分空间，并以得分分布差异评价</w:t>
      </w:r>
      <w:r>
        <w:rPr>
          <w:lang w:eastAsia="zh-CN"/>
        </w:rPr>
        <w:t>Actor</w:t>
      </w:r>
      <w:r>
        <w:rPr>
          <w:lang w:eastAsia="zh-CN"/>
        </w:rPr>
        <w:t>生成行为与专家行为的接近程度。由于该评价依赖判别器输出，本文首先验证评价判别器对专家行为与</w:t>
      </w:r>
      <w:r w:rsidR="00720BEC">
        <w:rPr>
          <w:rFonts w:hint="eastAsia"/>
          <w:lang w:eastAsia="zh-CN"/>
        </w:rPr>
        <w:t>加噪</w:t>
      </w:r>
      <w:r>
        <w:rPr>
          <w:lang w:eastAsia="zh-CN"/>
        </w:rPr>
        <w:t>专家行为的区分能力，再使用相同判别器评价历史</w:t>
      </w:r>
      <w:r>
        <w:rPr>
          <w:lang w:eastAsia="zh-CN"/>
        </w:rPr>
        <w:t>Actor</w:t>
      </w:r>
      <w:r>
        <w:rPr>
          <w:lang w:eastAsia="zh-CN"/>
        </w:rPr>
        <w:t>的行为分布变化。</w:t>
      </w:r>
    </w:p>
    <w:p w14:paraId="0CFD741A" w14:textId="77777777" w:rsidR="000B60F6" w:rsidRPr="000B60F6" w:rsidRDefault="000B60F6" w:rsidP="000B60F6">
      <w:pPr>
        <w:ind w:firstLine="420"/>
        <w:rPr>
          <w:lang w:eastAsia="zh-CN"/>
        </w:rPr>
      </w:pPr>
      <w:r w:rsidRPr="000B60F6">
        <w:rPr>
          <w:lang w:eastAsia="zh-CN"/>
        </w:rPr>
        <w:t>第一步验证评价判别器对专家行为与加噪专家行为的区分能力。本文将第</w:t>
      </w:r>
      <w:r w:rsidRPr="000B60F6">
        <w:rPr>
          <w:lang w:eastAsia="zh-CN"/>
        </w:rPr>
        <w:t>r</w:t>
      </w:r>
      <w:r w:rsidRPr="000B60F6">
        <w:rPr>
          <w:lang w:eastAsia="zh-CN"/>
        </w:rPr>
        <w:t>次独立运行在训练结束时得到并固定参数的判别器称为评价判别器。每次评价均使用相同的留出专家测试集、得分区间和直方图划分。本文在</w:t>
      </w:r>
      <w:proofErr w:type="gramStart"/>
      <w:r w:rsidRPr="000B60F6">
        <w:rPr>
          <w:lang w:eastAsia="zh-CN"/>
        </w:rPr>
        <w:t>16952</w:t>
      </w:r>
      <w:r w:rsidRPr="000B60F6">
        <w:rPr>
          <w:lang w:eastAsia="zh-CN"/>
        </w:rPr>
        <w:t>条专家</w:t>
      </w:r>
      <w:proofErr w:type="gramEnd"/>
      <w:r w:rsidRPr="000B60F6">
        <w:rPr>
          <w:lang w:eastAsia="zh-CN"/>
        </w:rPr>
        <w:t>状态</w:t>
      </w:r>
      <w:r w:rsidRPr="000B60F6">
        <w:rPr>
          <w:lang w:eastAsia="zh-CN"/>
        </w:rPr>
        <w:t>—</w:t>
      </w:r>
      <w:r w:rsidRPr="000B60F6">
        <w:rPr>
          <w:lang w:eastAsia="zh-CN"/>
        </w:rPr>
        <w:t>动作样本的动作分量上叠加标准差为</w:t>
      </w:r>
      <w:r w:rsidRPr="000B60F6">
        <w:rPr>
          <w:lang w:eastAsia="zh-CN"/>
        </w:rPr>
        <w:t>0.30</w:t>
      </w:r>
      <w:r w:rsidRPr="000B60F6">
        <w:rPr>
          <w:lang w:eastAsia="zh-CN"/>
        </w:rPr>
        <w:t>的独立高斯噪声，并将动作裁剪至</w:t>
      </w:r>
      <w:r w:rsidRPr="000B60F6">
        <w:rPr>
          <w:lang w:eastAsia="zh-CN"/>
        </w:rPr>
        <w:t>[-0.5,0.5]</w:t>
      </w:r>
      <w:r w:rsidRPr="000B60F6">
        <w:rPr>
          <w:lang w:eastAsia="zh-CN"/>
        </w:rPr>
        <w:t>，由此构造加噪专家样本，其对应行为记为加噪专家行为。留出测试集包含</w:t>
      </w:r>
      <w:r w:rsidRPr="000B60F6">
        <w:rPr>
          <w:lang w:eastAsia="zh-CN"/>
        </w:rPr>
        <w:t>173</w:t>
      </w:r>
      <w:r w:rsidRPr="000B60F6">
        <w:rPr>
          <w:lang w:eastAsia="zh-CN"/>
        </w:rPr>
        <w:t>个完整专家回合。加噪专家动作定义如下：</w:t>
      </w:r>
    </w:p>
    <w:p w14:paraId="12DB470A" w14:textId="6B8119F6" w:rsidR="00D83F79" w:rsidRDefault="00000000" w:rsidP="00431993">
      <w:pPr>
        <w:spacing w:before="60" w:line="288" w:lineRule="auto"/>
        <w:ind w:firstLine="420"/>
        <w:jc w:val="center"/>
        <w:rPr>
          <w:lang w:eastAsia="zh-CN"/>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r>
            <w:rPr>
              <w:rFonts w:ascii="Cambria Math" w:hAnsi="Cambria Math"/>
              <w:lang w:eastAsia="zh-CN"/>
            </w:rPr>
            <m:t>=</m:t>
          </m:r>
          <m:func>
            <m:funcPr>
              <m:ctrlPr>
                <w:rPr>
                  <w:rFonts w:ascii="Cambria Math" w:hAnsi="Cambria Math"/>
                </w:rPr>
              </m:ctrlPr>
            </m:funcPr>
            <m:fName>
              <m:r>
                <m:rPr>
                  <m:sty m:val="p"/>
                </m:rPr>
                <w:rPr>
                  <w:rFonts w:ascii="Cambria Math" w:hAnsi="Cambria Math"/>
                  <w:lang w:eastAsia="zh-CN"/>
                </w:rPr>
                <m:t>clip</m:t>
              </m:r>
            </m:fName>
            <m:e>
              <m:d>
                <m:dPr>
                  <m:ctrlPr>
                    <w:rPr>
                      <w:rFonts w:ascii="Cambria Math" w:hAnsi="Cambria Math"/>
                    </w:rPr>
                  </m:ctrlPr>
                </m:dPr>
                <m:e>
                  <m:sSubSup>
                    <m:sSubSupPr>
                      <m:ctrlPr>
                        <w:rPr>
                          <w:rFonts w:ascii="Cambria Math" w:hAnsi="Cambria Math"/>
                        </w:rPr>
                      </m:ctrlPr>
                    </m:sSubSupPr>
                    <m:e>
                      <m:acc>
                        <m:accPr>
                          <m:chr m:val="ˆ"/>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r>
                    <w:rPr>
                      <w:rFonts w:ascii="Cambria Math" w:hAnsi="Cambria Math"/>
                      <w:lang w:eastAsia="zh-CN"/>
                    </w:rPr>
                    <m:t>+</m:t>
                  </m:r>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r>
                    <w:rPr>
                      <w:rFonts w:ascii="Cambria Math" w:hAnsi="Cambria Math"/>
                      <w:lang w:eastAsia="zh-CN"/>
                    </w:rPr>
                    <m:t>,-b,b</m:t>
                  </m:r>
                </m:e>
              </m:d>
            </m:e>
          </m:func>
          <m:r>
            <w:rPr>
              <w:rFonts w:ascii="Cambria Math" w:hAnsi="Cambria Math"/>
              <w:lang w:eastAsia="zh-CN"/>
            </w:rPr>
            <m:t>,</m:t>
          </m:r>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r>
            <w:rPr>
              <w:rFonts w:ascii="Cambria Math" w:hAnsi="Cambria Math"/>
              <w:lang w:eastAsia="zh-CN"/>
            </w:rPr>
            <m:t>∼</m:t>
          </m:r>
          <m:r>
            <m:rPr>
              <m:scr m:val="script"/>
              <m:sty m:val="p"/>
            </m:rPr>
            <w:rPr>
              <w:rFonts w:ascii="Cambria Math" w:hAnsi="Cambria Math"/>
              <w:lang w:eastAsia="zh-CN"/>
            </w:rPr>
            <m:t>N</m:t>
          </m:r>
          <m:d>
            <m:dPr>
              <m:ctrlPr>
                <w:rPr>
                  <w:rFonts w:ascii="Cambria Math" w:hAnsi="Cambria Math"/>
                </w:rPr>
              </m:ctrlPr>
            </m:dPr>
            <m:e>
              <m:r>
                <w:rPr>
                  <w:rFonts w:ascii="Cambria Math" w:hAnsi="Cambria Math"/>
                  <w:lang w:eastAsia="zh-CN"/>
                </w:rPr>
                <m:t>0,</m:t>
              </m:r>
              <m:sSubSup>
                <m:sSubSupPr>
                  <m:ctrlPr>
                    <w:rPr>
                      <w:rFonts w:ascii="Cambria Math" w:hAnsi="Cambria Math"/>
                    </w:rPr>
                  </m:ctrlPr>
                </m:sSubSupPr>
                <m:e>
                  <m:r>
                    <w:rPr>
                      <w:rFonts w:ascii="Cambria Math" w:hAnsi="Cambria Math"/>
                      <w:lang w:eastAsia="zh-CN"/>
                    </w:rPr>
                    <m:t>σ</m:t>
                  </m:r>
                </m:e>
                <m:sub>
                  <m:r>
                    <m:rPr>
                      <m:sty m:val="p"/>
                    </m:rPr>
                    <w:rPr>
                      <w:rFonts w:ascii="Cambria Math" w:hAnsi="Cambria Math"/>
                      <w:lang w:eastAsia="zh-CN"/>
                    </w:rPr>
                    <m:t>noise</m:t>
                  </m:r>
                </m:sub>
                <m:sup>
                  <m:r>
                    <w:rPr>
                      <w:rFonts w:ascii="Cambria Math" w:hAnsi="Cambria Math"/>
                      <w:lang w:eastAsia="zh-CN"/>
                    </w:rPr>
                    <m:t>2</m:t>
                  </m:r>
                </m:sup>
              </m:sSubSup>
            </m:e>
          </m:d>
        </m:oMath>
      </m:oMathPara>
    </w:p>
    <w:p w14:paraId="5B95EB8A" w14:textId="77777777" w:rsidR="000B60F6" w:rsidRDefault="00265D7B" w:rsidP="000B60F6">
      <w:pPr>
        <w:ind w:firstLine="420"/>
        <w:rPr>
          <w:lang w:eastAsia="zh-CN"/>
        </w:rPr>
      </w:pPr>
      <w:r>
        <w:rPr>
          <w:lang w:eastAsia="zh-CN"/>
        </w:rPr>
        <w:t>式中，</w:t>
      </w:r>
      <w:proofErr w:type="spellStart"/>
      <w:r>
        <w:rPr>
          <w:lang w:eastAsia="zh-CN"/>
        </w:rPr>
        <w:t>i</w:t>
      </w:r>
      <w:proofErr w:type="spellEnd"/>
      <w:r>
        <w:rPr>
          <w:lang w:eastAsia="zh-CN"/>
        </w:rPr>
        <w:t>表示留出测试集中的样本序号；</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oMath>
      <w:r>
        <w:rPr>
          <w:lang w:eastAsia="zh-CN"/>
        </w:rPr>
        <w:t>表示第</w:t>
      </w:r>
      <w:proofErr w:type="spellStart"/>
      <w:r>
        <w:rPr>
          <w:lang w:eastAsia="zh-CN"/>
        </w:rPr>
        <w:t>i</w:t>
      </w:r>
      <w:proofErr w:type="spellEnd"/>
      <w:r>
        <w:rPr>
          <w:lang w:eastAsia="zh-CN"/>
        </w:rPr>
        <w:t>个专家动作；</w:t>
      </w:r>
      <m:oMath>
        <m:sSubSup>
          <m:sSubSupPr>
            <m:ctrlPr>
              <w:rPr>
                <w:rFonts w:ascii="Cambria Math" w:hAnsi="Cambria Math"/>
              </w:rPr>
            </m:ctrlPr>
          </m:sSubSupPr>
          <m:e>
            <m:acc>
              <m:accPr>
                <m:chr m:val="˜"/>
                <m:ctrlPr>
                  <w:rPr>
                    <w:rFonts w:ascii="Cambria Math" w:hAnsi="Cambria Math"/>
                  </w:rPr>
                </m:ctrlPr>
              </m:accPr>
              <m:e>
                <m:r>
                  <w:rPr>
                    <w:rFonts w:ascii="Cambria Math" w:hAnsi="Cambria Math"/>
                    <w:lang w:eastAsia="zh-CN"/>
                  </w:rPr>
                  <m:t>a</m:t>
                </m:r>
              </m:e>
            </m:acc>
          </m:e>
          <m:sub>
            <m:r>
              <w:rPr>
                <w:rFonts w:ascii="Cambria Math" w:hAnsi="Cambria Math"/>
                <w:lang w:eastAsia="zh-CN"/>
              </w:rPr>
              <m:t>i</m:t>
            </m:r>
          </m:sub>
          <m:sup>
            <m:r>
              <w:rPr>
                <w:rFonts w:ascii="Cambria Math" w:hAnsi="Cambria Math"/>
                <w:lang w:eastAsia="zh-CN"/>
              </w:rPr>
              <m:t>E</m:t>
            </m:r>
          </m:sup>
        </m:sSubSup>
      </m:oMath>
      <w:r>
        <w:rPr>
          <w:lang w:eastAsia="zh-CN"/>
        </w:rPr>
        <w:t>表示加噪并裁剪后的第</w:t>
      </w:r>
      <w:proofErr w:type="spellStart"/>
      <w:r>
        <w:rPr>
          <w:lang w:eastAsia="zh-CN"/>
        </w:rPr>
        <w:t>i</w:t>
      </w:r>
      <w:proofErr w:type="spellEnd"/>
      <w:r>
        <w:rPr>
          <w:lang w:eastAsia="zh-CN"/>
        </w:rPr>
        <w:t>个专家动作；</w:t>
      </w:r>
      <m:oMath>
        <m:sSub>
          <m:sSubPr>
            <m:ctrlPr>
              <w:rPr>
                <w:rFonts w:ascii="Cambria Math" w:hAnsi="Cambria Math"/>
              </w:rPr>
            </m:ctrlPr>
          </m:sSubPr>
          <m:e>
            <m:r>
              <w:rPr>
                <w:rFonts w:ascii="Cambria Math" w:hAnsi="Cambria Math"/>
                <w:lang w:eastAsia="zh-CN"/>
              </w:rPr>
              <m:t>ε</m:t>
            </m:r>
          </m:e>
          <m:sub>
            <m:r>
              <w:rPr>
                <w:rFonts w:ascii="Cambria Math" w:hAnsi="Cambria Math"/>
                <w:lang w:eastAsia="zh-CN"/>
              </w:rPr>
              <m:t>i</m:t>
            </m:r>
          </m:sub>
        </m:sSub>
      </m:oMath>
      <w:r>
        <w:rPr>
          <w:lang w:eastAsia="zh-CN"/>
        </w:rPr>
        <w:t>表示第</w:t>
      </w:r>
      <w:proofErr w:type="spellStart"/>
      <w:r>
        <w:rPr>
          <w:lang w:eastAsia="zh-CN"/>
        </w:rPr>
        <w:t>i</w:t>
      </w:r>
      <w:proofErr w:type="spellEnd"/>
      <w:r>
        <w:rPr>
          <w:lang w:eastAsia="zh-CN"/>
        </w:rPr>
        <w:t>个样本对应的零均值独立高斯噪声；</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n</m:t>
            </m:r>
            <m:r>
              <w:rPr>
                <w:rFonts w:ascii="Cambria Math" w:hAnsi="Cambria Math" w:hint="eastAsia"/>
                <w:lang w:eastAsia="zh-CN"/>
              </w:rPr>
              <m:t>oise</m:t>
            </m:r>
          </m:sub>
        </m:sSub>
      </m:oMath>
      <w:r>
        <w:rPr>
          <w:lang w:eastAsia="zh-CN"/>
        </w:rPr>
        <w:t>表示原始动作单位下的噪声标准差；</w:t>
      </w:r>
      <m:oMath>
        <m:r>
          <w:rPr>
            <w:rFonts w:ascii="Cambria Math" w:hAnsi="Cambria Math"/>
            <w:lang w:eastAsia="zh-CN"/>
          </w:rPr>
          <m:t>b</m:t>
        </m:r>
      </m:oMath>
      <w:r>
        <w:rPr>
          <w:lang w:eastAsia="zh-CN"/>
        </w:rPr>
        <w:t>表示动作边界，本文取</w:t>
      </w:r>
      <m:oMath>
        <m:r>
          <w:rPr>
            <w:rFonts w:ascii="Cambria Math" w:hAnsi="Cambria Math"/>
            <w:lang w:eastAsia="zh-CN"/>
          </w:rPr>
          <m:t>b</m:t>
        </m:r>
      </m:oMath>
      <w:r>
        <w:rPr>
          <w:lang w:eastAsia="zh-CN"/>
        </w:rPr>
        <w:t>=0.5</w:t>
      </w:r>
      <w:r>
        <w:rPr>
          <w:lang w:eastAsia="zh-CN"/>
        </w:rPr>
        <w:t>。</w:t>
      </w:r>
      <w:r w:rsidR="000B60F6" w:rsidRPr="000B60F6">
        <w:rPr>
          <w:lang w:eastAsia="zh-CN"/>
        </w:rPr>
        <w:t>评价判别器对原始专家样本和加噪专家样本的评分分别定义如下：</w:t>
      </w:r>
    </w:p>
    <w:p w14:paraId="08B99BCA" w14:textId="2179EEEB" w:rsidR="00265D7B" w:rsidRPr="00265D7B" w:rsidRDefault="00000000" w:rsidP="00F01798">
      <w:pPr>
        <w:ind w:firstLine="420"/>
      </w:pPr>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E</m:t>
              </m:r>
            </m:sup>
          </m:sSubSup>
          <m: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E</m:t>
                  </m:r>
                </m:sup>
              </m:sSubSup>
            </m:e>
          </m:d>
          <m:r>
            <w:rPr>
              <w:rFonts w:ascii="Cambria Math" w:hAnsi="Cambria Math"/>
            </w:rPr>
            <m:t xml:space="preserve"> </m:t>
          </m:r>
        </m:oMath>
      </m:oMathPara>
    </w:p>
    <w:p w14:paraId="3524EC8F" w14:textId="5C5374ED" w:rsidR="00D83F79" w:rsidRDefault="00000000" w:rsidP="007B2DD4">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a</m:t>
                      </m:r>
                    </m:e>
                  </m:acc>
                </m:e>
                <m:sub>
                  <m:r>
                    <w:rPr>
                      <w:rFonts w:ascii="Cambria Math" w:hAnsi="Cambria Math"/>
                    </w:rPr>
                    <m:t>i</m:t>
                  </m:r>
                </m:sub>
                <m:sup>
                  <m:r>
                    <w:rPr>
                      <w:rFonts w:ascii="Cambria Math" w:hAnsi="Cambria Math"/>
                    </w:rPr>
                    <m:t>E</m:t>
                  </m:r>
                </m:sup>
              </m:sSubSup>
            </m:e>
          </m:d>
        </m:oMath>
      </m:oMathPara>
    </w:p>
    <w:p w14:paraId="298C37DD" w14:textId="22DA27E6" w:rsidR="000B60F6" w:rsidRPr="000B60F6" w:rsidRDefault="00265D7B" w:rsidP="000B60F6">
      <w:pPr>
        <w:ind w:firstLine="420"/>
        <w:rPr>
          <w:lang w:eastAsia="zh-CN"/>
        </w:rPr>
      </w:pPr>
      <w:r>
        <w:rPr>
          <w:lang w:eastAsia="zh-CN"/>
        </w:rPr>
        <w:t>式中，</w:t>
      </w:r>
      <w:r>
        <w:rPr>
          <w:lang w:eastAsia="zh-CN"/>
        </w:rPr>
        <w:t>D</w:t>
      </w:r>
      <w:r>
        <w:rPr>
          <w:lang w:eastAsia="zh-CN"/>
        </w:rPr>
        <w:t>表示判别器；</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s</m:t>
                </m:r>
              </m:e>
            </m:acc>
          </m:e>
          <m:sub>
            <m:r>
              <w:rPr>
                <w:rFonts w:ascii="Cambria Math" w:hAnsi="Cambria Math"/>
                <w:lang w:eastAsia="zh-CN"/>
              </w:rPr>
              <m:t>i</m:t>
            </m:r>
          </m:sub>
        </m:sSub>
      </m:oMath>
      <w:r>
        <w:rPr>
          <w:lang w:eastAsia="zh-CN"/>
        </w:rPr>
        <w:t>表示第</w:t>
      </w:r>
      <w:proofErr w:type="spellStart"/>
      <w:r>
        <w:rPr>
          <w:lang w:eastAsia="zh-CN"/>
        </w:rPr>
        <w:t>i</w:t>
      </w:r>
      <w:proofErr w:type="spellEnd"/>
      <w:r>
        <w:rPr>
          <w:lang w:eastAsia="zh-CN"/>
        </w:rPr>
        <w:t>个专家状态；</w:t>
      </w:r>
      <m:oMath>
        <m:sSubSup>
          <m:sSubSupPr>
            <m:ctrlPr>
              <w:rPr>
                <w:rFonts w:ascii="Cambria Math" w:hAnsi="Cambria Math"/>
              </w:rPr>
            </m:ctrlPr>
          </m:sSubSupPr>
          <m:e>
            <m:r>
              <w:rPr>
                <w:rFonts w:ascii="Cambria Math" w:hAnsi="Cambria Math"/>
                <w:lang w:eastAsia="zh-CN"/>
              </w:rPr>
              <m:t>ϕ</m:t>
            </m:r>
          </m:e>
          <m:sub>
            <m:r>
              <w:rPr>
                <w:rFonts w:ascii="Cambria Math" w:hAnsi="Cambria Math"/>
                <w:lang w:eastAsia="zh-CN"/>
              </w:rPr>
              <m:t>r</m:t>
            </m:r>
          </m:sub>
          <m:sup>
            <m:r>
              <w:rPr>
                <w:rFonts w:ascii="Cambria Math" w:hAnsi="Cambria Math"/>
                <w:lang w:eastAsia="zh-CN"/>
              </w:rPr>
              <m:t>*</m:t>
            </m:r>
          </m:sup>
        </m:sSubSup>
      </m:oMath>
      <w:r>
        <w:rPr>
          <w:lang w:eastAsia="zh-CN"/>
        </w:rPr>
        <w:t>表示第</w:t>
      </w:r>
      <w:r>
        <w:rPr>
          <w:lang w:eastAsia="zh-CN"/>
        </w:rPr>
        <w:t>r</w:t>
      </w:r>
      <w:r w:rsidR="00F01798" w:rsidRPr="00F01798">
        <w:rPr>
          <w:lang w:eastAsia="zh-CN"/>
        </w:rPr>
        <w:t>次独立运行中评价判别器的参数</w:t>
      </w:r>
      <w:r>
        <w:rPr>
          <w:lang w:eastAsia="zh-CN"/>
        </w:rPr>
        <w:t>；</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t>
            </m:r>
          </m:sub>
          <m:sup>
            <m:r>
              <w:rPr>
                <w:rFonts w:ascii="Cambria Math" w:hAnsi="Cambria Math"/>
                <w:lang w:eastAsia="zh-CN"/>
              </w:rPr>
              <m:t>E</m:t>
            </m:r>
          </m:sup>
        </m:sSubSup>
      </m:oMath>
      <w:r>
        <w:rPr>
          <w:lang w:eastAsia="zh-CN"/>
        </w:rPr>
        <w:t>和</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t>
            </m:r>
          </m:sub>
          <m:sup>
            <m:r>
              <w:rPr>
                <w:rFonts w:ascii="Cambria Math" w:hAnsi="Cambria Math"/>
                <w:lang w:eastAsia="zh-CN"/>
              </w:rPr>
              <m:t>N</m:t>
            </m:r>
          </m:sup>
        </m:sSubSup>
      </m:oMath>
      <w:r>
        <w:rPr>
          <w:lang w:eastAsia="zh-CN"/>
        </w:rPr>
        <w:t>分别表示第</w:t>
      </w:r>
      <m:oMath>
        <m:r>
          <w:rPr>
            <w:rFonts w:ascii="Cambria Math" w:hAnsi="Cambria Math"/>
            <w:lang w:eastAsia="zh-CN"/>
          </w:rPr>
          <m:t>i</m:t>
        </m:r>
      </m:oMath>
      <w:r>
        <w:rPr>
          <w:lang w:eastAsia="zh-CN"/>
        </w:rPr>
        <w:t>个专家样本与加噪专家样本的判别器得分。</w:t>
      </w:r>
      <w:r w:rsidR="00397DB1">
        <w:rPr>
          <w:lang w:eastAsia="zh-CN"/>
        </w:rPr>
        <w:t>图</w:t>
      </w:r>
      <w:r w:rsidR="00397DB1">
        <w:rPr>
          <w:lang w:eastAsia="zh-CN"/>
        </w:rPr>
        <w:t>6-2</w:t>
      </w:r>
      <w:r w:rsidR="00397DB1">
        <w:rPr>
          <w:lang w:eastAsia="zh-CN"/>
        </w:rPr>
        <w:t>以其中一次独立运行为例</w:t>
      </w:r>
      <w:r w:rsidR="00397DB1">
        <w:rPr>
          <w:lang w:eastAsia="zh-CN"/>
        </w:rPr>
        <w:lastRenderedPageBreak/>
        <w:t>给出两组样本的判别器得分分布。</w:t>
      </w:r>
      <w:r w:rsidR="000B60F6" w:rsidRPr="000B60F6">
        <w:rPr>
          <w:lang w:eastAsia="zh-CN"/>
        </w:rPr>
        <w:t>为保持第一步与历史</w:t>
      </w:r>
      <w:r w:rsidR="000B60F6" w:rsidRPr="000B60F6">
        <w:rPr>
          <w:lang w:eastAsia="zh-CN"/>
        </w:rPr>
        <w:t>Actor</w:t>
      </w:r>
      <w:r w:rsidR="000B60F6" w:rsidRPr="000B60F6">
        <w:rPr>
          <w:lang w:eastAsia="zh-CN"/>
        </w:rPr>
        <w:t>评价的得分口径一致，本文采用同一留出专家测试集以及</w:t>
      </w:r>
      <w:r w:rsidR="000B60F6" w:rsidRPr="000B60F6">
        <w:rPr>
          <w:lang w:eastAsia="zh-CN"/>
        </w:rPr>
        <w:t>[0,1]</w:t>
      </w:r>
      <w:r w:rsidR="000B60F6" w:rsidRPr="000B60F6">
        <w:rPr>
          <w:lang w:eastAsia="zh-CN"/>
        </w:rPr>
        <w:t>区间内</w:t>
      </w:r>
      <w:r w:rsidR="000B60F6" w:rsidRPr="000B60F6">
        <w:rPr>
          <w:lang w:eastAsia="zh-CN"/>
        </w:rPr>
        <w:t>100</w:t>
      </w:r>
      <w:r w:rsidR="000B60F6" w:rsidRPr="000B60F6">
        <w:rPr>
          <w:lang w:eastAsia="zh-CN"/>
        </w:rPr>
        <w:t>个固定得分区间。</w:t>
      </w:r>
    </w:p>
    <w:p w14:paraId="6D585AD0" w14:textId="77777777" w:rsidR="000B60F6" w:rsidRPr="0007159A" w:rsidRDefault="000B60F6" w:rsidP="000B60F6">
      <w:pPr>
        <w:ind w:firstLine="420"/>
        <w:rPr>
          <w:lang w:eastAsia="zh-CN"/>
        </w:rPr>
      </w:pPr>
      <w:r w:rsidRPr="0007159A">
        <w:rPr>
          <w:lang w:eastAsia="zh-CN"/>
        </w:rPr>
        <w:t>为定量评价判别器对专家行为与加噪专家行为的区分能力，本文从判别器得分分布的差异程度、重叠程度和样本排序能力三个方面引入评价指标。</w:t>
      </w:r>
      <w:r w:rsidRPr="0007159A">
        <w:rPr>
          <w:lang w:eastAsia="zh-CN"/>
        </w:rPr>
        <w:t>Jensen–Shannon</w:t>
      </w:r>
      <w:r w:rsidRPr="0007159A">
        <w:rPr>
          <w:lang w:eastAsia="zh-CN"/>
        </w:rPr>
        <w:t>散度（</w:t>
      </w:r>
      <w:r w:rsidRPr="0007159A">
        <w:rPr>
          <w:lang w:eastAsia="zh-CN"/>
        </w:rPr>
        <w:t>JS divergence</w:t>
      </w:r>
      <w:r w:rsidRPr="0007159A">
        <w:rPr>
          <w:lang w:eastAsia="zh-CN"/>
        </w:rPr>
        <w:t>）用于度量两组判别器得分概率分布之间的差异。设</w:t>
      </w:r>
      <w:r w:rsidRPr="0007159A">
        <w:rPr>
          <w:lang w:eastAsia="zh-CN"/>
        </w:rPr>
        <w:t>P</w:t>
      </w:r>
      <w:r w:rsidRPr="0007159A">
        <w:rPr>
          <w:lang w:eastAsia="zh-CN"/>
        </w:rPr>
        <w:t>和</w:t>
      </w:r>
      <w:r w:rsidRPr="0007159A">
        <w:rPr>
          <w:lang w:eastAsia="zh-CN"/>
        </w:rPr>
        <w:t>Q</w:t>
      </w:r>
      <w:r w:rsidRPr="0007159A">
        <w:rPr>
          <w:lang w:eastAsia="zh-CN"/>
        </w:rPr>
        <w:t>表示两组归一化判别器得分分布，其定义如下：</w:t>
      </w:r>
    </w:p>
    <w:p w14:paraId="44DEDFE8" w14:textId="77777777" w:rsidR="000B60F6" w:rsidRPr="0007159A" w:rsidRDefault="000B60F6" w:rsidP="000B60F6">
      <w:pPr>
        <w:ind w:firstLine="420"/>
        <w:rPr>
          <w:lang w:eastAsia="zh-CN"/>
        </w:rPr>
      </w:pPr>
      <m:oMathPara>
        <m:oMath>
          <m:r>
            <w:rPr>
              <w:rFonts w:ascii="Cambria Math" w:hAnsi="Cambria Math"/>
            </w:rPr>
            <m:t>M=</m:t>
          </m:r>
          <m:f>
            <m:fPr>
              <m:ctrlPr>
                <w:rPr>
                  <w:rFonts w:ascii="Cambria Math" w:hAnsi="Cambria Math"/>
                </w:rPr>
              </m:ctrlPr>
            </m:fPr>
            <m:num>
              <m:r>
                <w:rPr>
                  <w:rFonts w:ascii="Cambria Math" w:hAnsi="Cambria Math"/>
                </w:rPr>
                <m:t>P+Q</m:t>
              </m:r>
            </m:num>
            <m:den>
              <m:r>
                <w:rPr>
                  <w:rFonts w:ascii="Cambria Math" w:hAnsi="Cambria Math"/>
                </w:rPr>
                <m:t>2</m:t>
              </m:r>
            </m:den>
          </m:f>
        </m:oMath>
      </m:oMathPara>
    </w:p>
    <w:p w14:paraId="3540944F" w14:textId="77777777" w:rsidR="000B60F6" w:rsidRPr="0007159A" w:rsidRDefault="00000000" w:rsidP="000B60F6">
      <w:pPr>
        <w:ind w:firstLineChars="0" w:firstLine="0"/>
        <w:rPr>
          <w:lang w:eastAsia="zh-CN"/>
        </w:rPr>
      </w:pPr>
      <m:oMathPara>
        <m:oMath>
          <m:func>
            <m:funcPr>
              <m:ctrlPr>
                <w:rPr>
                  <w:rFonts w:ascii="Cambria Math" w:hAnsi="Cambria Math"/>
                </w:rPr>
              </m:ctrlPr>
            </m:funcPr>
            <m:fName>
              <m:r>
                <m:rPr>
                  <m:sty m:val="p"/>
                </m:rPr>
                <w:rPr>
                  <w:rFonts w:ascii="Cambria Math" w:hAnsi="Cambria Math"/>
                </w:rPr>
                <m:t>JS</m:t>
              </m:r>
            </m:fName>
            <m:e>
              <m:d>
                <m:dPr>
                  <m:ctrlPr>
                    <w:rPr>
                      <w:rFonts w:ascii="Cambria Math" w:hAnsi="Cambria Math"/>
                    </w:rPr>
                  </m:ctrlPr>
                </m:dPr>
                <m:e>
                  <m:r>
                    <w:rPr>
                      <w:rFonts w:ascii="Cambria Math" w:hAnsi="Cambria Math"/>
                    </w:rPr>
                    <m:t>P∥Q</m:t>
                  </m:r>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KL</m:t>
              </m:r>
            </m:fName>
            <m:e>
              <m:d>
                <m:dPr>
                  <m:ctrlPr>
                    <w:rPr>
                      <w:rFonts w:ascii="Cambria Math" w:hAnsi="Cambria Math"/>
                    </w:rPr>
                  </m:ctrlPr>
                </m:dPr>
                <m:e>
                  <m:r>
                    <w:rPr>
                      <w:rFonts w:ascii="Cambria Math" w:hAnsi="Cambria Math"/>
                    </w:rPr>
                    <m:t>P∥M</m:t>
                  </m:r>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KL</m:t>
              </m:r>
            </m:fName>
            <m:e>
              <m:d>
                <m:dPr>
                  <m:ctrlPr>
                    <w:rPr>
                      <w:rFonts w:ascii="Cambria Math" w:hAnsi="Cambria Math"/>
                    </w:rPr>
                  </m:ctrlPr>
                </m:dPr>
                <m:e>
                  <m:r>
                    <w:rPr>
                      <w:rFonts w:ascii="Cambria Math" w:hAnsi="Cambria Math"/>
                    </w:rPr>
                    <m:t>Q∥M</m:t>
                  </m:r>
                </m:e>
              </m:d>
            </m:e>
          </m:func>
        </m:oMath>
      </m:oMathPara>
    </w:p>
    <w:p w14:paraId="09866A0D" w14:textId="77777777" w:rsidR="000B60F6" w:rsidRPr="0007159A" w:rsidRDefault="000B60F6" w:rsidP="000B60F6">
      <w:pPr>
        <w:ind w:firstLine="420"/>
      </w:pPr>
      <w:r w:rsidRPr="0007159A">
        <w:rPr>
          <w:lang w:eastAsia="zh-CN"/>
        </w:rPr>
        <w:t>式中，</w:t>
      </w:r>
      <w:r w:rsidRPr="0007159A">
        <w:rPr>
          <w:lang w:eastAsia="zh-CN"/>
        </w:rPr>
        <w:t>M</w:t>
      </w:r>
      <w:r w:rsidRPr="0007159A">
        <w:rPr>
          <w:lang w:eastAsia="zh-CN"/>
        </w:rPr>
        <w:t>表示</w:t>
      </w:r>
      <w:r w:rsidRPr="0007159A">
        <w:rPr>
          <w:lang w:eastAsia="zh-CN"/>
        </w:rPr>
        <w:t>P</w:t>
      </w:r>
      <w:r w:rsidRPr="0007159A">
        <w:rPr>
          <w:lang w:eastAsia="zh-CN"/>
        </w:rPr>
        <w:t>和</w:t>
      </w:r>
      <w:r w:rsidRPr="0007159A">
        <w:rPr>
          <w:lang w:eastAsia="zh-CN"/>
        </w:rPr>
        <w:t>Q</w:t>
      </w:r>
      <w:r w:rsidRPr="0007159A">
        <w:rPr>
          <w:lang w:eastAsia="zh-CN"/>
        </w:rPr>
        <w:t>的等权混合分布，</w:t>
      </w:r>
      <w:r w:rsidRPr="0007159A">
        <w:rPr>
          <w:lang w:eastAsia="zh-CN"/>
        </w:rPr>
        <w:t>KL</w:t>
      </w:r>
      <w:r w:rsidRPr="0007159A">
        <w:rPr>
          <w:lang w:eastAsia="zh-CN"/>
        </w:rPr>
        <w:t>表示</w:t>
      </w:r>
      <w:proofErr w:type="spellStart"/>
      <w:r w:rsidRPr="0007159A">
        <w:rPr>
          <w:lang w:eastAsia="zh-CN"/>
        </w:rPr>
        <w:t>Kullback</w:t>
      </w:r>
      <w:proofErr w:type="spellEnd"/>
      <w:r w:rsidRPr="0007159A">
        <w:rPr>
          <w:lang w:eastAsia="zh-CN"/>
        </w:rPr>
        <w:t>–Leibler</w:t>
      </w:r>
      <w:r w:rsidRPr="0007159A">
        <w:rPr>
          <w:lang w:eastAsia="zh-CN"/>
        </w:rPr>
        <w:t>散度。</w:t>
      </w:r>
      <w:r w:rsidRPr="0007159A">
        <w:rPr>
          <w:lang w:eastAsia="zh-CN"/>
        </w:rPr>
        <w:t>JS</w:t>
      </w:r>
      <w:r w:rsidRPr="0007159A">
        <w:rPr>
          <w:lang w:eastAsia="zh-CN"/>
        </w:rPr>
        <w:t>散度越小表示两组判别器得分分布越接近。在衡量分布差异的基础上，本文采用重叠系数（</w:t>
      </w:r>
      <w:r w:rsidRPr="0007159A">
        <w:rPr>
          <w:lang w:eastAsia="zh-CN"/>
        </w:rPr>
        <w:t>OVL: Overlap Coefficient</w:t>
      </w:r>
      <w:r w:rsidRPr="0007159A">
        <w:rPr>
          <w:lang w:eastAsia="zh-CN"/>
        </w:rPr>
        <w:t>）用于度量两组归一化直方图的共同区域，其定义如下：</w:t>
      </w:r>
    </w:p>
    <w:p w14:paraId="049F35EA" w14:textId="77777777" w:rsidR="000B60F6" w:rsidRPr="0007159A" w:rsidRDefault="00000000" w:rsidP="000B60F6">
      <w:pPr>
        <w:spacing w:before="60" w:line="288" w:lineRule="auto"/>
        <w:ind w:firstLineChars="0" w:firstLine="0"/>
        <w:jc w:val="center"/>
      </w:pPr>
      <m:oMathPara>
        <m:oMath>
          <m:func>
            <m:funcPr>
              <m:ctrlPr>
                <w:rPr>
                  <w:rFonts w:ascii="Cambria Math" w:hAnsi="Cambria Math"/>
                </w:rPr>
              </m:ctrlPr>
            </m:funcPr>
            <m:fName>
              <m:r>
                <m:rPr>
                  <m:sty m:val="p"/>
                </m:rPr>
                <w:rPr>
                  <w:rFonts w:ascii="Cambria Math" w:hAnsi="Cambria Math"/>
                </w:rPr>
                <m:t>OVL</m:t>
              </m:r>
            </m:fName>
            <m:e>
              <m:d>
                <m:dPr>
                  <m:ctrlPr>
                    <w:rPr>
                      <w:rFonts w:ascii="Cambria Math" w:hAnsi="Cambria Math"/>
                    </w:rPr>
                  </m:ctrlPr>
                </m:dPr>
                <m:e>
                  <m:r>
                    <w:rPr>
                      <w:rFonts w:ascii="Cambria Math" w:hAnsi="Cambria Math"/>
                    </w:rPr>
                    <m:t>P,Q</m:t>
                  </m:r>
                </m:e>
              </m:d>
            </m:e>
          </m:func>
          <m:r>
            <w:rPr>
              <w:rFonts w:ascii="Cambria Math" w:hAnsi="Cambria Math"/>
            </w:rPr>
            <m:t>=</m:t>
          </m:r>
          <m:nary>
            <m:naryPr>
              <m:chr m:val="∑"/>
              <m:limLoc m:val="undOvr"/>
              <m:ctrlPr>
                <w:rPr>
                  <w:rFonts w:ascii="Cambria Math" w:hAnsi="Cambria Math"/>
                </w:rPr>
              </m:ctrlPr>
            </m:naryPr>
            <m:sub>
              <m:r>
                <w:rPr>
                  <w:rFonts w:ascii="Cambria Math" w:hAnsi="Cambria Math"/>
                </w:rPr>
                <m:t>h=1</m:t>
              </m:r>
            </m:sub>
            <m:sup>
              <m:r>
                <w:rPr>
                  <w:rFonts w:ascii="Cambria Math" w:hAnsi="Cambria Math"/>
                </w:rPr>
                <m:t>H</m:t>
              </m:r>
            </m:sup>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h</m:t>
                          </m:r>
                        </m:sub>
                      </m:sSub>
                    </m:e>
                  </m:d>
                </m:e>
              </m:func>
            </m:e>
          </m:nary>
        </m:oMath>
      </m:oMathPara>
    </w:p>
    <w:p w14:paraId="6AE40688" w14:textId="77777777" w:rsidR="000B60F6" w:rsidRPr="0007159A" w:rsidRDefault="000B60F6" w:rsidP="000B60F6">
      <w:pPr>
        <w:ind w:firstLine="420"/>
        <w:rPr>
          <w:lang w:eastAsia="zh-CN"/>
        </w:rPr>
      </w:pPr>
      <w:r w:rsidRPr="0007159A">
        <w:rPr>
          <w:lang w:eastAsia="zh-CN"/>
        </w:rPr>
        <w:t>式中，</w:t>
      </w:r>
      <w:r w:rsidRPr="0007159A">
        <w:rPr>
          <w:lang w:eastAsia="zh-CN"/>
        </w:rPr>
        <w:t>h</w:t>
      </w:r>
      <w:r w:rsidRPr="0007159A">
        <w:rPr>
          <w:lang w:eastAsia="zh-CN"/>
        </w:rPr>
        <w:t>表示得分区间编号，</w:t>
      </w:r>
      <w:r w:rsidRPr="0007159A">
        <w:rPr>
          <w:lang w:eastAsia="zh-CN"/>
        </w:rPr>
        <w:t>H</w:t>
      </w:r>
      <w:r w:rsidRPr="0007159A">
        <w:rPr>
          <w:lang w:eastAsia="zh-CN"/>
        </w:rPr>
        <w:t>表示区间总数，</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07159A">
        <w:rPr>
          <w:lang w:eastAsia="zh-CN"/>
        </w:rPr>
        <w:t>和</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h</m:t>
            </m:r>
          </m:sub>
        </m:sSub>
      </m:oMath>
      <w:r w:rsidRPr="0007159A">
        <w:rPr>
          <w:lang w:eastAsia="zh-CN"/>
        </w:rPr>
        <w:t>分别表示两组样本落入第</w:t>
      </w:r>
      <w:r w:rsidRPr="0007159A">
        <w:rPr>
          <w:lang w:eastAsia="zh-CN"/>
        </w:rPr>
        <w:t>h</w:t>
      </w:r>
      <w:r w:rsidRPr="0007159A">
        <w:rPr>
          <w:lang w:eastAsia="zh-CN"/>
        </w:rPr>
        <w:t>个区间的概率。</w:t>
      </w:r>
      <w:r w:rsidRPr="0007159A">
        <w:rPr>
          <w:lang w:eastAsia="zh-CN"/>
        </w:rPr>
        <w:t>OVL</w:t>
      </w:r>
      <w:r w:rsidRPr="0007159A">
        <w:rPr>
          <w:lang w:eastAsia="zh-CN"/>
        </w:rPr>
        <w:t>取值范围为</w:t>
      </w:r>
      <w:r w:rsidRPr="0007159A">
        <w:rPr>
          <w:lang w:eastAsia="zh-CN"/>
        </w:rPr>
        <w:t>[0,1]</w:t>
      </w:r>
      <w:r w:rsidRPr="0007159A">
        <w:rPr>
          <w:lang w:eastAsia="zh-CN"/>
        </w:rPr>
        <w:t>，数值越大表示两组得分分布的重叠程度越高。为进一步考察判别器对两类样本的排序能力，本文采用受试者工作特征曲线下面积（</w:t>
      </w:r>
      <w:r w:rsidRPr="0007159A">
        <w:rPr>
          <w:lang w:eastAsia="zh-CN"/>
        </w:rPr>
        <w:t>AUC: Area Under the Receiver Operating Characteristic Curve</w:t>
      </w:r>
      <w:r w:rsidRPr="0007159A">
        <w:rPr>
          <w:lang w:eastAsia="zh-CN"/>
        </w:rPr>
        <w:t>）进行评价，其定义如下：</w:t>
      </w:r>
    </w:p>
    <w:p w14:paraId="48DB75E8" w14:textId="77777777" w:rsidR="000B60F6" w:rsidRPr="0007159A" w:rsidRDefault="00000000" w:rsidP="000B60F6">
      <w:pPr>
        <w:spacing w:before="60" w:line="288" w:lineRule="auto"/>
        <w:ind w:firstLine="420"/>
        <w:jc w:val="center"/>
      </w:pPr>
      <m:oMathPara>
        <m:oMath>
          <m:func>
            <m:funcPr>
              <m:ctrlPr>
                <w:rPr>
                  <w:rFonts w:ascii="Cambria Math" w:hAnsi="Cambria Math"/>
                </w:rPr>
              </m:ctrlPr>
            </m:funcPr>
            <m:fName>
              <m:r>
                <m:rPr>
                  <m:sty m:val="p"/>
                </m:rPr>
                <w:rPr>
                  <w:rFonts w:ascii="Cambria Math" w:hAnsi="Cambria Math"/>
                </w:rPr>
                <m:t>AUC</m:t>
              </m:r>
            </m:fName>
            <m:e>
              <m:r>
                <w:rPr>
                  <w:rFonts w:ascii="Cambria Math" w:hAnsi="Cambria Math"/>
                </w:rPr>
                <m:t>=</m:t>
              </m:r>
            </m:e>
          </m:func>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&gt;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t>
                      </m:r>
                    </m:sup>
                  </m:sSub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Pr</m:t>
              </m:r>
            </m:fName>
            <m:e>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m:t>
                      </m:r>
                    </m:sup>
                  </m:sSubSup>
                </m:e>
              </m:d>
            </m:e>
          </m:func>
        </m:oMath>
      </m:oMathPara>
    </w:p>
    <w:p w14:paraId="264731B4" w14:textId="77777777" w:rsidR="000B60F6" w:rsidRDefault="000B60F6" w:rsidP="000B60F6">
      <w:pPr>
        <w:ind w:firstLine="420"/>
        <w:rPr>
          <w:lang w:eastAsia="zh-CN"/>
        </w:rPr>
      </w:pPr>
      <w:r w:rsidRPr="0007159A">
        <w:rPr>
          <w:lang w:eastAsia="zh-CN"/>
        </w:rPr>
        <w:t>式中，</w:t>
      </w:r>
      <w:proofErr w:type="spellStart"/>
      <w:r w:rsidRPr="0007159A">
        <w:rPr>
          <w:lang w:eastAsia="zh-CN"/>
        </w:rPr>
        <w:t>Pr</w:t>
      </w:r>
      <w:proofErr w:type="spellEnd"/>
      <w:r w:rsidRPr="0007159A">
        <w:rPr>
          <w:lang w:eastAsia="zh-CN"/>
        </w:rPr>
        <w:t>表示事件发生的概率，</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m:t>
            </m:r>
          </m:sup>
        </m:sSubSup>
      </m:oMath>
      <w:r w:rsidRPr="0007159A">
        <w:rPr>
          <w:lang w:eastAsia="zh-CN"/>
        </w:rPr>
        <w:t>和</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j</m:t>
            </m:r>
          </m:sub>
          <m:sup>
            <m:r>
              <w:rPr>
                <w:rFonts w:ascii="Cambria Math" w:hAnsi="Cambria Math"/>
                <w:lang w:eastAsia="zh-CN"/>
              </w:rPr>
              <m:t>-</m:t>
            </m:r>
          </m:sup>
        </m:sSubSup>
      </m:oMath>
      <w:r w:rsidRPr="0007159A">
        <w:rPr>
          <w:lang w:eastAsia="zh-CN"/>
        </w:rPr>
        <w:t>分别表示从正类与负类样本中抽取的判别器得分。</w:t>
      </w:r>
      <w:r w:rsidRPr="0007159A">
        <w:rPr>
          <w:lang w:eastAsia="zh-CN"/>
        </w:rPr>
        <w:t>AUC=0.5</w:t>
      </w:r>
      <w:r w:rsidRPr="0007159A">
        <w:rPr>
          <w:lang w:eastAsia="zh-CN"/>
        </w:rPr>
        <w:t>对应随机排序，</w:t>
      </w:r>
      <w:r w:rsidRPr="0007159A">
        <w:rPr>
          <w:lang w:eastAsia="zh-CN"/>
        </w:rPr>
        <w:t>AUC</w:t>
      </w:r>
      <w:r w:rsidRPr="0007159A">
        <w:rPr>
          <w:lang w:eastAsia="zh-CN"/>
        </w:rPr>
        <w:t>大于</w:t>
      </w:r>
      <w:r w:rsidRPr="0007159A">
        <w:rPr>
          <w:lang w:eastAsia="zh-CN"/>
        </w:rPr>
        <w:t>0.5</w:t>
      </w:r>
      <w:r w:rsidRPr="0007159A">
        <w:rPr>
          <w:lang w:eastAsia="zh-CN"/>
        </w:rPr>
        <w:t>表示判别器更倾向于给予正类样本较高评分。</w:t>
      </w:r>
    </w:p>
    <w:p w14:paraId="00E6E1A6" w14:textId="7AB94ED4" w:rsidR="00265D7B" w:rsidRPr="00DA1FDD" w:rsidRDefault="000B60F6" w:rsidP="000B60F6">
      <w:pPr>
        <w:ind w:firstLineChars="0" w:firstLine="420"/>
        <w:rPr>
          <w:lang w:eastAsia="zh-CN"/>
        </w:rPr>
      </w:pPr>
      <w:r w:rsidRPr="000B60F6">
        <w:rPr>
          <w:lang w:eastAsia="zh-CN"/>
        </w:rPr>
        <w:t>在上述指标定义基础上，</w:t>
      </w:r>
      <w:r w:rsidR="00DA1FDD">
        <w:rPr>
          <w:lang w:eastAsia="zh-CN"/>
        </w:rPr>
        <w:t>本文以</w:t>
      </w:r>
      <m:oMath>
        <m:sSubSup>
          <m:sSubSupPr>
            <m:ctrlPr>
              <w:rPr>
                <w:rFonts w:ascii="Cambria Math" w:hAnsi="Cambria Math"/>
              </w:rPr>
            </m:ctrlPr>
          </m:sSubSupPr>
          <m:e>
            <m:r>
              <w:rPr>
                <w:rFonts w:ascii="Cambria Math" w:hAnsi="Cambria Math"/>
                <w:lang w:eastAsia="zh-CN"/>
              </w:rPr>
              <m:t>J</m:t>
            </m:r>
          </m:e>
          <m:sub>
            <m:r>
              <w:rPr>
                <w:rFonts w:ascii="Cambria Math" w:hAnsi="Cambria Math"/>
                <w:lang w:eastAsia="zh-CN"/>
              </w:rPr>
              <m:t>r</m:t>
            </m:r>
          </m:sub>
          <m:sup>
            <m:r>
              <w:rPr>
                <w:rFonts w:ascii="Cambria Math" w:hAnsi="Cambria Math"/>
                <w:lang w:eastAsia="zh-CN"/>
              </w:rPr>
              <m:t>N</m:t>
            </m:r>
          </m:sup>
        </m:sSubSup>
      </m:oMath>
      <w:r w:rsidR="00DA1FDD">
        <w:rPr>
          <w:lang w:eastAsia="zh-CN"/>
        </w:rPr>
        <w:t>表示第</w:t>
      </w:r>
      <w:r w:rsidR="00DA1FDD">
        <w:rPr>
          <w:lang w:eastAsia="zh-CN"/>
        </w:rPr>
        <w:t>r</w:t>
      </w:r>
      <w:r w:rsidR="00DA1FDD">
        <w:rPr>
          <w:lang w:eastAsia="zh-CN"/>
        </w:rPr>
        <w:t>个评价判别器下专家得分分布</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r</m:t>
            </m:r>
          </m:sub>
          <m:sup>
            <m:r>
              <w:rPr>
                <w:rFonts w:ascii="Cambria Math" w:hAnsi="Cambria Math"/>
                <w:lang w:eastAsia="zh-CN"/>
              </w:rPr>
              <m:t>E</m:t>
            </m:r>
          </m:sup>
        </m:sSubSup>
      </m:oMath>
      <w:r w:rsidR="00DA1FDD">
        <w:rPr>
          <w:lang w:eastAsia="zh-CN"/>
        </w:rPr>
        <w:t>与加噪专家得分分布</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r</m:t>
            </m:r>
          </m:sub>
          <m:sup>
            <m:r>
              <w:rPr>
                <w:rFonts w:ascii="Cambria Math" w:hAnsi="Cambria Math"/>
                <w:lang w:eastAsia="zh-CN"/>
              </w:rPr>
              <m:t>N</m:t>
            </m:r>
          </m:sup>
        </m:sSubSup>
      </m:oMath>
      <w:r w:rsidR="00DA1FDD">
        <w:rPr>
          <w:lang w:eastAsia="zh-CN"/>
        </w:rPr>
        <w:t>之间的</w:t>
      </w:r>
      <w:r w:rsidR="00DA1FDD">
        <w:rPr>
          <w:lang w:eastAsia="zh-CN"/>
        </w:rPr>
        <w:t>JS</w:t>
      </w:r>
      <w:r w:rsidR="00DA1FDD">
        <w:rPr>
          <w:lang w:eastAsia="zh-CN"/>
        </w:rPr>
        <w:t>散度，并将其作为加噪专家参照。</w:t>
      </w:r>
    </w:p>
    <w:p w14:paraId="1EC98965" w14:textId="2FD6056B" w:rsidR="00D83F79" w:rsidRDefault="00AD2453" w:rsidP="00265D7B">
      <w:pPr>
        <w:ind w:firstLineChars="0" w:firstLine="0"/>
        <w:jc w:val="center"/>
        <w:rPr>
          <w:lang w:eastAsia="zh-CN"/>
        </w:rPr>
      </w:pPr>
      <w:r>
        <w:rPr>
          <w:noProof/>
          <w:lang w:eastAsia="zh-CN"/>
        </w:rPr>
        <w:lastRenderedPageBreak/>
        <w:drawing>
          <wp:inline distT="0" distB="0" distL="0" distR="0" wp14:anchorId="409AB01D" wp14:editId="44FFABA5">
            <wp:extent cx="4629919" cy="2889250"/>
            <wp:effectExtent l="0" t="0" r="0" b="6350"/>
            <wp:docPr id="15611068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06879" name="图片 1561106879"/>
                    <pic:cNvPicPr/>
                  </pic:nvPicPr>
                  <pic:blipFill>
                    <a:blip r:embed="rId19"/>
                    <a:stretch>
                      <a:fillRect/>
                    </a:stretch>
                  </pic:blipFill>
                  <pic:spPr>
                    <a:xfrm>
                      <a:off x="0" y="0"/>
                      <a:ext cx="4643024" cy="2897428"/>
                    </a:xfrm>
                    <a:prstGeom prst="rect">
                      <a:avLst/>
                    </a:prstGeom>
                  </pic:spPr>
                </pic:pic>
              </a:graphicData>
            </a:graphic>
          </wp:inline>
        </w:drawing>
      </w:r>
    </w:p>
    <w:p w14:paraId="34A898FF" w14:textId="41202007" w:rsidR="00D83F79" w:rsidRDefault="00D83F79" w:rsidP="00D83F79">
      <w:pPr>
        <w:ind w:firstLineChars="0" w:firstLine="0"/>
        <w:jc w:val="center"/>
        <w:rPr>
          <w:lang w:eastAsia="zh-CN"/>
        </w:rPr>
      </w:pPr>
      <w:r>
        <w:rPr>
          <w:lang w:eastAsia="zh-CN"/>
        </w:rPr>
        <w:t>图</w:t>
      </w:r>
      <w:r>
        <w:rPr>
          <w:lang w:eastAsia="zh-CN"/>
        </w:rPr>
        <w:t xml:space="preserve">6-2 </w:t>
      </w:r>
      <w:r w:rsidR="00FD1B0B">
        <w:rPr>
          <w:lang w:eastAsia="zh-CN"/>
        </w:rPr>
        <w:t>一组独立运行中专家样本与加噪专家样本的判别器得分分布</w:t>
      </w:r>
    </w:p>
    <w:p w14:paraId="4302360B" w14:textId="2DE0E07C" w:rsidR="00D83F79" w:rsidRPr="007F0967" w:rsidRDefault="00D83F79" w:rsidP="00766A5F">
      <w:pPr>
        <w:spacing w:before="40" w:after="80" w:line="288" w:lineRule="auto"/>
        <w:ind w:firstLineChars="0" w:firstLine="0"/>
        <w:jc w:val="center"/>
        <w:rPr>
          <w:szCs w:val="21"/>
          <w:lang w:eastAsia="zh-CN"/>
        </w:rPr>
      </w:pPr>
      <w:r w:rsidRPr="007F0967">
        <w:rPr>
          <w:szCs w:val="21"/>
          <w:lang w:eastAsia="zh-CN"/>
        </w:rPr>
        <w:t>表</w:t>
      </w:r>
      <w:r w:rsidRPr="007F0967">
        <w:rPr>
          <w:szCs w:val="21"/>
          <w:lang w:eastAsia="zh-CN"/>
        </w:rPr>
        <w:t>6-3</w:t>
      </w:r>
      <w:r w:rsidR="00A3497A">
        <w:rPr>
          <w:rFonts w:hint="eastAsia"/>
          <w:szCs w:val="21"/>
          <w:lang w:eastAsia="zh-CN"/>
        </w:rPr>
        <w:t xml:space="preserve"> </w:t>
      </w:r>
      <w:r w:rsidR="00FD1B0B" w:rsidRPr="00FD1B0B">
        <w:rPr>
          <w:szCs w:val="21"/>
          <w:lang w:eastAsia="zh-CN"/>
        </w:rPr>
        <w:t>评价判别器对专家样本与加噪专家样本的评价结果</w:t>
      </w:r>
    </w:p>
    <w:tbl>
      <w:tblPr>
        <w:tblStyle w:val="2a"/>
        <w:tblW w:w="3021" w:type="pct"/>
        <w:jc w:val="center"/>
        <w:tblLook w:val="04A0" w:firstRow="1" w:lastRow="0" w:firstColumn="1" w:lastColumn="0" w:noHBand="0" w:noVBand="1"/>
      </w:tblPr>
      <w:tblGrid>
        <w:gridCol w:w="2737"/>
        <w:gridCol w:w="2737"/>
      </w:tblGrid>
      <w:tr w:rsidR="00E81DC8" w:rsidRPr="007F0967" w14:paraId="7DD0C88D" w14:textId="77777777" w:rsidTr="006D59A9">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8" w:space="0" w:color="auto"/>
              <w:bottom w:val="single" w:sz="4" w:space="0" w:color="auto"/>
            </w:tcBorders>
            <w:vAlign w:val="center"/>
          </w:tcPr>
          <w:p w14:paraId="68A1DB47" w14:textId="2FCADFE0" w:rsidR="00E81DC8" w:rsidRPr="007F0967" w:rsidRDefault="0039121C" w:rsidP="00E81DC8">
            <w:pPr>
              <w:spacing w:after="0"/>
              <w:ind w:firstLineChars="0" w:firstLine="0"/>
              <w:jc w:val="center"/>
              <w:rPr>
                <w:szCs w:val="21"/>
              </w:rPr>
            </w:pPr>
            <w:proofErr w:type="spellStart"/>
            <w:r w:rsidRPr="0039121C">
              <w:rPr>
                <w:szCs w:val="21"/>
              </w:rPr>
              <w:t>评价指标</w:t>
            </w:r>
            <w:proofErr w:type="spellEnd"/>
          </w:p>
        </w:tc>
        <w:tc>
          <w:tcPr>
            <w:tcW w:w="2500" w:type="pct"/>
            <w:tcBorders>
              <w:top w:val="single" w:sz="8" w:space="0" w:color="auto"/>
              <w:bottom w:val="single" w:sz="4" w:space="0" w:color="auto"/>
            </w:tcBorders>
            <w:vAlign w:val="center"/>
          </w:tcPr>
          <w:p w14:paraId="2466261C" w14:textId="5F9D3AAD" w:rsidR="00E81DC8" w:rsidRPr="007F0967" w:rsidRDefault="00FD1B0B" w:rsidP="00E81DC8">
            <w:pPr>
              <w:spacing w:after="0"/>
              <w:ind w:firstLineChars="0" w:firstLine="0"/>
              <w:jc w:val="center"/>
              <w:cnfStyle w:val="100000000000" w:firstRow="1" w:lastRow="0" w:firstColumn="0" w:lastColumn="0" w:oddVBand="0" w:evenVBand="0" w:oddHBand="0" w:evenHBand="0" w:firstRowFirstColumn="0" w:firstRowLastColumn="0" w:lastRowFirstColumn="0" w:lastRowLastColumn="0"/>
              <w:rPr>
                <w:szCs w:val="21"/>
                <w:lang w:eastAsia="zh-CN"/>
              </w:rPr>
            </w:pPr>
            <w:r>
              <w:rPr>
                <w:lang w:eastAsia="zh-CN"/>
              </w:rPr>
              <w:t>独立运行均值（</w:t>
            </w:r>
            <w:r>
              <w:rPr>
                <w:lang w:eastAsia="zh-CN"/>
              </w:rPr>
              <w:t>±SEM</w:t>
            </w:r>
            <w:r>
              <w:rPr>
                <w:lang w:eastAsia="zh-CN"/>
              </w:rPr>
              <w:t>）</w:t>
            </w:r>
          </w:p>
        </w:tc>
      </w:tr>
      <w:tr w:rsidR="00FD1B0B" w:rsidRPr="007F0967" w14:paraId="499AB649" w14:textId="77777777" w:rsidTr="0083702C">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single" w:sz="4" w:space="0" w:color="auto"/>
              <w:bottom w:val="nil"/>
            </w:tcBorders>
            <w:vAlign w:val="center"/>
          </w:tcPr>
          <w:p w14:paraId="4DAAB4E5" w14:textId="77777777" w:rsidR="00FD1B0B" w:rsidRPr="007F0967" w:rsidRDefault="00FD1B0B" w:rsidP="00FD1B0B">
            <w:pPr>
              <w:spacing w:after="0"/>
              <w:ind w:firstLineChars="0" w:firstLine="0"/>
              <w:jc w:val="center"/>
              <w:rPr>
                <w:szCs w:val="21"/>
              </w:rPr>
            </w:pPr>
            <w:proofErr w:type="spellStart"/>
            <w:r w:rsidRPr="007F0967">
              <w:rPr>
                <w:rFonts w:hint="eastAsia"/>
                <w:b w:val="0"/>
                <w:bCs w:val="0"/>
                <w:szCs w:val="21"/>
              </w:rPr>
              <w:t>专家样本平均评分</w:t>
            </w:r>
            <w:proofErr w:type="spellEnd"/>
          </w:p>
        </w:tc>
        <w:tc>
          <w:tcPr>
            <w:tcW w:w="2500" w:type="pct"/>
            <w:tcBorders>
              <w:top w:val="single" w:sz="4" w:space="0" w:color="auto"/>
              <w:bottom w:val="nil"/>
            </w:tcBorders>
          </w:tcPr>
          <w:p w14:paraId="28EA8FC8" w14:textId="0A90D2A2" w:rsidR="00FD1B0B" w:rsidRPr="007F0967" w:rsidRDefault="00FD1B0B" w:rsidP="00FD1B0B">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szCs w:val="21"/>
              </w:rPr>
            </w:pPr>
            <w:r w:rsidRPr="0022535F">
              <w:rPr>
                <w:rFonts w:hint="eastAsia"/>
              </w:rPr>
              <w:t>0.8989</w:t>
            </w:r>
            <w:r w:rsidRPr="0022535F">
              <w:rPr>
                <w:rFonts w:hint="eastAsia"/>
              </w:rPr>
              <w:t>（±</w:t>
            </w:r>
            <w:r w:rsidRPr="0022535F">
              <w:rPr>
                <w:rFonts w:hint="eastAsia"/>
              </w:rPr>
              <w:t>0.0005</w:t>
            </w:r>
            <w:r w:rsidRPr="0022535F">
              <w:rPr>
                <w:rFonts w:hint="eastAsia"/>
              </w:rPr>
              <w:t>）</w:t>
            </w:r>
          </w:p>
        </w:tc>
      </w:tr>
      <w:tr w:rsidR="00FD1B0B" w:rsidRPr="007F0967" w14:paraId="4EA7B5EB" w14:textId="77777777" w:rsidTr="0083702C">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4F4FE510" w14:textId="77777777" w:rsidR="00FD1B0B" w:rsidRPr="007F0967" w:rsidRDefault="00FD1B0B" w:rsidP="00FD1B0B">
            <w:pPr>
              <w:spacing w:after="0"/>
              <w:ind w:firstLineChars="0" w:firstLine="0"/>
              <w:jc w:val="center"/>
              <w:rPr>
                <w:szCs w:val="21"/>
                <w:lang w:eastAsia="zh-CN"/>
              </w:rPr>
            </w:pPr>
            <w:r w:rsidRPr="007F0967">
              <w:rPr>
                <w:rFonts w:hint="eastAsia"/>
                <w:b w:val="0"/>
                <w:bCs w:val="0"/>
                <w:szCs w:val="21"/>
                <w:lang w:eastAsia="zh-CN"/>
              </w:rPr>
              <w:t>加噪专家样本平均评分</w:t>
            </w:r>
          </w:p>
        </w:tc>
        <w:tc>
          <w:tcPr>
            <w:tcW w:w="2500" w:type="pct"/>
            <w:tcBorders>
              <w:top w:val="nil"/>
              <w:bottom w:val="nil"/>
            </w:tcBorders>
          </w:tcPr>
          <w:p w14:paraId="471368C9" w14:textId="56FED7BC" w:rsidR="00FD1B0B" w:rsidRPr="007F0967" w:rsidRDefault="00FD1B0B" w:rsidP="00FD1B0B">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szCs w:val="21"/>
              </w:rPr>
            </w:pPr>
            <w:r w:rsidRPr="0022535F">
              <w:rPr>
                <w:rFonts w:hint="eastAsia"/>
              </w:rPr>
              <w:t>0.6736</w:t>
            </w:r>
            <w:r w:rsidRPr="0022535F">
              <w:rPr>
                <w:rFonts w:hint="eastAsia"/>
              </w:rPr>
              <w:t>（±</w:t>
            </w:r>
            <w:r w:rsidRPr="0022535F">
              <w:rPr>
                <w:rFonts w:hint="eastAsia"/>
              </w:rPr>
              <w:t>0.0402</w:t>
            </w:r>
            <w:r w:rsidRPr="0022535F">
              <w:rPr>
                <w:rFonts w:hint="eastAsia"/>
              </w:rPr>
              <w:t>）</w:t>
            </w:r>
          </w:p>
        </w:tc>
      </w:tr>
      <w:tr w:rsidR="00FD1B0B" w:rsidRPr="007F0967" w14:paraId="51EE224B" w14:textId="77777777" w:rsidTr="0083702C">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12FADC7A" w14:textId="77777777" w:rsidR="00FD1B0B" w:rsidRPr="007F0967" w:rsidRDefault="00FD1B0B" w:rsidP="00FD1B0B">
            <w:pPr>
              <w:spacing w:after="0"/>
              <w:ind w:firstLineChars="0" w:firstLine="0"/>
              <w:jc w:val="center"/>
              <w:rPr>
                <w:szCs w:val="21"/>
              </w:rPr>
            </w:pPr>
            <w:proofErr w:type="spellStart"/>
            <w:r w:rsidRPr="007F0967">
              <w:rPr>
                <w:rFonts w:hint="eastAsia"/>
                <w:b w:val="0"/>
                <w:bCs w:val="0"/>
                <w:szCs w:val="21"/>
              </w:rPr>
              <w:t>平均评分差</w:t>
            </w:r>
            <w:proofErr w:type="spellEnd"/>
          </w:p>
        </w:tc>
        <w:tc>
          <w:tcPr>
            <w:tcW w:w="2500" w:type="pct"/>
            <w:tcBorders>
              <w:top w:val="nil"/>
              <w:bottom w:val="nil"/>
            </w:tcBorders>
          </w:tcPr>
          <w:p w14:paraId="3CE90192" w14:textId="6AF155EB" w:rsidR="00FD1B0B" w:rsidRPr="007F0967" w:rsidRDefault="00FD1B0B" w:rsidP="00FD1B0B">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szCs w:val="21"/>
              </w:rPr>
            </w:pPr>
            <w:r w:rsidRPr="0022535F">
              <w:rPr>
                <w:rFonts w:hint="eastAsia"/>
              </w:rPr>
              <w:t>0.2253</w:t>
            </w:r>
            <w:r w:rsidRPr="0022535F">
              <w:rPr>
                <w:rFonts w:hint="eastAsia"/>
              </w:rPr>
              <w:t>（±</w:t>
            </w:r>
            <w:r w:rsidRPr="0022535F">
              <w:rPr>
                <w:rFonts w:hint="eastAsia"/>
              </w:rPr>
              <w:t>0.0398</w:t>
            </w:r>
            <w:r w:rsidRPr="0022535F">
              <w:rPr>
                <w:rFonts w:hint="eastAsia"/>
              </w:rPr>
              <w:t>）</w:t>
            </w:r>
          </w:p>
        </w:tc>
      </w:tr>
      <w:tr w:rsidR="00FD1B0B" w:rsidRPr="007F0967" w14:paraId="775E072D" w14:textId="77777777" w:rsidTr="0083702C">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37A6726F" w14:textId="77777777" w:rsidR="00FD1B0B" w:rsidRPr="007F0967" w:rsidRDefault="00FD1B0B" w:rsidP="00FD1B0B">
            <w:pPr>
              <w:spacing w:after="0"/>
              <w:ind w:firstLineChars="0" w:firstLine="0"/>
              <w:jc w:val="center"/>
              <w:rPr>
                <w:szCs w:val="21"/>
              </w:rPr>
            </w:pPr>
            <w:proofErr w:type="spellStart"/>
            <w:r w:rsidRPr="007F0967">
              <w:rPr>
                <w:rFonts w:hint="eastAsia"/>
                <w:b w:val="0"/>
                <w:bCs w:val="0"/>
                <w:szCs w:val="21"/>
              </w:rPr>
              <w:t>JS</w:t>
            </w:r>
            <w:r w:rsidRPr="007F0967">
              <w:rPr>
                <w:rFonts w:hint="eastAsia"/>
                <w:b w:val="0"/>
                <w:bCs w:val="0"/>
                <w:szCs w:val="21"/>
              </w:rPr>
              <w:t>散度</w:t>
            </w:r>
            <w:proofErr w:type="spellEnd"/>
          </w:p>
        </w:tc>
        <w:tc>
          <w:tcPr>
            <w:tcW w:w="2500" w:type="pct"/>
            <w:tcBorders>
              <w:top w:val="nil"/>
              <w:bottom w:val="nil"/>
            </w:tcBorders>
          </w:tcPr>
          <w:p w14:paraId="0780E857" w14:textId="32808BFA" w:rsidR="00FD1B0B" w:rsidRPr="007F0967" w:rsidRDefault="00FD1B0B" w:rsidP="00FD1B0B">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szCs w:val="21"/>
              </w:rPr>
            </w:pPr>
            <w:r w:rsidRPr="0022535F">
              <w:rPr>
                <w:rFonts w:hint="eastAsia"/>
              </w:rPr>
              <w:t>0.3542</w:t>
            </w:r>
            <w:r w:rsidRPr="0022535F">
              <w:rPr>
                <w:rFonts w:hint="eastAsia"/>
              </w:rPr>
              <w:t>（±</w:t>
            </w:r>
            <w:r w:rsidRPr="0022535F">
              <w:rPr>
                <w:rFonts w:hint="eastAsia"/>
              </w:rPr>
              <w:t>0.0282</w:t>
            </w:r>
            <w:r w:rsidRPr="0022535F">
              <w:rPr>
                <w:rFonts w:hint="eastAsia"/>
              </w:rPr>
              <w:t>）</w:t>
            </w:r>
          </w:p>
        </w:tc>
      </w:tr>
      <w:tr w:rsidR="00FD1B0B" w:rsidRPr="007F0967" w14:paraId="27A94281" w14:textId="77777777" w:rsidTr="0083702C">
        <w:trPr>
          <w:cnfStyle w:val="000000100000" w:firstRow="0" w:lastRow="0" w:firstColumn="0" w:lastColumn="0" w:oddVBand="0" w:evenVBand="0" w:oddHBand="1"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nil"/>
            </w:tcBorders>
            <w:vAlign w:val="center"/>
          </w:tcPr>
          <w:p w14:paraId="6D4644AD" w14:textId="77777777" w:rsidR="00FD1B0B" w:rsidRPr="007F0967" w:rsidRDefault="00FD1B0B" w:rsidP="00FD1B0B">
            <w:pPr>
              <w:spacing w:after="0"/>
              <w:ind w:firstLineChars="0" w:firstLine="0"/>
              <w:jc w:val="center"/>
              <w:rPr>
                <w:szCs w:val="21"/>
              </w:rPr>
            </w:pPr>
            <w:r w:rsidRPr="007F0967">
              <w:rPr>
                <w:rFonts w:hint="eastAsia"/>
                <w:b w:val="0"/>
                <w:bCs w:val="0"/>
                <w:szCs w:val="21"/>
              </w:rPr>
              <w:t>OVL</w:t>
            </w:r>
          </w:p>
        </w:tc>
        <w:tc>
          <w:tcPr>
            <w:tcW w:w="2500" w:type="pct"/>
            <w:tcBorders>
              <w:top w:val="nil"/>
              <w:bottom w:val="nil"/>
            </w:tcBorders>
          </w:tcPr>
          <w:p w14:paraId="3BC5A073" w14:textId="361E8079" w:rsidR="00FD1B0B" w:rsidRPr="007F0967" w:rsidRDefault="00FD1B0B" w:rsidP="00FD1B0B">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szCs w:val="21"/>
              </w:rPr>
            </w:pPr>
            <w:r w:rsidRPr="0022535F">
              <w:rPr>
                <w:rFonts w:hint="eastAsia"/>
              </w:rPr>
              <w:t>27.87%</w:t>
            </w:r>
            <w:r w:rsidRPr="0022535F">
              <w:rPr>
                <w:rFonts w:hint="eastAsia"/>
              </w:rPr>
              <w:t>（±</w:t>
            </w:r>
            <w:r w:rsidRPr="0022535F">
              <w:rPr>
                <w:rFonts w:hint="eastAsia"/>
              </w:rPr>
              <w:t>5.08%</w:t>
            </w:r>
            <w:r w:rsidRPr="0022535F">
              <w:rPr>
                <w:rFonts w:hint="eastAsia"/>
              </w:rPr>
              <w:t>）</w:t>
            </w:r>
          </w:p>
        </w:tc>
      </w:tr>
      <w:tr w:rsidR="00FD1B0B" w:rsidRPr="007F0967" w14:paraId="1EDE9A90" w14:textId="77777777" w:rsidTr="0083702C">
        <w:trPr>
          <w:trHeight w:val="331"/>
          <w:jc w:val="center"/>
        </w:trPr>
        <w:tc>
          <w:tcPr>
            <w:cnfStyle w:val="001000000000" w:firstRow="0" w:lastRow="0" w:firstColumn="1" w:lastColumn="0" w:oddVBand="0" w:evenVBand="0" w:oddHBand="0" w:evenHBand="0" w:firstRowFirstColumn="0" w:firstRowLastColumn="0" w:lastRowFirstColumn="0" w:lastRowLastColumn="0"/>
            <w:tcW w:w="2500" w:type="pct"/>
            <w:tcBorders>
              <w:top w:val="nil"/>
              <w:bottom w:val="single" w:sz="8" w:space="0" w:color="auto"/>
            </w:tcBorders>
            <w:vAlign w:val="center"/>
          </w:tcPr>
          <w:p w14:paraId="236929D4" w14:textId="77777777" w:rsidR="00FD1B0B" w:rsidRPr="007F0967" w:rsidRDefault="00FD1B0B" w:rsidP="00FD1B0B">
            <w:pPr>
              <w:spacing w:after="0"/>
              <w:ind w:firstLineChars="0" w:firstLine="0"/>
              <w:jc w:val="center"/>
              <w:rPr>
                <w:szCs w:val="21"/>
              </w:rPr>
            </w:pPr>
            <w:r w:rsidRPr="007F0967">
              <w:rPr>
                <w:rFonts w:hint="eastAsia"/>
                <w:b w:val="0"/>
                <w:bCs w:val="0"/>
                <w:szCs w:val="21"/>
              </w:rPr>
              <w:t>AUC</w:t>
            </w:r>
          </w:p>
        </w:tc>
        <w:tc>
          <w:tcPr>
            <w:tcW w:w="2500" w:type="pct"/>
            <w:tcBorders>
              <w:top w:val="nil"/>
              <w:bottom w:val="single" w:sz="8" w:space="0" w:color="auto"/>
            </w:tcBorders>
          </w:tcPr>
          <w:p w14:paraId="14767120" w14:textId="10F5F4B9" w:rsidR="00FD1B0B" w:rsidRPr="007F0967" w:rsidRDefault="00FD1B0B" w:rsidP="00FD1B0B">
            <w:pPr>
              <w:spacing w:after="0"/>
              <w:ind w:firstLineChars="0" w:firstLine="0"/>
              <w:jc w:val="center"/>
              <w:cnfStyle w:val="000000000000" w:firstRow="0" w:lastRow="0" w:firstColumn="0" w:lastColumn="0" w:oddVBand="0" w:evenVBand="0" w:oddHBand="0" w:evenHBand="0" w:firstRowFirstColumn="0" w:firstRowLastColumn="0" w:lastRowFirstColumn="0" w:lastRowLastColumn="0"/>
              <w:rPr>
                <w:szCs w:val="21"/>
              </w:rPr>
            </w:pPr>
            <w:r w:rsidRPr="0022535F">
              <w:rPr>
                <w:rFonts w:hint="eastAsia"/>
              </w:rPr>
              <w:t>0.7808</w:t>
            </w:r>
            <w:r w:rsidRPr="0022535F">
              <w:rPr>
                <w:rFonts w:hint="eastAsia"/>
              </w:rPr>
              <w:t>（±</w:t>
            </w:r>
            <w:r w:rsidRPr="0022535F">
              <w:rPr>
                <w:rFonts w:hint="eastAsia"/>
              </w:rPr>
              <w:t>0.0329</w:t>
            </w:r>
            <w:r w:rsidRPr="0022535F">
              <w:rPr>
                <w:rFonts w:hint="eastAsia"/>
              </w:rPr>
              <w:t>）</w:t>
            </w:r>
          </w:p>
        </w:tc>
      </w:tr>
    </w:tbl>
    <w:p w14:paraId="6E91538A" w14:textId="29D108DC" w:rsidR="00FD1B0B" w:rsidRDefault="00FD1B0B" w:rsidP="00FD1B0B">
      <w:pPr>
        <w:ind w:firstLine="420"/>
        <w:rPr>
          <w:lang w:eastAsia="zh-CN"/>
        </w:rPr>
      </w:pPr>
      <w:r>
        <w:rPr>
          <w:lang w:eastAsia="zh-CN"/>
        </w:rPr>
        <w:t>图</w:t>
      </w:r>
      <w:r>
        <w:rPr>
          <w:lang w:eastAsia="zh-CN"/>
        </w:rPr>
        <w:t>6-2</w:t>
      </w:r>
      <w:r>
        <w:rPr>
          <w:lang w:eastAsia="zh-CN"/>
        </w:rPr>
        <w:t>展示的一组独立运行中，评价判别器给予原始专家样本的得分整体高于加噪专家样本。表</w:t>
      </w:r>
      <w:r>
        <w:rPr>
          <w:lang w:eastAsia="zh-CN"/>
        </w:rPr>
        <w:t>6-3</w:t>
      </w:r>
      <w:r>
        <w:rPr>
          <w:lang w:eastAsia="zh-CN"/>
        </w:rPr>
        <w:t>进一步汇总了独立运行的评价结果：专家样本与加噪专家样本的平均评分分别为</w:t>
      </w:r>
      <w:r>
        <w:rPr>
          <w:lang w:eastAsia="zh-CN"/>
        </w:rPr>
        <w:t>0.8989±0.0005</w:t>
      </w:r>
      <w:r>
        <w:rPr>
          <w:lang w:eastAsia="zh-CN"/>
        </w:rPr>
        <w:t>和</w:t>
      </w:r>
      <w:r>
        <w:rPr>
          <w:lang w:eastAsia="zh-CN"/>
        </w:rPr>
        <w:t>0.6736±0.0402</w:t>
      </w:r>
      <w:r>
        <w:rPr>
          <w:lang w:eastAsia="zh-CN"/>
        </w:rPr>
        <w:t>，平均评分差为</w:t>
      </w:r>
      <w:r>
        <w:rPr>
          <w:lang w:eastAsia="zh-CN"/>
        </w:rPr>
        <w:t>0.2253±0.0398</w:t>
      </w:r>
      <w:r>
        <w:rPr>
          <w:lang w:eastAsia="zh-CN"/>
        </w:rPr>
        <w:t>；两组得分分布的</w:t>
      </w:r>
      <w:r>
        <w:rPr>
          <w:lang w:eastAsia="zh-CN"/>
        </w:rPr>
        <w:t>JS</w:t>
      </w:r>
      <w:r>
        <w:rPr>
          <w:lang w:eastAsia="zh-CN"/>
        </w:rPr>
        <w:t>散度为</w:t>
      </w:r>
      <w:r>
        <w:rPr>
          <w:lang w:eastAsia="zh-CN"/>
        </w:rPr>
        <w:t>0.3542±0.0282</w:t>
      </w:r>
      <w:r>
        <w:rPr>
          <w:lang w:eastAsia="zh-CN"/>
        </w:rPr>
        <w:t>，表明</w:t>
      </w:r>
      <w:r w:rsidR="00E079CC" w:rsidRPr="00E079CC">
        <w:rPr>
          <w:lang w:eastAsia="zh-CN"/>
        </w:rPr>
        <w:t>两组得分分布存在明显差异</w:t>
      </w:r>
      <w:r>
        <w:rPr>
          <w:lang w:eastAsia="zh-CN"/>
        </w:rPr>
        <w:t>；</w:t>
      </w:r>
      <w:r>
        <w:rPr>
          <w:lang w:eastAsia="zh-CN"/>
        </w:rPr>
        <w:t>OVL</w:t>
      </w:r>
      <w:r>
        <w:rPr>
          <w:lang w:eastAsia="zh-CN"/>
        </w:rPr>
        <w:t>为</w:t>
      </w:r>
      <w:r>
        <w:rPr>
          <w:lang w:eastAsia="zh-CN"/>
        </w:rPr>
        <w:t>27.87%±5.08%</w:t>
      </w:r>
      <w:r>
        <w:rPr>
          <w:lang w:eastAsia="zh-CN"/>
        </w:rPr>
        <w:t>，表示两组</w:t>
      </w:r>
      <w:r w:rsidR="00792299" w:rsidRPr="00792299">
        <w:rPr>
          <w:lang w:eastAsia="zh-CN"/>
        </w:rPr>
        <w:t>归一化直方图的重叠区域</w:t>
      </w:r>
      <w:r>
        <w:rPr>
          <w:lang w:eastAsia="zh-CN"/>
        </w:rPr>
        <w:t>约占</w:t>
      </w:r>
      <w:r>
        <w:rPr>
          <w:lang w:eastAsia="zh-CN"/>
        </w:rPr>
        <w:t>27.87%</w:t>
      </w:r>
      <w:r>
        <w:rPr>
          <w:lang w:eastAsia="zh-CN"/>
        </w:rPr>
        <w:t>；以专家样本为正类的</w:t>
      </w:r>
      <w:r>
        <w:rPr>
          <w:lang w:eastAsia="zh-CN"/>
        </w:rPr>
        <w:t>AUC</w:t>
      </w:r>
      <w:r>
        <w:rPr>
          <w:lang w:eastAsia="zh-CN"/>
        </w:rPr>
        <w:t>为</w:t>
      </w:r>
      <w:r>
        <w:rPr>
          <w:lang w:eastAsia="zh-CN"/>
        </w:rPr>
        <w:t>0.7808±0.0329</w:t>
      </w:r>
      <w:r>
        <w:rPr>
          <w:lang w:eastAsia="zh-CN"/>
        </w:rPr>
        <w:t>，表示评价判别器将随机抽取的专家样本排在加噪专家样本之前的概率约为</w:t>
      </w:r>
      <w:r>
        <w:rPr>
          <w:lang w:eastAsia="zh-CN"/>
        </w:rPr>
        <w:t>78.08%</w:t>
      </w:r>
      <w:r>
        <w:rPr>
          <w:lang w:eastAsia="zh-CN"/>
        </w:rPr>
        <w:t>。上述结果表明，评价判别器均能对原始专家样本与加噪专家样本形成有方向的得分区分，因此可以作为后续历史</w:t>
      </w:r>
      <w:r>
        <w:rPr>
          <w:lang w:eastAsia="zh-CN"/>
        </w:rPr>
        <w:t>Actor</w:t>
      </w:r>
      <w:r>
        <w:rPr>
          <w:lang w:eastAsia="zh-CN"/>
        </w:rPr>
        <w:t>行为分布评价的固定尺度。</w:t>
      </w:r>
    </w:p>
    <w:p w14:paraId="13161135" w14:textId="4E724E47" w:rsidR="00D83F79" w:rsidRDefault="009552D9" w:rsidP="00D83F79">
      <w:pPr>
        <w:ind w:firstLine="420"/>
        <w:rPr>
          <w:lang w:eastAsia="zh-CN"/>
        </w:rPr>
      </w:pPr>
      <w:r>
        <w:rPr>
          <w:lang w:eastAsia="zh-CN"/>
        </w:rPr>
        <w:t>第二步评价历史</w:t>
      </w:r>
      <w:r>
        <w:rPr>
          <w:lang w:eastAsia="zh-CN"/>
        </w:rPr>
        <w:t>Actor</w:t>
      </w:r>
      <w:r>
        <w:rPr>
          <w:lang w:eastAsia="zh-CN"/>
        </w:rPr>
        <w:t>生成行为在训练过程中的模仿效果。</w:t>
      </w:r>
      <w:r w:rsidR="00FD1B0B">
        <w:rPr>
          <w:lang w:eastAsia="zh-CN"/>
        </w:rPr>
        <w:t>本文沿用第一步中的</w:t>
      </w:r>
      <w:r w:rsidR="00FD1B0B">
        <w:rPr>
          <w:rFonts w:hint="eastAsia"/>
          <w:lang w:eastAsia="zh-CN"/>
        </w:rPr>
        <w:t>8</w:t>
      </w:r>
      <w:r w:rsidR="00FD1B0B">
        <w:rPr>
          <w:lang w:eastAsia="zh-CN"/>
        </w:rPr>
        <w:t>次独立运行及其评价判别器</w:t>
      </w:r>
      <w:r w:rsidR="00D83F79">
        <w:rPr>
          <w:lang w:eastAsia="zh-CN"/>
        </w:rPr>
        <w:t>，并加载每</w:t>
      </w:r>
      <w:r w:rsidR="00D83F79">
        <w:rPr>
          <w:lang w:eastAsia="zh-CN"/>
        </w:rPr>
        <w:t>100</w:t>
      </w:r>
      <w:r w:rsidR="00D83F79">
        <w:rPr>
          <w:lang w:eastAsia="zh-CN"/>
        </w:rPr>
        <w:t>个训练回合保存的历史</w:t>
      </w:r>
      <w:r w:rsidR="00D83F79">
        <w:rPr>
          <w:lang w:eastAsia="zh-CN"/>
        </w:rPr>
        <w:t>Actor</w:t>
      </w:r>
      <w:r w:rsidR="00D83F79">
        <w:rPr>
          <w:lang w:eastAsia="zh-CN"/>
        </w:rPr>
        <w:t>快照。所有历史</w:t>
      </w:r>
      <w:r w:rsidR="00D83F79">
        <w:rPr>
          <w:lang w:eastAsia="zh-CN"/>
        </w:rPr>
        <w:t>Actor</w:t>
      </w:r>
      <w:r w:rsidR="00D83F79">
        <w:rPr>
          <w:lang w:eastAsia="zh-CN"/>
        </w:rPr>
        <w:t>均在同一批留出专家状态上以确定性方式生成动作，不加入探索噪声。对于第</w:t>
      </w:r>
      <w:r w:rsidR="00D83F79">
        <w:rPr>
          <w:lang w:eastAsia="zh-CN"/>
        </w:rPr>
        <w:t>r</w:t>
      </w:r>
      <w:r w:rsidR="00D83F79">
        <w:rPr>
          <w:lang w:eastAsia="zh-CN"/>
        </w:rPr>
        <w:t>次独立运行的第</w:t>
      </w:r>
      <w:r w:rsidR="00D83F79">
        <w:rPr>
          <w:lang w:eastAsia="zh-CN"/>
        </w:rPr>
        <w:t>k</w:t>
      </w:r>
      <w:r w:rsidR="00D83F79">
        <w:rPr>
          <w:lang w:eastAsia="zh-CN"/>
        </w:rPr>
        <w:t>个评估时刻，历史</w:t>
      </w:r>
      <w:r w:rsidR="00D83F79">
        <w:rPr>
          <w:lang w:eastAsia="zh-CN"/>
        </w:rPr>
        <w:t>Actor</w:t>
      </w:r>
      <w:r w:rsidR="00D83F79">
        <w:rPr>
          <w:lang w:eastAsia="zh-CN"/>
        </w:rPr>
        <w:t>生成的动作及其判别器得分定义如下：</w:t>
      </w:r>
    </w:p>
    <w:p w14:paraId="1B7237BF" w14:textId="07D16A90" w:rsidR="00E81DC8" w:rsidRPr="00E81DC8" w:rsidRDefault="00000000" w:rsidP="00265D7B">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rPr>
                <m:t>a</m:t>
              </m:r>
            </m:e>
            <m:sub>
              <m:r>
                <w:rPr>
                  <w:rFonts w:ascii="Cambria Math" w:hAnsi="Cambria Math"/>
                </w:rPr>
                <m:t>r,k,i</m:t>
              </m:r>
            </m:sub>
            <m:sup>
              <m:r>
                <w:rPr>
                  <w:rFonts w:ascii="Cambria Math" w:hAnsi="Cambria Math"/>
                </w:rPr>
                <m:t>G</m:t>
              </m:r>
            </m:sup>
          </m:sSubSup>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θ</m:t>
                  </m:r>
                </m:e>
                <m:sub>
                  <m:r>
                    <w:rPr>
                      <w:rFonts w:ascii="Cambria Math" w:hAnsi="Cambria Math"/>
                    </w:rPr>
                    <m:t>r,k</m:t>
                  </m:r>
                </m:sub>
              </m:sSub>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e>
          </m:d>
          <m:r>
            <w:rPr>
              <w:rFonts w:ascii="Cambria Math" w:hAnsi="Cambria Math"/>
            </w:rPr>
            <m:t xml:space="preserve"> </m:t>
          </m:r>
        </m:oMath>
      </m:oMathPara>
    </w:p>
    <w:p w14:paraId="509EE0DD" w14:textId="64B5545C" w:rsidR="00D83F79" w:rsidRDefault="00000000" w:rsidP="00265D7B">
      <w:pPr>
        <w:spacing w:before="60" w:line="288" w:lineRule="auto"/>
        <w:ind w:firstLine="420"/>
        <w:jc w:val="center"/>
      </w:pPr>
      <m:oMathPara>
        <m:oMath>
          <m:sSubSup>
            <m:sSubSupPr>
              <m:ctrlPr>
                <w:rPr>
                  <w:rFonts w:ascii="Cambria Math" w:hAnsi="Cambria Math"/>
                </w:rPr>
              </m:ctrlPr>
            </m:sSubSupPr>
            <m:e>
              <m:r>
                <w:rPr>
                  <w:rFonts w:ascii="Cambria Math" w:hAnsi="Cambria Math"/>
                </w:rPr>
                <m:t>d</m:t>
              </m:r>
            </m:e>
            <m:sub>
              <m:r>
                <w:rPr>
                  <w:rFonts w:ascii="Cambria Math" w:hAnsi="Cambria Math"/>
                </w:rPr>
                <m:t>r,k,i</m:t>
              </m:r>
            </m:sub>
            <m:sup>
              <m:r>
                <w:rPr>
                  <w:rFonts w:ascii="Cambria Math" w:hAnsi="Cambria Math"/>
                </w:rPr>
                <m:t>G</m:t>
              </m:r>
            </m:sup>
          </m:sSubSup>
          <m:r>
            <w:rPr>
              <w:rFonts w:ascii="Cambria Math" w:hAnsi="Cambria Math"/>
            </w:rPr>
            <m:t>=</m:t>
          </m:r>
          <m:sSub>
            <m:sSubPr>
              <m:ctrlPr>
                <w:rPr>
                  <w:rFonts w:ascii="Cambria Math" w:hAnsi="Cambria Math"/>
                </w:rPr>
              </m:ctrlPr>
            </m:sSubPr>
            <m:e>
              <m:r>
                <w:rPr>
                  <w:rFonts w:ascii="Cambria Math" w:hAnsi="Cambria Math"/>
                </w:rPr>
                <m:t>D</m:t>
              </m:r>
            </m:e>
            <m:sub>
              <m:sSubSup>
                <m:sSubSupPr>
                  <m:ctrlPr>
                    <w:rPr>
                      <w:rFonts w:ascii="Cambria Math" w:hAnsi="Cambria Math"/>
                    </w:rPr>
                  </m:ctrlPr>
                </m:sSubSupPr>
                <m:e>
                  <m:r>
                    <w:rPr>
                      <w:rFonts w:ascii="Cambria Math" w:hAnsi="Cambria Math"/>
                    </w:rPr>
                    <m:t>ϕ</m:t>
                  </m:r>
                </m:e>
                <m:sub>
                  <m:r>
                    <w:rPr>
                      <w:rFonts w:ascii="Cambria Math" w:hAnsi="Cambria Math"/>
                    </w:rPr>
                    <m:t>r</m:t>
                  </m:r>
                </m:sub>
                <m:sup>
                  <m:r>
                    <w:rPr>
                      <w:rFonts w:ascii="Cambria Math" w:hAnsi="Cambria Math"/>
                    </w:rPr>
                    <m:t>*</m:t>
                  </m:r>
                </m:sup>
              </m:sSubSup>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r,k,i</m:t>
                  </m:r>
                </m:sub>
                <m:sup>
                  <m:r>
                    <w:rPr>
                      <w:rFonts w:ascii="Cambria Math" w:hAnsi="Cambria Math"/>
                    </w:rPr>
                    <m:t>G</m:t>
                  </m:r>
                </m:sup>
              </m:sSubSup>
            </m:e>
          </m:d>
        </m:oMath>
      </m:oMathPara>
    </w:p>
    <w:p w14:paraId="29CB7E12" w14:textId="77777777" w:rsidR="00A3497A" w:rsidRDefault="00D83F79" w:rsidP="00A3497A">
      <w:pPr>
        <w:ind w:firstLine="420"/>
        <w:rPr>
          <w:lang w:eastAsia="zh-CN"/>
        </w:rPr>
      </w:pPr>
      <w:r>
        <w:rPr>
          <w:lang w:eastAsia="zh-CN"/>
        </w:rPr>
        <w:t>式中，</w:t>
      </w:r>
      <m:oMath>
        <m:r>
          <w:rPr>
            <w:rFonts w:ascii="Cambria Math" w:hAnsi="Cambria Math"/>
            <w:lang w:eastAsia="zh-CN"/>
          </w:rPr>
          <m:t>μ</m:t>
        </m:r>
      </m:oMath>
      <w:r>
        <w:rPr>
          <w:lang w:eastAsia="zh-CN"/>
        </w:rPr>
        <w:t>表示生产企业</w:t>
      </w:r>
      <w:r>
        <w:rPr>
          <w:lang w:eastAsia="zh-CN"/>
        </w:rPr>
        <w:t>Actor</w:t>
      </w:r>
      <w:r>
        <w:rPr>
          <w:lang w:eastAsia="zh-CN"/>
        </w:rPr>
        <w:t>；</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r,k</m:t>
            </m:r>
          </m:sub>
        </m:sSub>
      </m:oMath>
      <w:r>
        <w:rPr>
          <w:lang w:eastAsia="zh-CN"/>
        </w:rPr>
        <w:t>表示第</w:t>
      </w:r>
      <w:r>
        <w:rPr>
          <w:lang w:eastAsia="zh-CN"/>
        </w:rPr>
        <w:t>r</w:t>
      </w:r>
      <w:r>
        <w:rPr>
          <w:lang w:eastAsia="zh-CN"/>
        </w:rPr>
        <w:t>次独立运行在第</w:t>
      </w:r>
      <w:r>
        <w:rPr>
          <w:lang w:eastAsia="zh-CN"/>
        </w:rPr>
        <w:t>k</w:t>
      </w:r>
      <w:r>
        <w:rPr>
          <w:lang w:eastAsia="zh-CN"/>
        </w:rPr>
        <w:t>个评估时刻保存的</w:t>
      </w:r>
      <w:r>
        <w:rPr>
          <w:lang w:eastAsia="zh-CN"/>
        </w:rPr>
        <w:t>Actor</w:t>
      </w:r>
      <w:r>
        <w:rPr>
          <w:lang w:eastAsia="zh-CN"/>
        </w:rPr>
        <w:t>参数；上标</w:t>
      </w:r>
      <w:r>
        <w:rPr>
          <w:lang w:eastAsia="zh-CN"/>
        </w:rPr>
        <w:t>G</w:t>
      </w:r>
      <w:r>
        <w:rPr>
          <w:lang w:eastAsia="zh-CN"/>
        </w:rPr>
        <w:t>表示</w:t>
      </w:r>
      <w:r>
        <w:rPr>
          <w:lang w:eastAsia="zh-CN"/>
        </w:rPr>
        <w:t>Actor</w:t>
      </w:r>
      <w:r>
        <w:rPr>
          <w:lang w:eastAsia="zh-CN"/>
        </w:rPr>
        <w:t>生成动作或相应判别器得分。</w:t>
      </w:r>
    </w:p>
    <w:p w14:paraId="74898BB8" w14:textId="3BAEDA9F" w:rsidR="00A3497A" w:rsidRDefault="00A3497A" w:rsidP="00A3497A">
      <w:pPr>
        <w:ind w:firstLine="420"/>
        <w:rPr>
          <w:lang w:eastAsia="zh-CN"/>
        </w:rPr>
      </w:pPr>
      <w:r>
        <w:rPr>
          <w:lang w:eastAsia="zh-CN"/>
        </w:rPr>
        <w:t>在同一记号体系下，本文以</w:t>
      </w:r>
      <m:oMath>
        <m:sSubSup>
          <m:sSubSupPr>
            <m:ctrlPr>
              <w:rPr>
                <w:rFonts w:ascii="Cambria Math" w:hAnsi="Cambria Math"/>
              </w:rPr>
            </m:ctrlPr>
          </m:sSubSupPr>
          <m:e>
            <m:r>
              <w:rPr>
                <w:rFonts w:ascii="Cambria Math" w:hAnsi="Cambria Math"/>
                <w:lang w:eastAsia="zh-CN"/>
              </w:rPr>
              <m:t>J</m:t>
            </m:r>
          </m:e>
          <m:sub>
            <m:r>
              <w:rPr>
                <w:rFonts w:ascii="Cambria Math" w:hAnsi="Cambria Math"/>
                <w:lang w:eastAsia="zh-CN"/>
              </w:rPr>
              <m:t>r,k</m:t>
            </m:r>
          </m:sub>
          <m:sup>
            <m:r>
              <w:rPr>
                <w:rFonts w:ascii="Cambria Math" w:hAnsi="Cambria Math"/>
                <w:lang w:eastAsia="zh-CN"/>
              </w:rPr>
              <m:t>G</m:t>
            </m:r>
          </m:sup>
        </m:sSubSup>
      </m:oMath>
      <w:r>
        <w:rPr>
          <w:lang w:eastAsia="zh-CN"/>
        </w:rPr>
        <w:t>表示专家得分分布</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r</m:t>
            </m:r>
          </m:sub>
          <m:sup>
            <m:r>
              <w:rPr>
                <w:rFonts w:ascii="Cambria Math" w:hAnsi="Cambria Math"/>
                <w:lang w:eastAsia="zh-CN"/>
              </w:rPr>
              <m:t>E</m:t>
            </m:r>
          </m:sup>
        </m:sSubSup>
      </m:oMath>
      <w:r>
        <w:rPr>
          <w:lang w:eastAsia="zh-CN"/>
        </w:rPr>
        <w:t>与第</w:t>
      </w:r>
      <w:r>
        <w:rPr>
          <w:lang w:eastAsia="zh-CN"/>
        </w:rPr>
        <w:t>r</w:t>
      </w:r>
      <w:r>
        <w:rPr>
          <w:lang w:eastAsia="zh-CN"/>
        </w:rPr>
        <w:t>次独立运行第</w:t>
      </w:r>
      <w:r>
        <w:rPr>
          <w:lang w:eastAsia="zh-CN"/>
        </w:rPr>
        <w:t>k</w:t>
      </w:r>
      <w:r>
        <w:rPr>
          <w:lang w:eastAsia="zh-CN"/>
        </w:rPr>
        <w:t>个评估时刻的历史</w:t>
      </w:r>
      <w:r>
        <w:rPr>
          <w:lang w:eastAsia="zh-CN"/>
        </w:rPr>
        <w:t>Actor</w:t>
      </w:r>
      <w:r>
        <w:rPr>
          <w:lang w:eastAsia="zh-CN"/>
        </w:rPr>
        <w:t>得分分布</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r,k</m:t>
            </m:r>
          </m:sub>
          <m:sup>
            <m:r>
              <w:rPr>
                <w:rFonts w:ascii="Cambria Math" w:hAnsi="Cambria Math"/>
                <w:lang w:eastAsia="zh-CN"/>
              </w:rPr>
              <m:t>G</m:t>
            </m:r>
          </m:sup>
        </m:sSubSup>
      </m:oMath>
      <w:r>
        <w:rPr>
          <w:lang w:eastAsia="zh-CN"/>
        </w:rPr>
        <w:t>之间的</w:t>
      </w:r>
      <w:r>
        <w:rPr>
          <w:lang w:eastAsia="zh-CN"/>
        </w:rPr>
        <w:t>JS</w:t>
      </w:r>
      <w:r>
        <w:rPr>
          <w:lang w:eastAsia="zh-CN"/>
        </w:rPr>
        <w:t>散度。较小的</w:t>
      </w:r>
      <m:oMath>
        <m:sSubSup>
          <m:sSubSupPr>
            <m:ctrlPr>
              <w:rPr>
                <w:rFonts w:ascii="Cambria Math" w:hAnsi="Cambria Math"/>
              </w:rPr>
            </m:ctrlPr>
          </m:sSubSupPr>
          <m:e>
            <m:r>
              <w:rPr>
                <w:rFonts w:ascii="Cambria Math" w:hAnsi="Cambria Math"/>
                <w:lang w:eastAsia="zh-CN"/>
              </w:rPr>
              <m:t>J</m:t>
            </m:r>
          </m:e>
          <m:sub>
            <m:r>
              <w:rPr>
                <w:rFonts w:ascii="Cambria Math" w:hAnsi="Cambria Math"/>
                <w:lang w:eastAsia="zh-CN"/>
              </w:rPr>
              <m:t>r,k</m:t>
            </m:r>
          </m:sub>
          <m:sup>
            <m:r>
              <w:rPr>
                <w:rFonts w:ascii="Cambria Math" w:hAnsi="Cambria Math"/>
                <w:lang w:eastAsia="zh-CN"/>
              </w:rPr>
              <m:t>G</m:t>
            </m:r>
          </m:sup>
        </m:sSubSup>
      </m:oMath>
      <w:r>
        <w:rPr>
          <w:lang w:eastAsia="zh-CN"/>
        </w:rPr>
        <w:t>表示历史</w:t>
      </w:r>
      <w:r>
        <w:rPr>
          <w:lang w:eastAsia="zh-CN"/>
        </w:rPr>
        <w:t>Actor</w:t>
      </w:r>
      <w:r>
        <w:rPr>
          <w:lang w:eastAsia="zh-CN"/>
        </w:rPr>
        <w:t>生成行为在固定判别器得分表示下更接近专家样本。</w:t>
      </w:r>
    </w:p>
    <w:p w14:paraId="37FCB3C6" w14:textId="28861A62" w:rsidR="00A3497A" w:rsidRDefault="00A3497A" w:rsidP="00A3497A">
      <w:pPr>
        <w:ind w:firstLine="420"/>
        <w:rPr>
          <w:lang w:eastAsia="zh-CN"/>
        </w:rPr>
      </w:pPr>
      <w:r>
        <w:rPr>
          <w:lang w:eastAsia="zh-CN"/>
        </w:rPr>
        <w:t>图</w:t>
      </w:r>
      <w:r>
        <w:rPr>
          <w:lang w:eastAsia="zh-CN"/>
        </w:rPr>
        <w:t>6-3</w:t>
      </w:r>
      <w:r>
        <w:rPr>
          <w:lang w:eastAsia="zh-CN"/>
        </w:rPr>
        <w:t>给出了</w:t>
      </w:r>
      <w:r>
        <w:rPr>
          <w:lang w:eastAsia="zh-CN"/>
        </w:rPr>
        <w:t>60</w:t>
      </w:r>
      <w:r>
        <w:rPr>
          <w:lang w:eastAsia="zh-CN"/>
        </w:rPr>
        <w:t>个评估时刻的</w:t>
      </w:r>
      <w:r>
        <w:rPr>
          <w:lang w:eastAsia="zh-CN"/>
        </w:rPr>
        <w:t>Actor—</w:t>
      </w:r>
      <w:r>
        <w:rPr>
          <w:lang w:eastAsia="zh-CN"/>
        </w:rPr>
        <w:t>专家</w:t>
      </w:r>
      <w:r>
        <w:rPr>
          <w:lang w:eastAsia="zh-CN"/>
        </w:rPr>
        <w:t>JS</w:t>
      </w:r>
      <w:r>
        <w:rPr>
          <w:lang w:eastAsia="zh-CN"/>
        </w:rPr>
        <w:t>散度跨随机种子均值，蓝色阴影表示均值上下</w:t>
      </w:r>
      <w:r>
        <w:rPr>
          <w:lang w:eastAsia="zh-CN"/>
        </w:rPr>
        <w:t>1</w:t>
      </w:r>
      <w:r>
        <w:rPr>
          <w:lang w:eastAsia="zh-CN"/>
        </w:rPr>
        <w:t>个</w:t>
      </w:r>
      <w:r>
        <w:rPr>
          <w:lang w:eastAsia="zh-CN"/>
        </w:rPr>
        <w:t>SEM</w:t>
      </w:r>
      <w:r>
        <w:rPr>
          <w:lang w:eastAsia="zh-CN"/>
        </w:rPr>
        <w:t>。图中的灰色虚线及其阴影分别表示同一组评价判别器下加噪专家参照</w:t>
      </w:r>
      <w:r>
        <w:rPr>
          <w:lang w:eastAsia="zh-CN"/>
        </w:rPr>
        <w:t>JS</w:t>
      </w:r>
      <w:r>
        <w:rPr>
          <w:lang w:eastAsia="zh-CN"/>
        </w:rPr>
        <w:t>散度的跨随机种子均值及均值上下</w:t>
      </w:r>
      <w:r>
        <w:rPr>
          <w:lang w:eastAsia="zh-CN"/>
        </w:rPr>
        <w:t>1</w:t>
      </w:r>
      <w:r>
        <w:rPr>
          <w:lang w:eastAsia="zh-CN"/>
        </w:rPr>
        <w:t>个</w:t>
      </w:r>
      <w:r>
        <w:rPr>
          <w:lang w:eastAsia="zh-CN"/>
        </w:rPr>
        <w:t>SEM</w:t>
      </w:r>
      <w:r>
        <w:rPr>
          <w:lang w:eastAsia="zh-CN"/>
        </w:rPr>
        <w:t>。为比较两类</w:t>
      </w:r>
      <w:r>
        <w:rPr>
          <w:lang w:eastAsia="zh-CN"/>
        </w:rPr>
        <w:t>JS</w:t>
      </w:r>
      <w:r>
        <w:rPr>
          <w:lang w:eastAsia="zh-CN"/>
        </w:rPr>
        <w:t>散度，本文进一步定义相对</w:t>
      </w:r>
      <w:r>
        <w:rPr>
          <w:lang w:eastAsia="zh-CN"/>
        </w:rPr>
        <w:t>JS</w:t>
      </w:r>
      <w:r>
        <w:rPr>
          <w:lang w:eastAsia="zh-CN"/>
        </w:rPr>
        <w:t>指标：</w:t>
      </w:r>
    </w:p>
    <w:p w14:paraId="4C5604B6" w14:textId="77777777" w:rsidR="00A3497A" w:rsidRDefault="00000000" w:rsidP="00A3497A">
      <w:pPr>
        <w:spacing w:before="60" w:line="288" w:lineRule="auto"/>
        <w:ind w:firstLine="420"/>
        <w:jc w:val="center"/>
      </w:pPr>
      <m:oMathPara>
        <m:oMath>
          <m:sSub>
            <m:sSubPr>
              <m:ctrlPr>
                <w:rPr>
                  <w:rFonts w:ascii="Cambria Math" w:hAnsi="Cambria Math"/>
                </w:rPr>
              </m:ctrlPr>
            </m:sSubPr>
            <m:e>
              <m:r>
                <w:rPr>
                  <w:rFonts w:ascii="Cambria Math" w:hAnsi="Cambria Math"/>
                </w:rPr>
                <m:t>ρ</m:t>
              </m:r>
            </m:e>
            <m:sub>
              <m:r>
                <w:rPr>
                  <w:rFonts w:ascii="Cambria Math" w:hAnsi="Cambria Math"/>
                </w:rPr>
                <m:t>k</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bar>
                    <m:barPr>
                      <m:pos m:val="top"/>
                      <m:ctrlPr>
                        <w:rPr>
                          <w:rFonts w:ascii="Cambria Math" w:hAnsi="Cambria Math"/>
                        </w:rPr>
                      </m:ctrlPr>
                    </m:barPr>
                    <m:e>
                      <m:r>
                        <w:rPr>
                          <w:rFonts w:ascii="Cambria Math" w:hAnsi="Cambria Math"/>
                        </w:rPr>
                        <m:t>J</m:t>
                      </m:r>
                    </m:e>
                  </m:bar>
                </m:e>
                <m:sub>
                  <m:r>
                    <w:rPr>
                      <w:rFonts w:ascii="Cambria Math" w:hAnsi="Cambria Math"/>
                    </w:rPr>
                    <m:t>k</m:t>
                  </m:r>
                </m:sub>
                <m:sup>
                  <m:r>
                    <w:rPr>
                      <w:rFonts w:ascii="Cambria Math" w:hAnsi="Cambria Math"/>
                    </w:rPr>
                    <m:t>G</m:t>
                  </m:r>
                </m:sup>
              </m:sSubSup>
            </m:num>
            <m:den>
              <m:sSup>
                <m:sSupPr>
                  <m:ctrlPr>
                    <w:rPr>
                      <w:rFonts w:ascii="Cambria Math" w:hAnsi="Cambria Math"/>
                    </w:rPr>
                  </m:ctrlPr>
                </m:sSupPr>
                <m:e>
                  <m:bar>
                    <m:barPr>
                      <m:pos m:val="top"/>
                      <m:ctrlPr>
                        <w:rPr>
                          <w:rFonts w:ascii="Cambria Math" w:hAnsi="Cambria Math"/>
                        </w:rPr>
                      </m:ctrlPr>
                    </m:barPr>
                    <m:e>
                      <m:r>
                        <w:rPr>
                          <w:rFonts w:ascii="Cambria Math" w:hAnsi="Cambria Math"/>
                        </w:rPr>
                        <m:t>J</m:t>
                      </m:r>
                    </m:e>
                  </m:bar>
                </m:e>
                <m:sup>
                  <m:r>
                    <w:rPr>
                      <w:rFonts w:ascii="Cambria Math" w:hAnsi="Cambria Math"/>
                    </w:rPr>
                    <m:t>N</m:t>
                  </m:r>
                </m:sup>
              </m:sSup>
            </m:den>
          </m:f>
        </m:oMath>
      </m:oMathPara>
    </w:p>
    <w:p w14:paraId="7E0F36B2" w14:textId="5E15BC0E" w:rsidR="00A3497A" w:rsidRPr="00A3497A" w:rsidRDefault="00A3497A" w:rsidP="00A3497A">
      <w:pPr>
        <w:ind w:firstLine="420"/>
        <w:rPr>
          <w:lang w:eastAsia="zh-CN"/>
        </w:rPr>
      </w:pPr>
      <w:r>
        <w:rPr>
          <w:lang w:eastAsia="zh-CN"/>
        </w:rPr>
        <w:t>式中，</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J</m:t>
                </m:r>
              </m:e>
            </m:bar>
          </m:e>
          <m:sub>
            <m:r>
              <w:rPr>
                <w:rFonts w:ascii="Cambria Math" w:hAnsi="Cambria Math"/>
                <w:lang w:eastAsia="zh-CN"/>
              </w:rPr>
              <m:t>k</m:t>
            </m:r>
          </m:sub>
          <m:sup>
            <m:r>
              <w:rPr>
                <w:rFonts w:ascii="Cambria Math" w:hAnsi="Cambria Math"/>
                <w:lang w:eastAsia="zh-CN"/>
              </w:rPr>
              <m:t>G</m:t>
            </m:r>
          </m:sup>
        </m:sSubSup>
      </m:oMath>
      <w:r>
        <w:rPr>
          <w:lang w:eastAsia="zh-CN"/>
        </w:rPr>
        <w:t>表示第</w:t>
      </w:r>
      <w:r>
        <w:rPr>
          <w:lang w:eastAsia="zh-CN"/>
        </w:rPr>
        <w:t>k</w:t>
      </w:r>
      <w:r>
        <w:rPr>
          <w:lang w:eastAsia="zh-CN"/>
        </w:rPr>
        <w:t>个评估时刻的</w:t>
      </w:r>
      <w:r>
        <w:rPr>
          <w:lang w:eastAsia="zh-CN"/>
        </w:rPr>
        <w:t>Actor—</w:t>
      </w:r>
      <w:r>
        <w:rPr>
          <w:lang w:eastAsia="zh-CN"/>
        </w:rPr>
        <w:t>专家</w:t>
      </w:r>
      <w:r>
        <w:rPr>
          <w:lang w:eastAsia="zh-CN"/>
        </w:rPr>
        <w:t>JS</w:t>
      </w:r>
      <w:r>
        <w:rPr>
          <w:lang w:eastAsia="zh-CN"/>
        </w:rPr>
        <w:t>散度均值，</w:t>
      </w:r>
      <m:oMath>
        <m:sSup>
          <m:sSupPr>
            <m:ctrlPr>
              <w:rPr>
                <w:rFonts w:ascii="Cambria Math" w:hAnsi="Cambria Math"/>
              </w:rPr>
            </m:ctrlPr>
          </m:sSupPr>
          <m:e>
            <m:bar>
              <m:barPr>
                <m:pos m:val="top"/>
                <m:ctrlPr>
                  <w:rPr>
                    <w:rFonts w:ascii="Cambria Math" w:hAnsi="Cambria Math"/>
                  </w:rPr>
                </m:ctrlPr>
              </m:barPr>
              <m:e>
                <m:r>
                  <w:rPr>
                    <w:rFonts w:ascii="Cambria Math" w:hAnsi="Cambria Math"/>
                    <w:lang w:eastAsia="zh-CN"/>
                  </w:rPr>
                  <m:t>J</m:t>
                </m:r>
              </m:e>
            </m:bar>
          </m:e>
          <m:sup>
            <m:r>
              <w:rPr>
                <w:rFonts w:ascii="Cambria Math" w:hAnsi="Cambria Math"/>
                <w:lang w:eastAsia="zh-CN"/>
              </w:rPr>
              <m:t>N</m:t>
            </m:r>
          </m:sup>
        </m:sSup>
      </m:oMath>
      <w:r>
        <w:rPr>
          <w:lang w:eastAsia="zh-CN"/>
        </w:rPr>
        <w:t>表示加噪专家参照</w:t>
      </w:r>
      <w:r>
        <w:rPr>
          <w:lang w:eastAsia="zh-CN"/>
        </w:rPr>
        <w:t>JS</w:t>
      </w:r>
      <w:r>
        <w:rPr>
          <w:lang w:eastAsia="zh-CN"/>
        </w:rPr>
        <w:t>散度均值。</w:t>
      </w:r>
      <m:oMath>
        <m:sSub>
          <m:sSubPr>
            <m:ctrlPr>
              <w:rPr>
                <w:rFonts w:ascii="Cambria Math" w:hAnsi="Cambria Math"/>
              </w:rPr>
            </m:ctrlPr>
          </m:sSubPr>
          <m:e>
            <m:r>
              <w:rPr>
                <w:rFonts w:ascii="Cambria Math" w:hAnsi="Cambria Math"/>
                <w:lang w:eastAsia="zh-CN"/>
              </w:rPr>
              <m:t>ρ</m:t>
            </m:r>
          </m:e>
          <m:sub>
            <m:r>
              <w:rPr>
                <w:rFonts w:ascii="Cambria Math" w:hAnsi="Cambria Math"/>
                <w:lang w:eastAsia="zh-CN"/>
              </w:rPr>
              <m:t>k</m:t>
            </m:r>
          </m:sub>
        </m:sSub>
      </m:oMath>
      <w:r>
        <w:rPr>
          <w:lang w:eastAsia="zh-CN"/>
        </w:rPr>
        <w:t>小于</w:t>
      </w:r>
      <w:r>
        <w:rPr>
          <w:lang w:eastAsia="zh-CN"/>
        </w:rPr>
        <w:t>1</w:t>
      </w:r>
      <w:r>
        <w:rPr>
          <w:lang w:eastAsia="zh-CN"/>
        </w:rPr>
        <w:t>表示在相同评价判别器与得分空间下，</w:t>
      </w:r>
      <w:r>
        <w:rPr>
          <w:lang w:eastAsia="zh-CN"/>
        </w:rPr>
        <w:t>Actor</w:t>
      </w:r>
      <w:r>
        <w:rPr>
          <w:lang w:eastAsia="zh-CN"/>
        </w:rPr>
        <w:t>生成样本的得分分布比加噪专家样本更接近原始专家样本。</w:t>
      </w:r>
    </w:p>
    <w:p w14:paraId="319062E9" w14:textId="1A9A3400" w:rsidR="00D83F79" w:rsidRDefault="00A3497A" w:rsidP="00E81DC8">
      <w:pPr>
        <w:ind w:firstLineChars="0" w:firstLine="0"/>
        <w:jc w:val="center"/>
        <w:rPr>
          <w:lang w:eastAsia="zh-CN"/>
        </w:rPr>
      </w:pPr>
      <w:r>
        <w:rPr>
          <w:noProof/>
          <w:lang w:eastAsia="zh-CN"/>
        </w:rPr>
        <w:drawing>
          <wp:inline distT="0" distB="0" distL="0" distR="0" wp14:anchorId="28C99155" wp14:editId="35F4CE8B">
            <wp:extent cx="3503073" cy="2179320"/>
            <wp:effectExtent l="0" t="0" r="2540" b="0"/>
            <wp:docPr id="10211309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30942" name="图片 1021130942"/>
                    <pic:cNvPicPr/>
                  </pic:nvPicPr>
                  <pic:blipFill>
                    <a:blip r:embed="rId20"/>
                    <a:stretch>
                      <a:fillRect/>
                    </a:stretch>
                  </pic:blipFill>
                  <pic:spPr>
                    <a:xfrm>
                      <a:off x="0" y="0"/>
                      <a:ext cx="3522405" cy="2191347"/>
                    </a:xfrm>
                    <a:prstGeom prst="rect">
                      <a:avLst/>
                    </a:prstGeom>
                  </pic:spPr>
                </pic:pic>
              </a:graphicData>
            </a:graphic>
          </wp:inline>
        </w:drawing>
      </w:r>
    </w:p>
    <w:p w14:paraId="0B2F6096" w14:textId="77777777" w:rsidR="00D83F79" w:rsidRDefault="00D83F79" w:rsidP="00D83F79">
      <w:pPr>
        <w:ind w:firstLineChars="0" w:firstLine="0"/>
        <w:jc w:val="center"/>
        <w:rPr>
          <w:lang w:eastAsia="zh-CN"/>
        </w:rPr>
      </w:pPr>
      <w:r>
        <w:rPr>
          <w:lang w:eastAsia="zh-CN"/>
        </w:rPr>
        <w:t>图</w:t>
      </w:r>
      <w:r>
        <w:rPr>
          <w:lang w:eastAsia="zh-CN"/>
        </w:rPr>
        <w:t>6-3 Actor</w:t>
      </w:r>
      <w:r>
        <w:rPr>
          <w:lang w:eastAsia="zh-CN"/>
        </w:rPr>
        <w:t>与专家样本判别器得分分布的</w:t>
      </w:r>
      <w:r>
        <w:rPr>
          <w:lang w:eastAsia="zh-CN"/>
        </w:rPr>
        <w:t>JS</w:t>
      </w:r>
      <w:r>
        <w:rPr>
          <w:lang w:eastAsia="zh-CN"/>
        </w:rPr>
        <w:t>散度变化</w:t>
      </w:r>
    </w:p>
    <w:p w14:paraId="28AAF144" w14:textId="44D145F9" w:rsidR="00A3497A" w:rsidRDefault="00A3497A" w:rsidP="00A3497A">
      <w:pPr>
        <w:ind w:firstLine="420"/>
        <w:rPr>
          <w:lang w:eastAsia="zh-CN"/>
        </w:rPr>
      </w:pPr>
      <w:r>
        <w:rPr>
          <w:lang w:eastAsia="zh-CN"/>
        </w:rPr>
        <w:t>图</w:t>
      </w:r>
      <w:r>
        <w:rPr>
          <w:lang w:eastAsia="zh-CN"/>
        </w:rPr>
        <w:t>6-3</w:t>
      </w:r>
      <w:r>
        <w:rPr>
          <w:lang w:eastAsia="zh-CN"/>
        </w:rPr>
        <w:t>显示，</w:t>
      </w:r>
      <w:r>
        <w:rPr>
          <w:lang w:eastAsia="zh-CN"/>
        </w:rPr>
        <w:t>Actor—</w:t>
      </w:r>
      <w:r>
        <w:rPr>
          <w:lang w:eastAsia="zh-CN"/>
        </w:rPr>
        <w:t>专家</w:t>
      </w:r>
      <w:r>
        <w:rPr>
          <w:lang w:eastAsia="zh-CN"/>
        </w:rPr>
        <w:t>JS</w:t>
      </w:r>
      <w:r>
        <w:rPr>
          <w:lang w:eastAsia="zh-CN"/>
        </w:rPr>
        <w:t>散度均值在第</w:t>
      </w:r>
      <w:r>
        <w:rPr>
          <w:lang w:eastAsia="zh-CN"/>
        </w:rPr>
        <w:t>1</w:t>
      </w:r>
      <w:r>
        <w:rPr>
          <w:lang w:eastAsia="zh-CN"/>
        </w:rPr>
        <w:t>个评估时刻为</w:t>
      </w:r>
      <w:r>
        <w:rPr>
          <w:lang w:eastAsia="zh-CN"/>
        </w:rPr>
        <w:t>0.580±0.041</w:t>
      </w:r>
      <w:r>
        <w:rPr>
          <w:lang w:eastAsia="zh-CN"/>
        </w:rPr>
        <w:t>，随后总体下降。最后</w:t>
      </w:r>
      <w:r>
        <w:rPr>
          <w:lang w:eastAsia="zh-CN"/>
        </w:rPr>
        <w:t>20</w:t>
      </w:r>
      <w:r>
        <w:rPr>
          <w:lang w:eastAsia="zh-CN"/>
        </w:rPr>
        <w:t>个评估时刻的稳定阶段均值为</w:t>
      </w:r>
      <w:r>
        <w:rPr>
          <w:lang w:eastAsia="zh-CN"/>
        </w:rPr>
        <w:t>0.258±0.017</w:t>
      </w:r>
      <w:r>
        <w:rPr>
          <w:lang w:eastAsia="zh-CN"/>
        </w:rPr>
        <w:t>，较第</w:t>
      </w:r>
      <w:r>
        <w:rPr>
          <w:lang w:eastAsia="zh-CN"/>
        </w:rPr>
        <w:t>1</w:t>
      </w:r>
      <w:r>
        <w:rPr>
          <w:lang w:eastAsia="zh-CN"/>
        </w:rPr>
        <w:t>个评估时刻降低约</w:t>
      </w:r>
      <w:r>
        <w:rPr>
          <w:lang w:eastAsia="zh-CN"/>
        </w:rPr>
        <w:t>55.5%</w:t>
      </w:r>
      <w:r>
        <w:rPr>
          <w:lang w:eastAsia="zh-CN"/>
        </w:rPr>
        <w:t>。同一评价口径下，加噪专家参照</w:t>
      </w:r>
      <w:r>
        <w:rPr>
          <w:lang w:eastAsia="zh-CN"/>
        </w:rPr>
        <w:t>JS</w:t>
      </w:r>
      <w:r>
        <w:rPr>
          <w:lang w:eastAsia="zh-CN"/>
        </w:rPr>
        <w:t>散度为</w:t>
      </w:r>
      <w:r>
        <w:rPr>
          <w:lang w:eastAsia="zh-CN"/>
        </w:rPr>
        <w:t>0.354±0.028</w:t>
      </w:r>
      <w:r>
        <w:rPr>
          <w:lang w:eastAsia="zh-CN"/>
        </w:rPr>
        <w:t>；稳定阶段的相对</w:t>
      </w:r>
      <w:r>
        <w:rPr>
          <w:lang w:eastAsia="zh-CN"/>
        </w:rPr>
        <w:t>JS</w:t>
      </w:r>
      <w:r>
        <w:rPr>
          <w:lang w:eastAsia="zh-CN"/>
        </w:rPr>
        <w:t>指标为</w:t>
      </w:r>
      <w:r>
        <w:rPr>
          <w:lang w:eastAsia="zh-CN"/>
        </w:rPr>
        <w:t>0.728</w:t>
      </w:r>
      <w:r>
        <w:rPr>
          <w:lang w:eastAsia="zh-CN"/>
        </w:rPr>
        <w:t>，即</w:t>
      </w:r>
      <w:r>
        <w:rPr>
          <w:lang w:eastAsia="zh-CN"/>
        </w:rPr>
        <w:t>Actor—</w:t>
      </w:r>
      <w:r>
        <w:rPr>
          <w:lang w:eastAsia="zh-CN"/>
        </w:rPr>
        <w:t>专家</w:t>
      </w:r>
      <w:r>
        <w:rPr>
          <w:lang w:eastAsia="zh-CN"/>
        </w:rPr>
        <w:t>JS</w:t>
      </w:r>
      <w:r>
        <w:rPr>
          <w:lang w:eastAsia="zh-CN"/>
        </w:rPr>
        <w:t>散度比加噪专家参照低约</w:t>
      </w:r>
      <w:r>
        <w:rPr>
          <w:lang w:eastAsia="zh-CN"/>
        </w:rPr>
        <w:t>27.2%</w:t>
      </w:r>
      <w:r>
        <w:rPr>
          <w:lang w:eastAsia="zh-CN"/>
        </w:rPr>
        <w:t>。该结果表明，训练后期</w:t>
      </w:r>
      <w:r>
        <w:rPr>
          <w:lang w:eastAsia="zh-CN"/>
        </w:rPr>
        <w:t>Actor</w:t>
      </w:r>
      <w:r>
        <w:rPr>
          <w:lang w:eastAsia="zh-CN"/>
        </w:rPr>
        <w:t>生成行为的判别器得分分布比加噪专家行为更接近原始专家样本。</w:t>
      </w:r>
    </w:p>
    <w:p w14:paraId="7BE594E4" w14:textId="77777777" w:rsidR="0007159A" w:rsidRDefault="0007159A" w:rsidP="0007159A">
      <w:pPr>
        <w:ind w:firstLine="420"/>
        <w:rPr>
          <w:lang w:eastAsia="zh-CN"/>
        </w:rPr>
      </w:pPr>
      <w:r w:rsidRPr="0007159A">
        <w:rPr>
          <w:lang w:eastAsia="zh-CN"/>
        </w:rPr>
        <w:t>两步评价分别考察了评价判别器对专家行为与加噪专家行为的区分能力，以及历史</w:t>
      </w:r>
      <w:r w:rsidRPr="0007159A">
        <w:rPr>
          <w:lang w:eastAsia="zh-CN"/>
        </w:rPr>
        <w:t>Actor</w:t>
      </w:r>
      <w:r w:rsidRPr="0007159A">
        <w:rPr>
          <w:lang w:eastAsia="zh-CN"/>
        </w:rPr>
        <w:t>生成行为与专家行为的分布接近程度。评价判别器能够对原始专家样本与加噪专家样本形成稳定的得分区分；历史</w:t>
      </w:r>
      <w:r w:rsidRPr="0007159A">
        <w:rPr>
          <w:lang w:eastAsia="zh-CN"/>
        </w:rPr>
        <w:t>Actor</w:t>
      </w:r>
      <w:r w:rsidRPr="0007159A">
        <w:rPr>
          <w:lang w:eastAsia="zh-CN"/>
        </w:rPr>
        <w:t>的行为分布在训练过程中逐步接近专家样本，并在稳定阶段达到低于加噪专家参照的</w:t>
      </w:r>
      <w:r w:rsidRPr="0007159A">
        <w:rPr>
          <w:lang w:eastAsia="zh-CN"/>
        </w:rPr>
        <w:t>JS</w:t>
      </w:r>
      <w:r w:rsidRPr="0007159A">
        <w:rPr>
          <w:lang w:eastAsia="zh-CN"/>
        </w:rPr>
        <w:t>散度。上述结果从行为分布层面支持了生成对抗模仿学习的模仿效果，也表明生</w:t>
      </w:r>
      <w:r w:rsidRPr="0007159A">
        <w:rPr>
          <w:lang w:eastAsia="zh-CN"/>
        </w:rPr>
        <w:lastRenderedPageBreak/>
        <w:t>产企业主体能够在有限可观测状态和有限训练经验下形成更接近专家行为分布的决策模式，从而为有限理性决策行为的生成提供实验依据。</w:t>
      </w:r>
    </w:p>
    <w:p w14:paraId="2E3D4F32" w14:textId="0B70759F" w:rsidR="00B80B8E" w:rsidRDefault="00181A75" w:rsidP="00D60D2E">
      <w:pPr>
        <w:pStyle w:val="21"/>
        <w:rPr>
          <w:lang w:eastAsia="zh-CN"/>
        </w:rPr>
      </w:pPr>
      <w:r>
        <w:rPr>
          <w:lang w:eastAsia="zh-CN"/>
        </w:rPr>
        <w:t>6.</w:t>
      </w:r>
      <w:r w:rsidR="009552D9">
        <w:rPr>
          <w:rFonts w:hint="eastAsia"/>
          <w:lang w:eastAsia="zh-CN"/>
        </w:rPr>
        <w:t>3</w:t>
      </w:r>
      <w:r>
        <w:rPr>
          <w:lang w:eastAsia="zh-CN"/>
        </w:rPr>
        <w:t xml:space="preserve"> GAIL+TD3</w:t>
      </w:r>
      <w:r>
        <w:rPr>
          <w:lang w:eastAsia="zh-CN"/>
        </w:rPr>
        <w:t>与</w:t>
      </w:r>
      <w:r>
        <w:rPr>
          <w:lang w:eastAsia="zh-CN"/>
        </w:rPr>
        <w:t>Transformer+GAIL+TD3</w:t>
      </w:r>
      <w:r>
        <w:rPr>
          <w:lang w:eastAsia="zh-CN"/>
        </w:rPr>
        <w:t>的结果对比</w:t>
      </w:r>
    </w:p>
    <w:p w14:paraId="6920CFAE" w14:textId="02612DA3" w:rsidR="00181A75" w:rsidRDefault="009822BD" w:rsidP="000C01B6">
      <w:pPr>
        <w:ind w:firstLine="420"/>
        <w:rPr>
          <w:lang w:eastAsia="zh-CN"/>
        </w:rPr>
      </w:pPr>
      <w:r w:rsidRPr="009822BD">
        <w:rPr>
          <w:lang w:eastAsia="zh-CN"/>
        </w:rPr>
        <w:t>在完成上述生成对抗模仿学习模仿效果评价后，本文进一步比较</w:t>
      </w:r>
      <w:r w:rsidRPr="009822BD">
        <w:rPr>
          <w:lang w:eastAsia="zh-CN"/>
        </w:rPr>
        <w:t>GAIL+TD3</w:t>
      </w:r>
      <w:r w:rsidRPr="009822BD">
        <w:rPr>
          <w:lang w:eastAsia="zh-CN"/>
        </w:rPr>
        <w:t>与</w:t>
      </w:r>
      <w:r w:rsidRPr="009822BD">
        <w:rPr>
          <w:lang w:eastAsia="zh-CN"/>
        </w:rPr>
        <w:t>Transformer+GAIL+TD3</w:t>
      </w:r>
      <w:r w:rsidRPr="009822BD">
        <w:rPr>
          <w:lang w:eastAsia="zh-CN"/>
        </w:rPr>
        <w:t>，以分析历史状态序列表征对生产企业主体训练过程的影响。该组比较中，</w:t>
      </w:r>
      <w:r w:rsidRPr="009822BD">
        <w:rPr>
          <w:lang w:eastAsia="zh-CN"/>
        </w:rPr>
        <w:t>GAIL+TD3</w:t>
      </w:r>
      <w:r w:rsidRPr="009822BD">
        <w:rPr>
          <w:lang w:eastAsia="zh-CN"/>
        </w:rPr>
        <w:t>与</w:t>
      </w:r>
      <w:r w:rsidRPr="009822BD">
        <w:rPr>
          <w:lang w:eastAsia="zh-CN"/>
        </w:rPr>
        <w:t>Transformer+GAIL+TD3</w:t>
      </w:r>
      <w:r w:rsidRPr="009822BD">
        <w:rPr>
          <w:lang w:eastAsia="zh-CN"/>
        </w:rPr>
        <w:t>均纳入</w:t>
      </w:r>
      <w:r w:rsidRPr="009822BD">
        <w:rPr>
          <w:lang w:eastAsia="zh-CN"/>
        </w:rPr>
        <w:t>8</w:t>
      </w:r>
      <w:r w:rsidRPr="009822BD">
        <w:rPr>
          <w:lang w:eastAsia="zh-CN"/>
        </w:rPr>
        <w:t>次独立运行，各项曲线与稳定阶段指标沿用第</w:t>
      </w:r>
      <w:r w:rsidRPr="009822BD">
        <w:rPr>
          <w:lang w:eastAsia="zh-CN"/>
        </w:rPr>
        <w:t>6.2</w:t>
      </w:r>
      <w:r w:rsidRPr="009822BD">
        <w:rPr>
          <w:lang w:eastAsia="zh-CN"/>
        </w:rPr>
        <w:t>节第（</w:t>
      </w:r>
      <w:r w:rsidRPr="009822BD">
        <w:rPr>
          <w:lang w:eastAsia="zh-CN"/>
        </w:rPr>
        <w:t>1</w:t>
      </w:r>
      <w:r w:rsidRPr="009822BD">
        <w:rPr>
          <w:lang w:eastAsia="zh-CN"/>
        </w:rPr>
        <w:t>）部分所述统计方法。</w:t>
      </w:r>
      <w:r w:rsidR="001E0DA4">
        <w:rPr>
          <w:lang w:eastAsia="zh-CN"/>
        </w:rPr>
        <w:t>图</w:t>
      </w:r>
      <w:r w:rsidR="001E0DA4">
        <w:rPr>
          <w:lang w:eastAsia="zh-CN"/>
        </w:rPr>
        <w:t>6-</w:t>
      </w:r>
      <w:r w:rsidR="008242BA">
        <w:rPr>
          <w:rFonts w:hint="eastAsia"/>
          <w:lang w:eastAsia="zh-CN"/>
        </w:rPr>
        <w:t>4</w:t>
      </w:r>
      <w:r w:rsidR="001E0DA4">
        <w:rPr>
          <w:lang w:eastAsia="zh-CN"/>
        </w:rPr>
        <w:t>给出了两种模型在平均存活天数、生产企业累计收益和累计归一化学习曲线下面积三项指标上的</w:t>
      </w:r>
      <w:r w:rsidR="00D60D2E">
        <w:rPr>
          <w:lang w:eastAsia="zh-CN"/>
        </w:rPr>
        <w:t>跨随机种子均值曲线及</w:t>
      </w:r>
      <w:r w:rsidR="00D60D2E">
        <w:rPr>
          <w:lang w:eastAsia="zh-CN"/>
        </w:rPr>
        <w:t>SEM</w:t>
      </w:r>
      <w:r w:rsidR="00D60D2E">
        <w:rPr>
          <w:lang w:eastAsia="zh-CN"/>
        </w:rPr>
        <w:t>阴影</w:t>
      </w:r>
      <w:r w:rsidR="001E0DA4">
        <w:rPr>
          <w:lang w:eastAsia="zh-CN"/>
        </w:rPr>
        <w:t>，表</w:t>
      </w:r>
      <w:r w:rsidR="001E0DA4">
        <w:rPr>
          <w:lang w:eastAsia="zh-CN"/>
        </w:rPr>
        <w:t>6-2</w:t>
      </w:r>
      <w:r w:rsidR="001E0DA4">
        <w:rPr>
          <w:lang w:eastAsia="zh-CN"/>
        </w:rPr>
        <w:t>列出了</w:t>
      </w:r>
      <w:r w:rsidR="00D60D2E">
        <w:rPr>
          <w:lang w:eastAsia="zh-CN"/>
        </w:rPr>
        <w:t>对应的稳定阶段运行效果与学习速度统计</w:t>
      </w:r>
      <w:r w:rsidR="001E0DA4">
        <w:rPr>
          <w:lang w:eastAsia="zh-CN"/>
        </w:rPr>
        <w:t>。图</w:t>
      </w:r>
      <w:r w:rsidR="001E0DA4">
        <w:rPr>
          <w:lang w:eastAsia="zh-CN"/>
        </w:rPr>
        <w:t>6-</w:t>
      </w:r>
      <w:r w:rsidR="003922B8">
        <w:rPr>
          <w:rFonts w:hint="eastAsia"/>
          <w:lang w:eastAsia="zh-CN"/>
        </w:rPr>
        <w:t>4</w:t>
      </w:r>
      <w:proofErr w:type="gramStart"/>
      <w:r w:rsidR="001E0DA4">
        <w:rPr>
          <w:lang w:eastAsia="zh-CN"/>
        </w:rPr>
        <w:t>(a)</w:t>
      </w:r>
      <w:proofErr w:type="gramEnd"/>
      <w:r w:rsidR="001E0DA4">
        <w:rPr>
          <w:lang w:eastAsia="zh-CN"/>
        </w:rPr>
        <w:t>中的水平虚线同样表示专家轨迹的合计平均存活天数，用于比较两种模型与专家轨迹存活水平之间的差距</w:t>
      </w:r>
      <w:r w:rsidR="00181A75">
        <w:rPr>
          <w:lang w:eastAsia="zh-CN"/>
        </w:rPr>
        <w:t>。</w:t>
      </w:r>
    </w:p>
    <w:p w14:paraId="2ACC3A6D" w14:textId="5474F1E2" w:rsidR="00181A75" w:rsidRDefault="00AD2453" w:rsidP="000C01B6">
      <w:pPr>
        <w:ind w:firstLineChars="0" w:firstLine="0"/>
        <w:jc w:val="center"/>
      </w:pPr>
      <w:r>
        <w:rPr>
          <w:noProof/>
        </w:rPr>
        <w:drawing>
          <wp:inline distT="0" distB="0" distL="0" distR="0" wp14:anchorId="257045FE" wp14:editId="6825559E">
            <wp:extent cx="5615940" cy="1762125"/>
            <wp:effectExtent l="0" t="0" r="3810" b="9525"/>
            <wp:docPr id="21115882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8219" name="图片 2111588219"/>
                    <pic:cNvPicPr/>
                  </pic:nvPicPr>
                  <pic:blipFill>
                    <a:blip r:embed="rId21"/>
                    <a:stretch>
                      <a:fillRect/>
                    </a:stretch>
                  </pic:blipFill>
                  <pic:spPr>
                    <a:xfrm>
                      <a:off x="0" y="0"/>
                      <a:ext cx="5615940" cy="1762125"/>
                    </a:xfrm>
                    <a:prstGeom prst="rect">
                      <a:avLst/>
                    </a:prstGeom>
                  </pic:spPr>
                </pic:pic>
              </a:graphicData>
            </a:graphic>
          </wp:inline>
        </w:drawing>
      </w:r>
    </w:p>
    <w:p w14:paraId="77EA36DE" w14:textId="3A4EF784" w:rsidR="00181A75" w:rsidRDefault="00181A75" w:rsidP="000C01B6">
      <w:pPr>
        <w:ind w:firstLineChars="0" w:firstLine="0"/>
        <w:jc w:val="center"/>
      </w:pPr>
      <w:r>
        <w:rPr>
          <w:sz w:val="18"/>
        </w:rPr>
        <w:t>图</w:t>
      </w:r>
      <w:r>
        <w:rPr>
          <w:sz w:val="18"/>
        </w:rPr>
        <w:t>6-</w:t>
      </w:r>
      <w:r w:rsidR="00A96438">
        <w:rPr>
          <w:rFonts w:hint="eastAsia"/>
          <w:sz w:val="18"/>
          <w:lang w:eastAsia="zh-CN"/>
        </w:rPr>
        <w:t>4</w:t>
      </w:r>
      <w:r>
        <w:rPr>
          <w:sz w:val="18"/>
        </w:rPr>
        <w:t xml:space="preserve"> GAIL+TD3</w:t>
      </w:r>
      <w:r>
        <w:rPr>
          <w:sz w:val="18"/>
        </w:rPr>
        <w:t>与</w:t>
      </w:r>
      <w:r>
        <w:rPr>
          <w:sz w:val="18"/>
        </w:rPr>
        <w:t>Transformer+GAIL+TD3</w:t>
      </w:r>
      <w:r>
        <w:rPr>
          <w:sz w:val="18"/>
        </w:rPr>
        <w:t>训练结果对比</w:t>
      </w:r>
    </w:p>
    <w:p w14:paraId="2E817348" w14:textId="20737113" w:rsidR="001E0DA4" w:rsidRDefault="001E0DA4" w:rsidP="001E0DA4">
      <w:pPr>
        <w:ind w:firstLine="420"/>
        <w:rPr>
          <w:lang w:eastAsia="zh-CN"/>
        </w:rPr>
      </w:pPr>
      <w:r>
        <w:rPr>
          <w:rFonts w:hint="eastAsia"/>
          <w:lang w:eastAsia="zh-CN"/>
        </w:rPr>
        <w:t>从图</w:t>
      </w:r>
      <w:r>
        <w:rPr>
          <w:rFonts w:hint="eastAsia"/>
          <w:lang w:eastAsia="zh-CN"/>
        </w:rPr>
        <w:t>6-</w:t>
      </w:r>
      <w:r w:rsidR="003922B8">
        <w:rPr>
          <w:rFonts w:hint="eastAsia"/>
          <w:lang w:eastAsia="zh-CN"/>
        </w:rPr>
        <w:t>4</w:t>
      </w:r>
      <w:proofErr w:type="gramStart"/>
      <w:r>
        <w:rPr>
          <w:rFonts w:hint="eastAsia"/>
          <w:lang w:eastAsia="zh-CN"/>
        </w:rPr>
        <w:t>(a)</w:t>
      </w:r>
      <w:proofErr w:type="gramEnd"/>
      <w:r>
        <w:rPr>
          <w:rFonts w:hint="eastAsia"/>
          <w:lang w:eastAsia="zh-CN"/>
        </w:rPr>
        <w:t>可以看出，</w:t>
      </w:r>
      <w:r>
        <w:rPr>
          <w:rFonts w:hint="eastAsia"/>
          <w:lang w:eastAsia="zh-CN"/>
        </w:rPr>
        <w:t>Transformer+GAIL+TD3</w:t>
      </w:r>
      <w:r>
        <w:rPr>
          <w:rFonts w:hint="eastAsia"/>
          <w:lang w:eastAsia="zh-CN"/>
        </w:rPr>
        <w:t>的平均存活天数曲线在训练初期呈现出更明显的增幅，随后保持在接近专家参考线的较高区间；相比之下，</w:t>
      </w:r>
      <w:r>
        <w:rPr>
          <w:rFonts w:hint="eastAsia"/>
          <w:lang w:eastAsia="zh-CN"/>
        </w:rPr>
        <w:t>GAIL+TD3</w:t>
      </w:r>
      <w:r>
        <w:rPr>
          <w:rFonts w:hint="eastAsia"/>
          <w:lang w:eastAsia="zh-CN"/>
        </w:rPr>
        <w:t>在稳定阶段的平均存活水平相对较低。图</w:t>
      </w:r>
      <w:r>
        <w:rPr>
          <w:rFonts w:hint="eastAsia"/>
          <w:lang w:eastAsia="zh-CN"/>
        </w:rPr>
        <w:t>6-</w:t>
      </w:r>
      <w:r w:rsidR="003922B8">
        <w:rPr>
          <w:rFonts w:hint="eastAsia"/>
          <w:lang w:eastAsia="zh-CN"/>
        </w:rPr>
        <w:t>4</w:t>
      </w:r>
      <w:proofErr w:type="gramStart"/>
      <w:r>
        <w:rPr>
          <w:rFonts w:hint="eastAsia"/>
          <w:lang w:eastAsia="zh-CN"/>
        </w:rPr>
        <w:t>(b)</w:t>
      </w:r>
      <w:proofErr w:type="gramEnd"/>
      <w:r>
        <w:rPr>
          <w:rFonts w:hint="eastAsia"/>
          <w:lang w:eastAsia="zh-CN"/>
        </w:rPr>
        <w:t>显示，</w:t>
      </w:r>
      <w:r>
        <w:rPr>
          <w:rFonts w:hint="eastAsia"/>
          <w:lang w:eastAsia="zh-CN"/>
        </w:rPr>
        <w:t>Transformer+GAIL+TD3</w:t>
      </w:r>
      <w:r>
        <w:rPr>
          <w:rFonts w:hint="eastAsia"/>
          <w:lang w:eastAsia="zh-CN"/>
        </w:rPr>
        <w:t>的生产企业累计收益增长更为集中，进入稳定阶段后的曲线整体高于</w:t>
      </w:r>
      <w:r>
        <w:rPr>
          <w:rFonts w:hint="eastAsia"/>
          <w:lang w:eastAsia="zh-CN"/>
        </w:rPr>
        <w:t>GAIL+TD3</w:t>
      </w:r>
      <w:r>
        <w:rPr>
          <w:rFonts w:hint="eastAsia"/>
          <w:lang w:eastAsia="zh-CN"/>
        </w:rPr>
        <w:t>。图</w:t>
      </w:r>
      <w:r>
        <w:rPr>
          <w:rFonts w:hint="eastAsia"/>
          <w:lang w:eastAsia="zh-CN"/>
        </w:rPr>
        <w:t>6-</w:t>
      </w:r>
      <w:r w:rsidR="003922B8">
        <w:rPr>
          <w:rFonts w:hint="eastAsia"/>
          <w:lang w:eastAsia="zh-CN"/>
        </w:rPr>
        <w:t>4</w:t>
      </w:r>
      <w:proofErr w:type="gramStart"/>
      <w:r>
        <w:rPr>
          <w:rFonts w:hint="eastAsia"/>
          <w:lang w:eastAsia="zh-CN"/>
        </w:rPr>
        <w:t>(c)</w:t>
      </w:r>
      <w:proofErr w:type="gramEnd"/>
      <w:r>
        <w:rPr>
          <w:rFonts w:hint="eastAsia"/>
          <w:lang w:eastAsia="zh-CN"/>
        </w:rPr>
        <w:t>显示，</w:t>
      </w:r>
      <w:r>
        <w:rPr>
          <w:rFonts w:hint="eastAsia"/>
          <w:lang w:eastAsia="zh-CN"/>
        </w:rPr>
        <w:t>Transformer+GAIL+TD3</w:t>
      </w:r>
      <w:r>
        <w:rPr>
          <w:rFonts w:hint="eastAsia"/>
          <w:lang w:eastAsia="zh-CN"/>
        </w:rPr>
        <w:t>的累计归一化学习曲线下面积在多数评估时刻高于</w:t>
      </w:r>
      <w:r>
        <w:rPr>
          <w:rFonts w:hint="eastAsia"/>
          <w:lang w:eastAsia="zh-CN"/>
        </w:rPr>
        <w:t>GAIL+TD3</w:t>
      </w:r>
      <w:r>
        <w:rPr>
          <w:rFonts w:hint="eastAsia"/>
          <w:lang w:eastAsia="zh-CN"/>
        </w:rPr>
        <w:t>，且这一差距保持至训练结束。三项曲线共同反映出，引入历史状态序列后，模型在训练全过程的累积存活表现、稳定阶段存活水平和生产企业经营结果方面均有所改善。</w:t>
      </w:r>
    </w:p>
    <w:p w14:paraId="41087A07" w14:textId="420C83E1"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w:t>
      </w:r>
      <w:r w:rsidR="003922B8">
        <w:rPr>
          <w:rFonts w:hint="eastAsia"/>
          <w:lang w:eastAsia="zh-CN"/>
        </w:rPr>
        <w:t>2</w:t>
      </w:r>
      <w:r>
        <w:rPr>
          <w:rFonts w:hint="eastAsia"/>
          <w:lang w:eastAsia="zh-CN"/>
        </w:rPr>
        <w:t>个，并在第</w:t>
      </w:r>
      <w:r w:rsidR="003922B8">
        <w:rPr>
          <w:rFonts w:hint="eastAsia"/>
          <w:lang w:eastAsia="zh-CN"/>
        </w:rPr>
        <w:t>17</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sidR="003922B8">
        <w:rPr>
          <w:rFonts w:hint="eastAsia"/>
          <w:lang w:eastAsia="zh-CN"/>
        </w:rPr>
        <w:t>97.20</w:t>
      </w:r>
      <w:r>
        <w:rPr>
          <w:rFonts w:hint="eastAsia"/>
          <w:lang w:eastAsia="zh-CN"/>
        </w:rPr>
        <w:t>天，与专家轨迹平均值的差距由</w:t>
      </w:r>
      <w:r>
        <w:rPr>
          <w:rFonts w:hint="eastAsia"/>
          <w:lang w:eastAsia="zh-CN"/>
        </w:rPr>
        <w:t>17.28</w:t>
      </w:r>
      <w:r>
        <w:rPr>
          <w:rFonts w:hint="eastAsia"/>
          <w:lang w:eastAsia="zh-CN"/>
        </w:rPr>
        <w:t>天缩小至</w:t>
      </w:r>
      <w:r w:rsidR="003922B8">
        <w:rPr>
          <w:rFonts w:hint="eastAsia"/>
          <w:lang w:eastAsia="zh-CN"/>
        </w:rPr>
        <w:t>0.80</w:t>
      </w:r>
      <w:r>
        <w:rPr>
          <w:rFonts w:hint="eastAsia"/>
          <w:lang w:eastAsia="zh-CN"/>
        </w:rPr>
        <w:t>天，缩小幅度约为</w:t>
      </w:r>
      <w:r w:rsidR="003922B8">
        <w:rPr>
          <w:rFonts w:hint="eastAsia"/>
          <w:lang w:eastAsia="zh-CN"/>
        </w:rPr>
        <w:t>95.4%</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sidR="003922B8">
        <w:rPr>
          <w:rFonts w:hint="eastAsia"/>
          <w:lang w:eastAsia="zh-CN"/>
        </w:rPr>
        <w:t>0.813</w:t>
      </w:r>
      <w:r>
        <w:rPr>
          <w:rFonts w:hint="eastAsia"/>
          <w:lang w:eastAsia="zh-CN"/>
        </w:rPr>
        <w:t>，增幅约为</w:t>
      </w:r>
      <w:r w:rsidR="003922B8">
        <w:rPr>
          <w:rFonts w:hint="eastAsia"/>
          <w:lang w:eastAsia="zh-CN"/>
        </w:rPr>
        <w:t>19.2%</w:t>
      </w:r>
      <w:r>
        <w:rPr>
          <w:rFonts w:hint="eastAsia"/>
          <w:lang w:eastAsia="zh-CN"/>
        </w:rPr>
        <w:t>；生产企业最终稳定累计收益由</w:t>
      </w:r>
      <w:r>
        <w:rPr>
          <w:rFonts w:hint="eastAsia"/>
          <w:lang w:eastAsia="zh-CN"/>
        </w:rPr>
        <w:t>126.35K</w:t>
      </w:r>
      <w:r>
        <w:rPr>
          <w:rFonts w:hint="eastAsia"/>
          <w:lang w:eastAsia="zh-CN"/>
        </w:rPr>
        <w:t>提高至</w:t>
      </w:r>
      <w:r w:rsidR="003922B8">
        <w:rPr>
          <w:rFonts w:hint="eastAsia"/>
          <w:lang w:eastAsia="zh-CN"/>
        </w:rPr>
        <w:t>172.24K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3317E52B" w14:textId="77777777" w:rsidR="0065370F" w:rsidRDefault="0065370F" w:rsidP="0065370F">
      <w:pPr>
        <w:ind w:firstLine="420"/>
      </w:pPr>
      <w:r>
        <w:rPr>
          <w:lang w:eastAsia="zh-CN"/>
        </w:rPr>
        <w:lastRenderedPageBreak/>
        <w:t>在完成存活水平、学习速度和生产企业收益比较后，本文进一步从债务偿付角度评价三种主体训练方案下生产企业的经营状态。生产企业偿债能力采用偿债覆盖率（</w:t>
      </w:r>
      <w:r>
        <w:rPr>
          <w:lang w:eastAsia="zh-CN"/>
        </w:rPr>
        <w:t>DSCR: Debt Service Coverage Ratio</w:t>
      </w:r>
      <w:r>
        <w:rPr>
          <w:lang w:eastAsia="zh-CN"/>
        </w:rPr>
        <w:t>）度量。该指标以生产企业当日可支配现金与当期应还本息之比表示，其定义如下：</w:t>
      </w:r>
    </w:p>
    <w:p w14:paraId="03443DF0" w14:textId="77777777" w:rsidR="00D60D2E" w:rsidRDefault="00000000" w:rsidP="00D60D2E">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C08D4B6" w14:textId="77777777" w:rsidR="00D60D2E" w:rsidRDefault="00D60D2E" w:rsidP="00D60D2E">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2D225E1D" w14:textId="0D238FD5" w:rsidR="00BF1217" w:rsidRDefault="0065370F" w:rsidP="0065370F">
      <w:pPr>
        <w:ind w:firstLine="420"/>
        <w:rPr>
          <w:lang w:eastAsia="zh-CN"/>
        </w:rPr>
      </w:pPr>
      <w:r>
        <w:rPr>
          <w:lang w:eastAsia="zh-CN"/>
        </w:rPr>
        <w:t>基于上述定义，本文进一步统计三种主体训练方案在稳定运行回合中的生产企业日观测，并计算</w:t>
      </w:r>
      <w:r>
        <w:rPr>
          <w:lang w:eastAsia="zh-CN"/>
        </w:rPr>
        <w:t>DSCR</w:t>
      </w:r>
      <w:r>
        <w:rPr>
          <w:lang w:eastAsia="zh-CN"/>
        </w:rPr>
        <w:t>小于</w:t>
      </w:r>
      <w:r>
        <w:rPr>
          <w:lang w:eastAsia="zh-CN"/>
        </w:rPr>
        <w:t>1</w:t>
      </w:r>
      <w:r>
        <w:rPr>
          <w:lang w:eastAsia="zh-CN"/>
        </w:rPr>
        <w:t>的观测占比，以考察生产企业的当期偿债风险。图</w:t>
      </w:r>
      <w:r>
        <w:rPr>
          <w:lang w:eastAsia="zh-CN"/>
        </w:rPr>
        <w:t>6-5</w:t>
      </w:r>
      <w:r>
        <w:rPr>
          <w:lang w:eastAsia="zh-CN"/>
        </w:rPr>
        <w:t>给出了三种方法的偿债风险统计结果。</w:t>
      </w:r>
    </w:p>
    <w:p w14:paraId="749A75DE" w14:textId="335367FF" w:rsidR="00181A75" w:rsidRDefault="00672D61" w:rsidP="000C01B6">
      <w:pPr>
        <w:ind w:firstLineChars="0" w:firstLine="0"/>
        <w:jc w:val="center"/>
      </w:pPr>
      <w:r>
        <w:rPr>
          <w:noProof/>
        </w:rPr>
        <w:drawing>
          <wp:inline distT="0" distB="0" distL="0" distR="0" wp14:anchorId="21C97D47" wp14:editId="53D8E3AE">
            <wp:extent cx="3538336" cy="2962275"/>
            <wp:effectExtent l="0" t="0" r="508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rotWithShape="1">
                    <a:blip r:embed="rId22"/>
                    <a:srcRect l="4499" b="5795"/>
                    <a:stretch>
                      <a:fillRect/>
                    </a:stretch>
                  </pic:blipFill>
                  <pic:spPr bwMode="auto">
                    <a:xfrm>
                      <a:off x="0" y="0"/>
                      <a:ext cx="3538590" cy="2962488"/>
                    </a:xfrm>
                    <a:prstGeom prst="rect">
                      <a:avLst/>
                    </a:prstGeom>
                    <a:ln>
                      <a:noFill/>
                    </a:ln>
                    <a:extLst>
                      <a:ext uri="{53640926-AAD7-44D8-BBD7-CCE9431645EC}">
                        <a14:shadowObscured xmlns:a14="http://schemas.microsoft.com/office/drawing/2010/main"/>
                      </a:ext>
                    </a:extLst>
                  </pic:spPr>
                </pic:pic>
              </a:graphicData>
            </a:graphic>
          </wp:inline>
        </w:drawing>
      </w:r>
    </w:p>
    <w:p w14:paraId="64A8A9FA" w14:textId="4C5F39C3" w:rsidR="00181A75" w:rsidRDefault="00181A75" w:rsidP="000C01B6">
      <w:pPr>
        <w:ind w:firstLineChars="0" w:firstLine="0"/>
        <w:jc w:val="center"/>
        <w:rPr>
          <w:lang w:eastAsia="zh-CN"/>
        </w:rPr>
      </w:pPr>
      <w:r>
        <w:rPr>
          <w:sz w:val="18"/>
          <w:lang w:eastAsia="zh-CN"/>
        </w:rPr>
        <w:t>图</w:t>
      </w:r>
      <w:r>
        <w:rPr>
          <w:sz w:val="18"/>
          <w:lang w:eastAsia="zh-CN"/>
        </w:rPr>
        <w:t>6-</w:t>
      </w:r>
      <w:r w:rsidR="008242BA">
        <w:rPr>
          <w:rFonts w:hint="eastAsia"/>
          <w:sz w:val="18"/>
          <w:lang w:eastAsia="zh-CN"/>
        </w:rPr>
        <w:t>5</w:t>
      </w:r>
      <w:r>
        <w:rPr>
          <w:sz w:val="18"/>
          <w:lang w:eastAsia="zh-CN"/>
        </w:rPr>
        <w:t xml:space="preserve"> </w:t>
      </w:r>
      <w:r>
        <w:rPr>
          <w:sz w:val="18"/>
          <w:lang w:eastAsia="zh-CN"/>
        </w:rPr>
        <w:t>三种主体训练方案下</w:t>
      </w:r>
      <w:r w:rsidR="00136137" w:rsidRPr="00136137">
        <w:rPr>
          <w:sz w:val="18"/>
          <w:lang w:eastAsia="zh-CN"/>
        </w:rPr>
        <w:t xml:space="preserve">DSCR </w:t>
      </w:r>
      <w:r w:rsidR="00136137" w:rsidRPr="00136137">
        <w:rPr>
          <w:sz w:val="18"/>
          <w:lang w:eastAsia="zh-CN"/>
        </w:rPr>
        <w:t>低于</w:t>
      </w:r>
      <w:r w:rsidR="00136137" w:rsidRPr="00136137">
        <w:rPr>
          <w:sz w:val="18"/>
          <w:lang w:eastAsia="zh-CN"/>
        </w:rPr>
        <w:t xml:space="preserve"> 1 </w:t>
      </w:r>
      <w:r w:rsidR="00136137" w:rsidRPr="00136137">
        <w:rPr>
          <w:sz w:val="18"/>
          <w:lang w:eastAsia="zh-CN"/>
        </w:rPr>
        <w:t>的</w:t>
      </w:r>
      <w:r w:rsidR="00136137">
        <w:rPr>
          <w:sz w:val="18"/>
          <w:lang w:eastAsia="zh-CN"/>
        </w:rPr>
        <w:t>生产企业</w:t>
      </w:r>
      <w:r w:rsidR="00136137" w:rsidRPr="00136137">
        <w:rPr>
          <w:sz w:val="18"/>
          <w:lang w:eastAsia="zh-CN"/>
        </w:rPr>
        <w:t>日观测占比</w:t>
      </w:r>
    </w:p>
    <w:p w14:paraId="5F022869" w14:textId="5F60EDDE" w:rsidR="00BF1217" w:rsidRPr="00BF1217" w:rsidRDefault="00181A75" w:rsidP="00BF1217">
      <w:pPr>
        <w:ind w:firstLine="420"/>
        <w:rPr>
          <w:lang w:eastAsia="zh-CN"/>
        </w:rPr>
      </w:pPr>
      <w:r>
        <w:rPr>
          <w:lang w:eastAsia="zh-CN"/>
        </w:rPr>
        <w:t>图</w:t>
      </w:r>
      <w:r>
        <w:rPr>
          <w:lang w:eastAsia="zh-CN"/>
        </w:rPr>
        <w:t>6-</w:t>
      </w:r>
      <w:r w:rsidR="008242BA">
        <w:rPr>
          <w:rFonts w:hint="eastAsia"/>
          <w:lang w:eastAsia="zh-CN"/>
        </w:rPr>
        <w:t>5</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表示生产企业当日可支配现金不足以覆盖当期应还本金与利息，因此，较低的风险占比对应更少的当期偿债缺口。与</w:t>
      </w:r>
      <w:r>
        <w:rPr>
          <w:lang w:eastAsia="zh-CN"/>
        </w:rPr>
        <w:t>GAIL+TD3</w:t>
      </w:r>
      <w:r>
        <w:rPr>
          <w:lang w:eastAsia="zh-CN"/>
        </w:rPr>
        <w:t>相比，</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的日观测占比由</w:t>
      </w:r>
      <w:r>
        <w:rPr>
          <w:lang w:eastAsia="zh-CN"/>
        </w:rPr>
        <w:t>0.23%</w:t>
      </w:r>
      <w:r>
        <w:rPr>
          <w:lang w:eastAsia="zh-CN"/>
        </w:rPr>
        <w:t>降至</w:t>
      </w:r>
      <w:r>
        <w:rPr>
          <w:lang w:eastAsia="zh-CN"/>
        </w:rPr>
        <w:t>0.00%</w:t>
      </w:r>
      <w:r>
        <w:rPr>
          <w:lang w:eastAsia="zh-CN"/>
        </w:rPr>
        <w:t>，即本组稳定运行观测中未出现生产企业当期现金不足以覆盖应还本息的记录。</w:t>
      </w:r>
      <w:r w:rsidR="00BF1217">
        <w:rPr>
          <w:rFonts w:hint="eastAsia"/>
          <w:lang w:eastAsia="zh-CN"/>
        </w:rPr>
        <w:t>结合平均存活天数和企业收益结果，</w:t>
      </w:r>
      <w:r w:rsidR="00BF1217">
        <w:rPr>
          <w:rFonts w:hint="eastAsia"/>
          <w:lang w:eastAsia="zh-CN"/>
        </w:rPr>
        <w:t>Transformer</w:t>
      </w:r>
      <w:r w:rsidR="00BF1217">
        <w:rPr>
          <w:rFonts w:hint="eastAsia"/>
          <w:lang w:eastAsia="zh-CN"/>
        </w:rPr>
        <w:t>编码器所提供的历史状态信息改善了生产企业主体对跨时段经营状态的利用效果，使模型在更接近专家存活水平的同时保持了较好的债务偿付状态。</w:t>
      </w:r>
    </w:p>
    <w:p w14:paraId="2645062C" w14:textId="77777777" w:rsidR="00F01798" w:rsidRDefault="00F01798" w:rsidP="00F01798">
      <w:pPr>
        <w:ind w:firstLine="420"/>
        <w:rPr>
          <w:lang w:eastAsia="zh-CN"/>
        </w:rPr>
      </w:pPr>
      <w:r w:rsidRPr="00F01798">
        <w:rPr>
          <w:lang w:eastAsia="zh-CN"/>
        </w:rPr>
        <w:t>综合图</w:t>
      </w:r>
      <w:r w:rsidRPr="00F01798">
        <w:rPr>
          <w:lang w:eastAsia="zh-CN"/>
        </w:rPr>
        <w:t>6-4</w:t>
      </w:r>
      <w:r w:rsidRPr="00F01798">
        <w:rPr>
          <w:lang w:eastAsia="zh-CN"/>
        </w:rPr>
        <w:t>、图</w:t>
      </w:r>
      <w:r w:rsidRPr="00F01798">
        <w:rPr>
          <w:lang w:eastAsia="zh-CN"/>
        </w:rPr>
        <w:t>6-5</w:t>
      </w:r>
      <w:r w:rsidRPr="00F01798">
        <w:rPr>
          <w:lang w:eastAsia="zh-CN"/>
        </w:rPr>
        <w:t>和表</w:t>
      </w:r>
      <w:r w:rsidRPr="00F01798">
        <w:rPr>
          <w:lang w:eastAsia="zh-CN"/>
        </w:rPr>
        <w:t>6-2</w:t>
      </w:r>
      <w:r w:rsidRPr="00F01798">
        <w:rPr>
          <w:lang w:eastAsia="zh-CN"/>
        </w:rPr>
        <w:t>的结果，</w:t>
      </w:r>
      <w:r w:rsidRPr="00F01798">
        <w:rPr>
          <w:lang w:eastAsia="zh-CN"/>
        </w:rPr>
        <w:t>Transformer+GAIL+TD3</w:t>
      </w:r>
      <w:r w:rsidRPr="00F01798">
        <w:rPr>
          <w:lang w:eastAsia="zh-CN"/>
        </w:rPr>
        <w:t>以较少的训练回合达到目标存活水平，并在稳定阶段平均存活水平、训练全过程的累积平均存活表现和生产企业债务偿付状态</w:t>
      </w:r>
      <w:r w:rsidRPr="00F01798">
        <w:rPr>
          <w:lang w:eastAsia="zh-CN"/>
        </w:rPr>
        <w:lastRenderedPageBreak/>
        <w:t>等方面取得了更好的统计结果。历史状态序列表征使生产企业主体能够利用跨时段交互信息，并进一步发挥专家行为信息对策略形成的引导作用。</w:t>
      </w:r>
    </w:p>
    <w:p w14:paraId="301D42A5" w14:textId="6CFCCC76" w:rsidR="00795951" w:rsidRDefault="00795951" w:rsidP="00795951">
      <w:pPr>
        <w:pStyle w:val="1"/>
        <w:ind w:firstLineChars="0" w:firstLine="0"/>
        <w:rPr>
          <w:lang w:eastAsia="zh-CN"/>
        </w:rPr>
      </w:pPr>
      <w:proofErr w:type="gramStart"/>
      <w:r>
        <w:rPr>
          <w:rFonts w:hint="eastAsia"/>
          <w:lang w:eastAsia="zh-CN"/>
        </w:rPr>
        <w:t>7</w:t>
      </w:r>
      <w:r>
        <w:rPr>
          <w:lang w:eastAsia="zh-CN"/>
        </w:rPr>
        <w:t xml:space="preserve">  </w:t>
      </w:r>
      <w:r>
        <w:rPr>
          <w:rFonts w:hint="eastAsia"/>
          <w:lang w:eastAsia="zh-CN"/>
        </w:rPr>
        <w:t>总结</w:t>
      </w:r>
      <w:proofErr w:type="gramEnd"/>
    </w:p>
    <w:p w14:paraId="29534031" w14:textId="77777777" w:rsidR="00AD2453" w:rsidRDefault="00AD2453" w:rsidP="00AD2453">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动作数据，比较了</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三种主体训练方案的训练过程与系统运行结果。主要研究结论如下。</w:t>
      </w:r>
    </w:p>
    <w:p w14:paraId="79D24E45" w14:textId="77777777" w:rsidR="00AD2453" w:rsidRDefault="00AD2453" w:rsidP="00AD2453">
      <w:pPr>
        <w:ind w:firstLine="420"/>
        <w:rPr>
          <w:lang w:eastAsia="zh-CN"/>
        </w:rPr>
      </w:pPr>
      <w:r>
        <w:rPr>
          <w:lang w:eastAsia="zh-CN"/>
        </w:rPr>
        <w:t>首先，生成对抗模仿学习信号提高了生产企业主体的前期学习效率。专家状态</w:t>
      </w:r>
      <w:r>
        <w:rPr>
          <w:lang w:eastAsia="zh-CN"/>
        </w:rPr>
        <w:t>—</w:t>
      </w:r>
      <w:r>
        <w:rPr>
          <w:lang w:eastAsia="zh-CN"/>
        </w:rPr>
        <w:t>动作样本经判别器形成的模仿奖励为策略更新提供了行为参照，使生产企业主体能够以较少的训练回合形成有效策略，并在训练全过程中保持较高的累积平均存活表现。</w:t>
      </w:r>
    </w:p>
    <w:p w14:paraId="1411AF4B" w14:textId="77777777" w:rsidR="00AD2453" w:rsidRDefault="00AD2453" w:rsidP="00AD2453">
      <w:pPr>
        <w:ind w:firstLine="420"/>
        <w:rPr>
          <w:lang w:eastAsia="zh-CN"/>
        </w:rPr>
      </w:pPr>
      <w:r>
        <w:rPr>
          <w:lang w:eastAsia="zh-CN"/>
        </w:rPr>
        <w:t>其次，</w:t>
      </w:r>
      <w:r>
        <w:rPr>
          <w:lang w:eastAsia="zh-CN"/>
        </w:rPr>
        <w:t>Transformer</w:t>
      </w:r>
      <w:r>
        <w:rPr>
          <w:lang w:eastAsia="zh-CN"/>
        </w:rPr>
        <w:t>编码器增强了生产企业主体对历史交互信息的表征能力。历史状态序列的引入进一步改善了模型的学习速度、稳定阶段存活水平和生产企业经营表现，使系统平均存活水平更加接近专家轨迹。</w:t>
      </w:r>
    </w:p>
    <w:p w14:paraId="057E9E66" w14:textId="77777777" w:rsidR="00AD2453" w:rsidRDefault="00AD2453" w:rsidP="00AD2453">
      <w:pPr>
        <w:ind w:firstLine="420"/>
        <w:rPr>
          <w:lang w:eastAsia="zh-CN"/>
        </w:rPr>
      </w:pPr>
      <w:r>
        <w:rPr>
          <w:lang w:eastAsia="zh-CN"/>
        </w:rPr>
        <w:t>最后，生产企业偿债风险分析表明，模仿学习信号与历史状态表征的引入对应着更低的当期偿债缺口观测比例。该结果说明，改进后的主体训练方案在促进策略学习的同时，有助于生产企业维持现金流与债务偿付之间的协调。</w:t>
      </w:r>
    </w:p>
    <w:p w14:paraId="58F278C3" w14:textId="77777777" w:rsidR="0025789C" w:rsidRDefault="0025789C" w:rsidP="001A17F2">
      <w:pPr>
        <w:pStyle w:val="1"/>
        <w:ind w:firstLineChars="0" w:firstLine="0"/>
        <w:rPr>
          <w:lang w:eastAsia="zh-CN"/>
        </w:rPr>
      </w:pPr>
      <w:r>
        <w:rPr>
          <w:lang w:eastAsia="zh-CN"/>
        </w:rPr>
        <w:t>参考文献</w:t>
      </w:r>
    </w:p>
    <w:p w14:paraId="7C1B6BD2" w14:textId="77777777" w:rsidR="00774CE4" w:rsidRPr="00774CE4" w:rsidRDefault="00774CE4" w:rsidP="00774CE4">
      <w:pPr>
        <w:ind w:firstLineChars="0" w:firstLine="0"/>
        <w:jc w:val="left"/>
      </w:pPr>
      <w:r w:rsidRPr="00774CE4">
        <w:t>[1] Drechsler M. Improving models of coordination incentives for biodiversity conservation by fitting a multi-agent simulation model to a lab experiment[J]. Journal of Behavioral and Experimental Economics, 2023, 102: 101967.</w:t>
      </w:r>
    </w:p>
    <w:p w14:paraId="430460A2" w14:textId="77777777" w:rsidR="00774CE4" w:rsidRPr="00774CE4" w:rsidRDefault="00774CE4" w:rsidP="00774CE4">
      <w:pPr>
        <w:ind w:firstLineChars="0" w:firstLine="0"/>
        <w:jc w:val="left"/>
        <w:rPr>
          <w:lang w:eastAsia="zh-CN"/>
        </w:rPr>
      </w:pPr>
      <w:r w:rsidRPr="00774CE4">
        <w:rPr>
          <w:lang w:eastAsia="zh-CN"/>
        </w:rPr>
        <w:t>[2] Arulkumaran K, Deisenroth M P, Brundage M, et al. Deep Reinforcement Learning: A Brief Survey[J]. IEEE Signal Processing Magazine, 2017, 34(6): 26-38.</w:t>
      </w:r>
    </w:p>
    <w:p w14:paraId="19FBFEBF" w14:textId="77777777" w:rsidR="00774CE4" w:rsidRPr="00774CE4" w:rsidRDefault="00774CE4" w:rsidP="00774CE4">
      <w:pPr>
        <w:ind w:firstLineChars="0" w:firstLine="0"/>
        <w:jc w:val="left"/>
        <w:rPr>
          <w:lang w:eastAsia="zh-CN"/>
        </w:rPr>
      </w:pPr>
      <w:r w:rsidRPr="00774CE4">
        <w:rPr>
          <w:lang w:eastAsia="zh-CN"/>
        </w:rPr>
        <w:t xml:space="preserve">[3] </w:t>
      </w:r>
      <w:proofErr w:type="spellStart"/>
      <w:r w:rsidRPr="00774CE4">
        <w:rPr>
          <w:lang w:eastAsia="zh-CN"/>
        </w:rPr>
        <w:t>Moerland</w:t>
      </w:r>
      <w:proofErr w:type="spellEnd"/>
      <w:r w:rsidRPr="00774CE4">
        <w:rPr>
          <w:lang w:eastAsia="zh-CN"/>
        </w:rPr>
        <w:t xml:space="preserve"> T M, </w:t>
      </w:r>
      <w:proofErr w:type="spellStart"/>
      <w:r w:rsidRPr="00774CE4">
        <w:rPr>
          <w:lang w:eastAsia="zh-CN"/>
        </w:rPr>
        <w:t>Broekens</w:t>
      </w:r>
      <w:proofErr w:type="spellEnd"/>
      <w:r w:rsidRPr="00774CE4">
        <w:rPr>
          <w:lang w:eastAsia="zh-CN"/>
        </w:rPr>
        <w:t xml:space="preserve"> J, </w:t>
      </w:r>
      <w:proofErr w:type="spellStart"/>
      <w:r w:rsidRPr="00774CE4">
        <w:rPr>
          <w:lang w:eastAsia="zh-CN"/>
        </w:rPr>
        <w:t>Plaat</w:t>
      </w:r>
      <w:proofErr w:type="spellEnd"/>
      <w:r w:rsidRPr="00774CE4">
        <w:rPr>
          <w:lang w:eastAsia="zh-CN"/>
        </w:rPr>
        <w:t xml:space="preserve"> A, et al. Model-based Reinforcement Learning: A Survey[J]. Foundations and Trends in Machine Learning, 2023, 16(1): 1-118.</w:t>
      </w:r>
    </w:p>
    <w:p w14:paraId="73689B55" w14:textId="77777777" w:rsidR="00774CE4" w:rsidRPr="00774CE4" w:rsidRDefault="00774CE4" w:rsidP="00774CE4">
      <w:pPr>
        <w:ind w:firstLineChars="0" w:firstLine="0"/>
        <w:jc w:val="left"/>
        <w:rPr>
          <w:lang w:eastAsia="zh-CN"/>
        </w:rPr>
      </w:pPr>
      <w:r w:rsidRPr="00774CE4">
        <w:rPr>
          <w:lang w:eastAsia="zh-CN"/>
        </w:rPr>
        <w:t xml:space="preserve">[4] </w:t>
      </w:r>
      <w:proofErr w:type="gramStart"/>
      <w:r w:rsidRPr="00774CE4">
        <w:rPr>
          <w:lang w:eastAsia="zh-CN"/>
        </w:rPr>
        <w:t>刘全</w:t>
      </w:r>
      <w:r w:rsidRPr="00774CE4">
        <w:rPr>
          <w:lang w:eastAsia="zh-CN"/>
        </w:rPr>
        <w:t>,</w:t>
      </w:r>
      <w:proofErr w:type="gramEnd"/>
      <w:r w:rsidRPr="00774CE4">
        <w:rPr>
          <w:lang w:eastAsia="zh-CN"/>
        </w:rPr>
        <w:t xml:space="preserve"> </w:t>
      </w:r>
      <w:proofErr w:type="gramStart"/>
      <w:r w:rsidRPr="00774CE4">
        <w:rPr>
          <w:lang w:eastAsia="zh-CN"/>
        </w:rPr>
        <w:t>翟建伟</w:t>
      </w:r>
      <w:r w:rsidRPr="00774CE4">
        <w:rPr>
          <w:lang w:eastAsia="zh-CN"/>
        </w:rPr>
        <w:t>,</w:t>
      </w:r>
      <w:proofErr w:type="gramEnd"/>
      <w:r w:rsidRPr="00774CE4">
        <w:rPr>
          <w:lang w:eastAsia="zh-CN"/>
        </w:rPr>
        <w:t xml:space="preserve"> </w:t>
      </w:r>
      <w:proofErr w:type="gramStart"/>
      <w:r w:rsidRPr="00774CE4">
        <w:rPr>
          <w:lang w:eastAsia="zh-CN"/>
        </w:rPr>
        <w:t>章宗长</w:t>
      </w:r>
      <w:r w:rsidRPr="00774CE4">
        <w:rPr>
          <w:lang w:eastAsia="zh-CN"/>
        </w:rPr>
        <w:t>,</w:t>
      </w:r>
      <w:proofErr w:type="gramEnd"/>
      <w:r w:rsidRPr="00774CE4">
        <w:rPr>
          <w:lang w:eastAsia="zh-CN"/>
        </w:rPr>
        <w:t xml:space="preserve"> </w:t>
      </w:r>
      <w:proofErr w:type="gramStart"/>
      <w:r w:rsidRPr="00774CE4">
        <w:rPr>
          <w:lang w:eastAsia="zh-CN"/>
        </w:rPr>
        <w:t>等</w:t>
      </w:r>
      <w:r w:rsidRPr="00774CE4">
        <w:rPr>
          <w:lang w:eastAsia="zh-CN"/>
        </w:rPr>
        <w:t>.</w:t>
      </w:r>
      <w:proofErr w:type="gramEnd"/>
      <w:r w:rsidRPr="00774CE4">
        <w:rPr>
          <w:lang w:eastAsia="zh-CN"/>
        </w:rPr>
        <w:t xml:space="preserve"> </w:t>
      </w:r>
      <w:r w:rsidRPr="00774CE4">
        <w:rPr>
          <w:lang w:eastAsia="zh-CN"/>
        </w:rPr>
        <w:t>深度强化学习综述</w:t>
      </w:r>
      <w:r w:rsidRPr="00774CE4">
        <w:rPr>
          <w:lang w:eastAsia="zh-CN"/>
        </w:rPr>
        <w:t xml:space="preserve">[J]. </w:t>
      </w:r>
      <w:r w:rsidRPr="00774CE4">
        <w:rPr>
          <w:lang w:eastAsia="zh-CN"/>
        </w:rPr>
        <w:t>计算机</w:t>
      </w:r>
      <w:proofErr w:type="gramStart"/>
      <w:r w:rsidRPr="00774CE4">
        <w:rPr>
          <w:lang w:eastAsia="zh-CN"/>
        </w:rPr>
        <w:t>学报</w:t>
      </w:r>
      <w:r w:rsidRPr="00774CE4">
        <w:rPr>
          <w:lang w:eastAsia="zh-CN"/>
        </w:rPr>
        <w:t>,</w:t>
      </w:r>
      <w:proofErr w:type="gramEnd"/>
      <w:r w:rsidRPr="00774CE4">
        <w:rPr>
          <w:lang w:eastAsia="zh-CN"/>
        </w:rPr>
        <w:t xml:space="preserve"> 2018, 41</w:t>
      </w:r>
      <w:proofErr w:type="gramStart"/>
      <w:r w:rsidRPr="00774CE4">
        <w:rPr>
          <w:lang w:eastAsia="zh-CN"/>
        </w:rPr>
        <w:t>(1)</w:t>
      </w:r>
      <w:proofErr w:type="gramEnd"/>
      <w:r w:rsidRPr="00774CE4">
        <w:rPr>
          <w:lang w:eastAsia="zh-CN"/>
        </w:rPr>
        <w:t>: 1-27.</w:t>
      </w:r>
    </w:p>
    <w:p w14:paraId="0F1C03B1" w14:textId="77777777" w:rsidR="00774CE4" w:rsidRPr="00774CE4" w:rsidRDefault="00774CE4" w:rsidP="00774CE4">
      <w:pPr>
        <w:ind w:firstLineChars="0" w:firstLine="0"/>
        <w:jc w:val="left"/>
        <w:rPr>
          <w:lang w:eastAsia="zh-CN"/>
        </w:rPr>
      </w:pPr>
      <w:r w:rsidRPr="00774CE4">
        <w:rPr>
          <w:lang w:eastAsia="zh-CN"/>
        </w:rPr>
        <w:t>[5] Zheng B, Verma S, Zhou J, et al. Imitation Learning: Progress, Taxonomies and Challenges[J]. IEEE Transactions on Neural Networks and Learning Systems, 2024, 35(5): 6322-6337.</w:t>
      </w:r>
    </w:p>
    <w:p w14:paraId="40C661DC" w14:textId="77777777" w:rsidR="00774CE4" w:rsidRPr="00774CE4" w:rsidRDefault="00774CE4" w:rsidP="00774CE4">
      <w:pPr>
        <w:ind w:firstLineChars="0" w:firstLine="0"/>
        <w:jc w:val="left"/>
        <w:rPr>
          <w:lang w:eastAsia="zh-CN"/>
        </w:rPr>
      </w:pPr>
      <w:r w:rsidRPr="00774CE4">
        <w:rPr>
          <w:lang w:eastAsia="zh-CN"/>
        </w:rPr>
        <w:t>[6] Ho J, Ermon S. Generative Adversarial Imitation Learning[C]//Advances in Neural Information Processing Systems. 2016, 29.</w:t>
      </w:r>
    </w:p>
    <w:p w14:paraId="15A5167B" w14:textId="77777777" w:rsidR="00774CE4" w:rsidRPr="00774CE4" w:rsidRDefault="00774CE4" w:rsidP="00774CE4">
      <w:pPr>
        <w:ind w:firstLineChars="0" w:firstLine="0"/>
        <w:jc w:val="left"/>
        <w:rPr>
          <w:lang w:eastAsia="zh-CN"/>
        </w:rPr>
      </w:pPr>
      <w:r w:rsidRPr="00774CE4">
        <w:rPr>
          <w:lang w:eastAsia="zh-CN"/>
        </w:rPr>
        <w:t>[7] Fujimoto S, van Hoof H, Meger D. Addressing Function Approximation Error in Actor-Critic Methods[C]//Proceedings of the 35th International Conference on Machine Learning. PMLR, 2018, 80: 1587-1596.</w:t>
      </w:r>
    </w:p>
    <w:p w14:paraId="795C3330" w14:textId="77777777" w:rsidR="00774CE4" w:rsidRPr="00774CE4" w:rsidRDefault="00774CE4" w:rsidP="00774CE4">
      <w:pPr>
        <w:ind w:firstLineChars="0" w:firstLine="0"/>
        <w:jc w:val="left"/>
        <w:rPr>
          <w:lang w:eastAsia="zh-CN"/>
        </w:rPr>
      </w:pPr>
      <w:r w:rsidRPr="00774CE4">
        <w:rPr>
          <w:lang w:eastAsia="zh-CN"/>
        </w:rPr>
        <w:lastRenderedPageBreak/>
        <w:t xml:space="preserve">[8] Vaswani A, </w:t>
      </w:r>
      <w:proofErr w:type="spellStart"/>
      <w:r w:rsidRPr="00774CE4">
        <w:rPr>
          <w:lang w:eastAsia="zh-CN"/>
        </w:rPr>
        <w:t>Shazeer</w:t>
      </w:r>
      <w:proofErr w:type="spellEnd"/>
      <w:r w:rsidRPr="00774CE4">
        <w:rPr>
          <w:lang w:eastAsia="zh-CN"/>
        </w:rPr>
        <w:t xml:space="preserve"> N, Parmar N, et al. Attention Is All You Need[C]//Advances in Neural Information Processing Systems. 2017, 30.</w:t>
      </w:r>
    </w:p>
    <w:p w14:paraId="6124B5B7" w14:textId="77777777" w:rsidR="00774CE4" w:rsidRPr="00774CE4" w:rsidRDefault="00774CE4" w:rsidP="00774CE4">
      <w:pPr>
        <w:ind w:firstLineChars="0" w:firstLine="0"/>
        <w:jc w:val="left"/>
        <w:rPr>
          <w:lang w:eastAsia="zh-CN"/>
        </w:rPr>
      </w:pPr>
      <w:r w:rsidRPr="00774CE4">
        <w:rPr>
          <w:lang w:eastAsia="zh-CN"/>
        </w:rPr>
        <w:t xml:space="preserve">[9] B. Chen, S. Ding, Y. Lin and G. Chen, "Multi-agent Simulation of Complex Economic Systems Driven by Deep Reinforcement Learning," 2025 IEEE 17th International Conference on Computer Research and Development (ICCRD), </w:t>
      </w:r>
      <w:proofErr w:type="spellStart"/>
      <w:r w:rsidRPr="00774CE4">
        <w:rPr>
          <w:lang w:eastAsia="zh-CN"/>
        </w:rPr>
        <w:t>Shangrao</w:t>
      </w:r>
      <w:proofErr w:type="spellEnd"/>
      <w:r w:rsidRPr="00774CE4">
        <w:rPr>
          <w:lang w:eastAsia="zh-CN"/>
        </w:rPr>
        <w:t xml:space="preserve">, China, 2025, pp. 47-54, </w:t>
      </w:r>
      <w:proofErr w:type="spellStart"/>
      <w:r w:rsidRPr="00774CE4">
        <w:rPr>
          <w:lang w:eastAsia="zh-CN"/>
        </w:rPr>
        <w:t>doi</w:t>
      </w:r>
      <w:proofErr w:type="spellEnd"/>
      <w:r w:rsidRPr="00774CE4">
        <w:rPr>
          <w:lang w:eastAsia="zh-CN"/>
        </w:rPr>
        <w:t>: 10.1109/ICCRD64588.2025.10963160.</w:t>
      </w:r>
    </w:p>
    <w:p w14:paraId="5120FE66" w14:textId="1C62475C" w:rsidR="00636361" w:rsidRPr="00774CE4" w:rsidRDefault="00774CE4" w:rsidP="00D61D7B">
      <w:pPr>
        <w:ind w:firstLineChars="0" w:firstLine="0"/>
        <w:jc w:val="left"/>
        <w:rPr>
          <w:rFonts w:hint="eastAsia"/>
          <w:lang w:eastAsia="zh-CN"/>
        </w:rPr>
      </w:pPr>
      <w:r w:rsidRPr="00774CE4">
        <w:rPr>
          <w:lang w:eastAsia="zh-CN"/>
        </w:rPr>
        <w:t xml:space="preserve">[10] </w:t>
      </w:r>
      <w:r w:rsidRPr="00774CE4">
        <w:rPr>
          <w:lang w:eastAsia="zh-CN"/>
        </w:rPr>
        <w:t>中华人民共和国科学技术部</w:t>
      </w:r>
      <w:proofErr w:type="gramStart"/>
      <w:r w:rsidRPr="00774CE4">
        <w:rPr>
          <w:lang w:eastAsia="zh-CN"/>
        </w:rPr>
        <w:t>等</w:t>
      </w:r>
      <w:r w:rsidRPr="00774CE4">
        <w:rPr>
          <w:lang w:eastAsia="zh-CN"/>
        </w:rPr>
        <w:t>.</w:t>
      </w:r>
      <w:proofErr w:type="gramEnd"/>
      <w:r w:rsidRPr="00774CE4">
        <w:rPr>
          <w:lang w:eastAsia="zh-CN"/>
        </w:rPr>
        <w:t xml:space="preserve"> “</w:t>
      </w:r>
      <w:r w:rsidRPr="00774CE4">
        <w:rPr>
          <w:lang w:eastAsia="zh-CN"/>
        </w:rPr>
        <w:t>关于印发《科技伦理审查办法（试行）》的通知</w:t>
      </w:r>
      <w:r w:rsidRPr="00774CE4">
        <w:rPr>
          <w:lang w:eastAsia="zh-CN"/>
        </w:rPr>
        <w:t>.” 2023</w:t>
      </w:r>
      <w:r w:rsidRPr="00774CE4">
        <w:rPr>
          <w:lang w:eastAsia="zh-CN"/>
        </w:rPr>
        <w:t>年</w:t>
      </w:r>
      <w:r w:rsidRPr="00774CE4">
        <w:rPr>
          <w:lang w:eastAsia="zh-CN"/>
        </w:rPr>
        <w:t>10</w:t>
      </w:r>
      <w:r w:rsidRPr="00774CE4">
        <w:rPr>
          <w:lang w:eastAsia="zh-CN"/>
        </w:rPr>
        <w:t>月</w:t>
      </w:r>
      <w:r w:rsidRPr="00774CE4">
        <w:rPr>
          <w:lang w:eastAsia="zh-CN"/>
        </w:rPr>
        <w:t>8</w:t>
      </w:r>
      <w:r w:rsidRPr="00774CE4">
        <w:rPr>
          <w:lang w:eastAsia="zh-CN"/>
        </w:rPr>
        <w:t>日</w:t>
      </w:r>
      <w:r w:rsidRPr="00774CE4">
        <w:rPr>
          <w:lang w:eastAsia="zh-CN"/>
        </w:rPr>
        <w:t>, https://www.most.gov.cn/xxgk/xinxifenlei/fdzdgknr/fgzc/gfxwj/gfxwj2023/202310/t20231008_188309.html.</w:t>
      </w:r>
    </w:p>
    <w:sectPr w:rsidR="00636361" w:rsidRPr="00774CE4" w:rsidSect="00034616">
      <w:headerReference w:type="even" r:id="rId23"/>
      <w:headerReference w:type="default" r:id="rId24"/>
      <w:footerReference w:type="even" r:id="rId25"/>
      <w:footerReference w:type="default" r:id="rId26"/>
      <w:headerReference w:type="first" r:id="rId27"/>
      <w:footerReference w:type="first" r:id="rId28"/>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9CC13" w14:textId="77777777" w:rsidR="00A3663D" w:rsidRDefault="00A3663D" w:rsidP="00D80834">
      <w:pPr>
        <w:spacing w:after="0" w:line="240" w:lineRule="auto"/>
        <w:ind w:firstLine="420"/>
      </w:pPr>
      <w:r>
        <w:separator/>
      </w:r>
    </w:p>
  </w:endnote>
  <w:endnote w:type="continuationSeparator" w:id="0">
    <w:p w14:paraId="40ADA858" w14:textId="77777777" w:rsidR="00A3663D" w:rsidRDefault="00A3663D"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AD692" w14:textId="77777777" w:rsidR="00A3663D" w:rsidRDefault="00A3663D" w:rsidP="00D80834">
      <w:pPr>
        <w:spacing w:after="0" w:line="240" w:lineRule="auto"/>
        <w:ind w:firstLine="420"/>
      </w:pPr>
      <w:r>
        <w:separator/>
      </w:r>
    </w:p>
  </w:footnote>
  <w:footnote w:type="continuationSeparator" w:id="0">
    <w:p w14:paraId="10C267D3" w14:textId="77777777" w:rsidR="00A3663D" w:rsidRDefault="00A3663D"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E71"/>
    <w:rsid w:val="00034616"/>
    <w:rsid w:val="0003547C"/>
    <w:rsid w:val="00043A80"/>
    <w:rsid w:val="00053227"/>
    <w:rsid w:val="00054A85"/>
    <w:rsid w:val="0006063C"/>
    <w:rsid w:val="000701FD"/>
    <w:rsid w:val="00070F5C"/>
    <w:rsid w:val="0007159A"/>
    <w:rsid w:val="000A55DC"/>
    <w:rsid w:val="000B398B"/>
    <w:rsid w:val="000B60F6"/>
    <w:rsid w:val="000C3CB4"/>
    <w:rsid w:val="000C3EDC"/>
    <w:rsid w:val="000C74B7"/>
    <w:rsid w:val="000D456C"/>
    <w:rsid w:val="000E155A"/>
    <w:rsid w:val="000E794F"/>
    <w:rsid w:val="001000AD"/>
    <w:rsid w:val="001002B5"/>
    <w:rsid w:val="00106600"/>
    <w:rsid w:val="001112F3"/>
    <w:rsid w:val="00115430"/>
    <w:rsid w:val="001326A8"/>
    <w:rsid w:val="00132A53"/>
    <w:rsid w:val="00136137"/>
    <w:rsid w:val="0014066F"/>
    <w:rsid w:val="001465F0"/>
    <w:rsid w:val="0015074B"/>
    <w:rsid w:val="001564DE"/>
    <w:rsid w:val="00181A75"/>
    <w:rsid w:val="001958C0"/>
    <w:rsid w:val="001A17F2"/>
    <w:rsid w:val="001A3FB3"/>
    <w:rsid w:val="001A43BD"/>
    <w:rsid w:val="001C222D"/>
    <w:rsid w:val="001C3CEC"/>
    <w:rsid w:val="001E0DA4"/>
    <w:rsid w:val="001E2A7E"/>
    <w:rsid w:val="001E3A48"/>
    <w:rsid w:val="001E6C63"/>
    <w:rsid w:val="001F02D5"/>
    <w:rsid w:val="00215E4B"/>
    <w:rsid w:val="0022292D"/>
    <w:rsid w:val="0022555C"/>
    <w:rsid w:val="00240ACC"/>
    <w:rsid w:val="00241125"/>
    <w:rsid w:val="00242FC8"/>
    <w:rsid w:val="00243A1C"/>
    <w:rsid w:val="00247D75"/>
    <w:rsid w:val="002509AB"/>
    <w:rsid w:val="00252692"/>
    <w:rsid w:val="00252B19"/>
    <w:rsid w:val="0025789C"/>
    <w:rsid w:val="00263ABA"/>
    <w:rsid w:val="00265D7B"/>
    <w:rsid w:val="002661D4"/>
    <w:rsid w:val="00266B02"/>
    <w:rsid w:val="00273EC8"/>
    <w:rsid w:val="00273F9E"/>
    <w:rsid w:val="00274D98"/>
    <w:rsid w:val="00276959"/>
    <w:rsid w:val="0028065F"/>
    <w:rsid w:val="00287703"/>
    <w:rsid w:val="00290181"/>
    <w:rsid w:val="0029639D"/>
    <w:rsid w:val="00297BBE"/>
    <w:rsid w:val="002B5830"/>
    <w:rsid w:val="002D45EF"/>
    <w:rsid w:val="002F094B"/>
    <w:rsid w:val="00303DFF"/>
    <w:rsid w:val="0031720A"/>
    <w:rsid w:val="00326F90"/>
    <w:rsid w:val="00331C00"/>
    <w:rsid w:val="0034115F"/>
    <w:rsid w:val="00345703"/>
    <w:rsid w:val="00347D31"/>
    <w:rsid w:val="003618FA"/>
    <w:rsid w:val="00366C60"/>
    <w:rsid w:val="00370FEF"/>
    <w:rsid w:val="003778DA"/>
    <w:rsid w:val="00381F81"/>
    <w:rsid w:val="0039121C"/>
    <w:rsid w:val="003922B8"/>
    <w:rsid w:val="0039486A"/>
    <w:rsid w:val="00397DB1"/>
    <w:rsid w:val="003A1FB5"/>
    <w:rsid w:val="003D4578"/>
    <w:rsid w:val="003D6F01"/>
    <w:rsid w:val="003D7A09"/>
    <w:rsid w:val="003E26CA"/>
    <w:rsid w:val="003F516E"/>
    <w:rsid w:val="0040089B"/>
    <w:rsid w:val="00414FE3"/>
    <w:rsid w:val="00415F5D"/>
    <w:rsid w:val="004208BF"/>
    <w:rsid w:val="00422AAB"/>
    <w:rsid w:val="004250A6"/>
    <w:rsid w:val="004253C3"/>
    <w:rsid w:val="00431993"/>
    <w:rsid w:val="00434958"/>
    <w:rsid w:val="00443780"/>
    <w:rsid w:val="004473C3"/>
    <w:rsid w:val="00465DD0"/>
    <w:rsid w:val="00466680"/>
    <w:rsid w:val="004834FC"/>
    <w:rsid w:val="004933A2"/>
    <w:rsid w:val="00494397"/>
    <w:rsid w:val="00496CA6"/>
    <w:rsid w:val="004B5322"/>
    <w:rsid w:val="004B57EC"/>
    <w:rsid w:val="004B7014"/>
    <w:rsid w:val="004B786C"/>
    <w:rsid w:val="004D27FF"/>
    <w:rsid w:val="004D33BA"/>
    <w:rsid w:val="004D474A"/>
    <w:rsid w:val="004D48B2"/>
    <w:rsid w:val="004D4D68"/>
    <w:rsid w:val="004D5B19"/>
    <w:rsid w:val="004E53FD"/>
    <w:rsid w:val="005306EC"/>
    <w:rsid w:val="00530FF8"/>
    <w:rsid w:val="00531528"/>
    <w:rsid w:val="00540F6A"/>
    <w:rsid w:val="0056293E"/>
    <w:rsid w:val="00582CDE"/>
    <w:rsid w:val="00590774"/>
    <w:rsid w:val="00593891"/>
    <w:rsid w:val="00594755"/>
    <w:rsid w:val="005C30C0"/>
    <w:rsid w:val="005C499E"/>
    <w:rsid w:val="005D4E04"/>
    <w:rsid w:val="005E7A4D"/>
    <w:rsid w:val="005F1E14"/>
    <w:rsid w:val="006204DE"/>
    <w:rsid w:val="006315F3"/>
    <w:rsid w:val="00633E81"/>
    <w:rsid w:val="00633F0F"/>
    <w:rsid w:val="00636361"/>
    <w:rsid w:val="00646934"/>
    <w:rsid w:val="00647167"/>
    <w:rsid w:val="0065370F"/>
    <w:rsid w:val="00654B46"/>
    <w:rsid w:val="0066028F"/>
    <w:rsid w:val="0066409D"/>
    <w:rsid w:val="00672D61"/>
    <w:rsid w:val="00674A5A"/>
    <w:rsid w:val="00675358"/>
    <w:rsid w:val="0069192A"/>
    <w:rsid w:val="00696A8F"/>
    <w:rsid w:val="006A37A0"/>
    <w:rsid w:val="006A3E62"/>
    <w:rsid w:val="006B30C4"/>
    <w:rsid w:val="006D2BAB"/>
    <w:rsid w:val="006D59A9"/>
    <w:rsid w:val="006F6F1B"/>
    <w:rsid w:val="00713BB2"/>
    <w:rsid w:val="00713C1B"/>
    <w:rsid w:val="0071555D"/>
    <w:rsid w:val="00720BEC"/>
    <w:rsid w:val="00737D2A"/>
    <w:rsid w:val="00740C26"/>
    <w:rsid w:val="00740CEB"/>
    <w:rsid w:val="00752C07"/>
    <w:rsid w:val="00753326"/>
    <w:rsid w:val="00754B03"/>
    <w:rsid w:val="00766A5F"/>
    <w:rsid w:val="00771D59"/>
    <w:rsid w:val="00774CE4"/>
    <w:rsid w:val="0078324E"/>
    <w:rsid w:val="007832D0"/>
    <w:rsid w:val="00792299"/>
    <w:rsid w:val="00795951"/>
    <w:rsid w:val="007A68A6"/>
    <w:rsid w:val="007B28C0"/>
    <w:rsid w:val="007B2DD4"/>
    <w:rsid w:val="007B7DBF"/>
    <w:rsid w:val="007C389C"/>
    <w:rsid w:val="007C4E5C"/>
    <w:rsid w:val="007E2302"/>
    <w:rsid w:val="007F0967"/>
    <w:rsid w:val="00802531"/>
    <w:rsid w:val="008041D6"/>
    <w:rsid w:val="0080787C"/>
    <w:rsid w:val="00815AAA"/>
    <w:rsid w:val="008242BA"/>
    <w:rsid w:val="008313C4"/>
    <w:rsid w:val="00834D39"/>
    <w:rsid w:val="00837F85"/>
    <w:rsid w:val="00843700"/>
    <w:rsid w:val="00857172"/>
    <w:rsid w:val="00861972"/>
    <w:rsid w:val="00861A91"/>
    <w:rsid w:val="00863E24"/>
    <w:rsid w:val="008722FC"/>
    <w:rsid w:val="00880AA8"/>
    <w:rsid w:val="00881D01"/>
    <w:rsid w:val="0088461D"/>
    <w:rsid w:val="00892744"/>
    <w:rsid w:val="0089638A"/>
    <w:rsid w:val="00896DD9"/>
    <w:rsid w:val="008A6CC9"/>
    <w:rsid w:val="008C453B"/>
    <w:rsid w:val="008C4E20"/>
    <w:rsid w:val="008D34B8"/>
    <w:rsid w:val="008D5D81"/>
    <w:rsid w:val="008E2DE5"/>
    <w:rsid w:val="009076C4"/>
    <w:rsid w:val="0092781C"/>
    <w:rsid w:val="009429FD"/>
    <w:rsid w:val="009478D4"/>
    <w:rsid w:val="009552D9"/>
    <w:rsid w:val="00956894"/>
    <w:rsid w:val="009605EA"/>
    <w:rsid w:val="009609EB"/>
    <w:rsid w:val="00962346"/>
    <w:rsid w:val="00965973"/>
    <w:rsid w:val="009761A0"/>
    <w:rsid w:val="00980023"/>
    <w:rsid w:val="009822BD"/>
    <w:rsid w:val="00993545"/>
    <w:rsid w:val="009C676C"/>
    <w:rsid w:val="009D38C7"/>
    <w:rsid w:val="009D56B1"/>
    <w:rsid w:val="009E188D"/>
    <w:rsid w:val="009F109A"/>
    <w:rsid w:val="00A10F13"/>
    <w:rsid w:val="00A26CC5"/>
    <w:rsid w:val="00A3497A"/>
    <w:rsid w:val="00A3663D"/>
    <w:rsid w:val="00A370BC"/>
    <w:rsid w:val="00A370C0"/>
    <w:rsid w:val="00A51241"/>
    <w:rsid w:val="00A5721C"/>
    <w:rsid w:val="00A6379A"/>
    <w:rsid w:val="00A66A22"/>
    <w:rsid w:val="00A73A46"/>
    <w:rsid w:val="00A743D4"/>
    <w:rsid w:val="00A907C8"/>
    <w:rsid w:val="00A96438"/>
    <w:rsid w:val="00AA1D8D"/>
    <w:rsid w:val="00AA2124"/>
    <w:rsid w:val="00AB2CE1"/>
    <w:rsid w:val="00AB79E3"/>
    <w:rsid w:val="00AC7341"/>
    <w:rsid w:val="00AD2453"/>
    <w:rsid w:val="00AD31FD"/>
    <w:rsid w:val="00AE29BA"/>
    <w:rsid w:val="00AF0CD1"/>
    <w:rsid w:val="00AF3148"/>
    <w:rsid w:val="00AF5B4D"/>
    <w:rsid w:val="00B11A8F"/>
    <w:rsid w:val="00B139D2"/>
    <w:rsid w:val="00B24397"/>
    <w:rsid w:val="00B352B6"/>
    <w:rsid w:val="00B47730"/>
    <w:rsid w:val="00B51441"/>
    <w:rsid w:val="00B534F9"/>
    <w:rsid w:val="00B56444"/>
    <w:rsid w:val="00B74E2C"/>
    <w:rsid w:val="00B80B8E"/>
    <w:rsid w:val="00B857CC"/>
    <w:rsid w:val="00B9559A"/>
    <w:rsid w:val="00BB5CAA"/>
    <w:rsid w:val="00BC3CC7"/>
    <w:rsid w:val="00BC70A9"/>
    <w:rsid w:val="00BE3826"/>
    <w:rsid w:val="00BF1217"/>
    <w:rsid w:val="00C0181D"/>
    <w:rsid w:val="00C22E6A"/>
    <w:rsid w:val="00C24BE3"/>
    <w:rsid w:val="00C34D4F"/>
    <w:rsid w:val="00C41D59"/>
    <w:rsid w:val="00C42EBD"/>
    <w:rsid w:val="00C4796D"/>
    <w:rsid w:val="00C50322"/>
    <w:rsid w:val="00C504EF"/>
    <w:rsid w:val="00C52457"/>
    <w:rsid w:val="00C530D0"/>
    <w:rsid w:val="00C600CF"/>
    <w:rsid w:val="00C626B1"/>
    <w:rsid w:val="00C65581"/>
    <w:rsid w:val="00C74D8E"/>
    <w:rsid w:val="00C74DDC"/>
    <w:rsid w:val="00C85A09"/>
    <w:rsid w:val="00C952C1"/>
    <w:rsid w:val="00CA1743"/>
    <w:rsid w:val="00CA2E93"/>
    <w:rsid w:val="00CB0664"/>
    <w:rsid w:val="00CB6C3A"/>
    <w:rsid w:val="00CC44E0"/>
    <w:rsid w:val="00CC606E"/>
    <w:rsid w:val="00CC7A46"/>
    <w:rsid w:val="00CE7616"/>
    <w:rsid w:val="00CF574A"/>
    <w:rsid w:val="00D04633"/>
    <w:rsid w:val="00D04E6B"/>
    <w:rsid w:val="00D31250"/>
    <w:rsid w:val="00D31284"/>
    <w:rsid w:val="00D3666F"/>
    <w:rsid w:val="00D37172"/>
    <w:rsid w:val="00D42325"/>
    <w:rsid w:val="00D4233F"/>
    <w:rsid w:val="00D46783"/>
    <w:rsid w:val="00D55B79"/>
    <w:rsid w:val="00D60D2E"/>
    <w:rsid w:val="00D61D7B"/>
    <w:rsid w:val="00D72B56"/>
    <w:rsid w:val="00D74C03"/>
    <w:rsid w:val="00D80834"/>
    <w:rsid w:val="00D83F79"/>
    <w:rsid w:val="00DA1FDD"/>
    <w:rsid w:val="00DB3246"/>
    <w:rsid w:val="00DF1069"/>
    <w:rsid w:val="00DF28A7"/>
    <w:rsid w:val="00E070D1"/>
    <w:rsid w:val="00E079CC"/>
    <w:rsid w:val="00E42F9D"/>
    <w:rsid w:val="00E53EB7"/>
    <w:rsid w:val="00E54729"/>
    <w:rsid w:val="00E5497B"/>
    <w:rsid w:val="00E56D8C"/>
    <w:rsid w:val="00E60250"/>
    <w:rsid w:val="00E81DC8"/>
    <w:rsid w:val="00E856FD"/>
    <w:rsid w:val="00E86F4A"/>
    <w:rsid w:val="00E92ACC"/>
    <w:rsid w:val="00EA1A03"/>
    <w:rsid w:val="00EC18C7"/>
    <w:rsid w:val="00EE7469"/>
    <w:rsid w:val="00EF56D7"/>
    <w:rsid w:val="00F01798"/>
    <w:rsid w:val="00F04225"/>
    <w:rsid w:val="00F048DA"/>
    <w:rsid w:val="00F0600D"/>
    <w:rsid w:val="00F33DDB"/>
    <w:rsid w:val="00F41ECD"/>
    <w:rsid w:val="00F77299"/>
    <w:rsid w:val="00F81B19"/>
    <w:rsid w:val="00F81C12"/>
    <w:rsid w:val="00F82F06"/>
    <w:rsid w:val="00FB65D4"/>
    <w:rsid w:val="00FC693F"/>
    <w:rsid w:val="00FD1B0B"/>
    <w:rsid w:val="00FE079B"/>
    <w:rsid w:val="00FE40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6330</TotalTime>
  <Pages>29</Pages>
  <Words>4410</Words>
  <Characters>25143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167</cp:revision>
  <dcterms:created xsi:type="dcterms:W3CDTF">2013-12-23T23:15:00Z</dcterms:created>
  <dcterms:modified xsi:type="dcterms:W3CDTF">2026-08-08T09:48:00Z</dcterms:modified>
  <cp:category/>
</cp:coreProperties>
</file>