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3C061"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rPr>
        <w:t>History:</w:t>
      </w:r>
    </w:p>
    <w:p w14:paraId="203851D6"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rPr>
        <w:t xml:space="preserve">Multi-Chip-Modules have been around since the early 1970s and 1980s mainly used in IBM mainframes first as memory and then for thermal </w:t>
      </w:r>
      <w:proofErr w:type="gramStart"/>
      <w:r>
        <w:rPr>
          <w:rFonts w:ascii="Times New Roman" w:hAnsi="Times New Roman" w:cs="Times New Roman"/>
        </w:rPr>
        <w:t>conduction, but</w:t>
      </w:r>
      <w:proofErr w:type="gramEnd"/>
      <w:r>
        <w:rPr>
          <w:rFonts w:ascii="Times New Roman" w:hAnsi="Times New Roman" w:cs="Times New Roman"/>
        </w:rPr>
        <w:t xml:space="preserve"> have been much wider use in </w:t>
      </w:r>
      <w:r>
        <w:rPr>
          <w:rFonts w:ascii="Times New Roman" w:hAnsi="Times New Roman" w:cs="Times New Roman" w:hint="eastAsia"/>
        </w:rPr>
        <w:t xml:space="preserve">the </w:t>
      </w:r>
      <w:r>
        <w:rPr>
          <w:rFonts w:ascii="Times New Roman" w:hAnsi="Times New Roman" w:cs="Times New Roman"/>
        </w:rPr>
        <w:t>1990s. This is an important engineering enhancement that allows the minia</w:t>
      </w:r>
      <w:r>
        <w:rPr>
          <w:rFonts w:ascii="Times New Roman" w:hAnsi="Times New Roman" w:cs="Times New Roman"/>
        </w:rPr>
        <w:t xml:space="preserve">turization of electronic components while improving performance. </w:t>
      </w:r>
    </w:p>
    <w:p w14:paraId="2BA83751"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t>MCM used in early stage:</w:t>
      </w:r>
    </w:p>
    <w:p w14:paraId="6F5ED738"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t xml:space="preserve">Multi-Chip-Modules was first introduced into bubble memory in the 1970s. Bubble memory is a type of non-volatile computer memory that uses a thin film of a magnetic </w:t>
      </w:r>
      <w:r>
        <w:rPr>
          <w:rFonts w:ascii="Times New Roman" w:hAnsi="Times New Roman" w:cs="Times New Roman" w:hint="eastAsia"/>
        </w:rPr>
        <w:t xml:space="preserve">material to hold small magnetized areas, known as bubbles or domains, each storing one bit of data.[1] The magnetic material is arranged into parallel tracks and the bubbles can form a serial of </w:t>
      </w:r>
      <w:r>
        <w:rPr>
          <w:rFonts w:ascii="Times New Roman" w:hAnsi="Times New Roman" w:cs="Times New Roman"/>
        </w:rPr>
        <w:t>‘</w:t>
      </w:r>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 xml:space="preserve"> under the control of external field. To increase </w:t>
      </w:r>
      <w:r>
        <w:rPr>
          <w:rFonts w:ascii="Times New Roman" w:hAnsi="Times New Roman" w:cs="Times New Roman" w:hint="eastAsia"/>
        </w:rPr>
        <w:t xml:space="preserve">the density of bubble memories, memory chips </w:t>
      </w:r>
      <w:proofErr w:type="gramStart"/>
      <w:r>
        <w:rPr>
          <w:rFonts w:ascii="Times New Roman" w:hAnsi="Times New Roman" w:cs="Times New Roman" w:hint="eastAsia"/>
        </w:rPr>
        <w:t>were assembled</w:t>
      </w:r>
      <w:proofErr w:type="gramEnd"/>
      <w:r>
        <w:rPr>
          <w:rFonts w:ascii="Times New Roman" w:hAnsi="Times New Roman" w:cs="Times New Roman" w:hint="eastAsia"/>
        </w:rPr>
        <w:t xml:space="preserve"> in multilayer stack. This is the original form of MCM. However, the lack of stability and its non-moving characteristics made it obsolete and finally replaced by other memories in 1990s. The idea </w:t>
      </w:r>
      <w:r>
        <w:rPr>
          <w:rFonts w:ascii="Times New Roman" w:hAnsi="Times New Roman" w:cs="Times New Roman" w:hint="eastAsia"/>
        </w:rPr>
        <w:t xml:space="preserve">of MCM </w:t>
      </w:r>
      <w:proofErr w:type="gramStart"/>
      <w:r>
        <w:rPr>
          <w:rFonts w:ascii="Times New Roman" w:hAnsi="Times New Roman" w:cs="Times New Roman" w:hint="eastAsia"/>
        </w:rPr>
        <w:t>was reserved</w:t>
      </w:r>
      <w:proofErr w:type="gramEnd"/>
      <w:r>
        <w:rPr>
          <w:rFonts w:ascii="Times New Roman" w:hAnsi="Times New Roman" w:cs="Times New Roman" w:hint="eastAsia"/>
        </w:rPr>
        <w:t xml:space="preserve"> and was used in later technologies.</w:t>
      </w:r>
    </w:p>
    <w:p w14:paraId="24737369" w14:textId="77777777" w:rsidR="005B540E" w:rsidRDefault="00F57324">
      <w:pPr>
        <w:widowControl/>
        <w:tabs>
          <w:tab w:val="left" w:pos="720"/>
        </w:tabs>
        <w:spacing w:beforeAutospacing="1" w:afterAutospacing="1"/>
        <w:rPr>
          <w:rFonts w:ascii="Times New Roman" w:hAnsi="Times New Roman" w:cs="Times New Roman"/>
          <w:color w:val="000000" w:themeColor="text1"/>
        </w:rPr>
      </w:pPr>
      <w:r>
        <w:rPr>
          <w:rFonts w:ascii="Times New Roman" w:hAnsi="Times New Roman" w:cs="Times New Roman" w:hint="eastAsia"/>
        </w:rPr>
        <w:t xml:space="preserve">MCM </w:t>
      </w:r>
      <w:proofErr w:type="gramStart"/>
      <w:r>
        <w:rPr>
          <w:rFonts w:ascii="Times New Roman" w:hAnsi="Times New Roman" w:cs="Times New Roman" w:hint="eastAsia"/>
        </w:rPr>
        <w:t>was also used</w:t>
      </w:r>
      <w:proofErr w:type="gramEnd"/>
      <w:r>
        <w:rPr>
          <w:rFonts w:ascii="Times New Roman" w:hAnsi="Times New Roman" w:cs="Times New Roman" w:hint="eastAsia"/>
        </w:rPr>
        <w:t xml:space="preserve"> in mainframe computer packaging. In the 1980s, MCM substrate was first used in this area in the form of Thermal Conduction </w:t>
      </w:r>
      <w:proofErr w:type="gramStart"/>
      <w:r>
        <w:rPr>
          <w:rFonts w:ascii="Times New Roman" w:hAnsi="Times New Roman" w:cs="Times New Roman" w:hint="eastAsia"/>
        </w:rPr>
        <w:t>Module(</w:t>
      </w:r>
      <w:proofErr w:type="gramEnd"/>
      <w:r>
        <w:rPr>
          <w:rFonts w:ascii="Times New Roman" w:hAnsi="Times New Roman" w:cs="Times New Roman" w:hint="eastAsia"/>
        </w:rPr>
        <w:t>TCM) which was introduced by IBM. The usage of MCM w</w:t>
      </w:r>
      <w:r>
        <w:rPr>
          <w:rFonts w:ascii="Times New Roman" w:hAnsi="Times New Roman" w:cs="Times New Roman" w:hint="eastAsia"/>
        </w:rPr>
        <w:t xml:space="preserve">as not only aim to integrate more chips together, but also to optimize the power distribution, interconnection and cooling. </w:t>
      </w:r>
      <w:proofErr w:type="gramStart"/>
      <w:r>
        <w:rPr>
          <w:rFonts w:ascii="Times New Roman" w:hAnsi="Times New Roman" w:cs="Times New Roman" w:hint="eastAsia"/>
        </w:rPr>
        <w:t>Figure</w:t>
      </w:r>
      <w:r>
        <w:rPr>
          <w:rFonts w:ascii="Times New Roman" w:hAnsi="Times New Roman" w:cs="Times New Roman" w:hint="eastAsia"/>
          <w:color w:val="FF0000"/>
        </w:rPr>
        <w:t>(</w:t>
      </w:r>
      <w:proofErr w:type="gramEnd"/>
      <w:r>
        <w:rPr>
          <w:rFonts w:ascii="Times New Roman" w:hAnsi="Times New Roman" w:cs="Times New Roman" w:hint="eastAsia"/>
          <w:color w:val="FF0000"/>
        </w:rPr>
        <w:t>)</w:t>
      </w:r>
      <w:r>
        <w:rPr>
          <w:rFonts w:ascii="Times New Roman" w:hAnsi="Times New Roman" w:cs="Times New Roman" w:hint="eastAsia"/>
          <w:color w:val="000000" w:themeColor="text1"/>
        </w:rPr>
        <w:t xml:space="preserve"> shows an exploded view of a water-cooled TCM substrate.[2] From the 1980s to 1990s, IBM TCM technology updated two generati</w:t>
      </w:r>
      <w:r>
        <w:rPr>
          <w:rFonts w:ascii="Times New Roman" w:hAnsi="Times New Roman" w:cs="Times New Roman" w:hint="eastAsia"/>
          <w:color w:val="000000" w:themeColor="text1"/>
        </w:rPr>
        <w:t>ons, Alumina-Mo Ceramic MCM and Glass-ceramic copper Ceramic MCM. The third generation will move towards more layers, more I/</w:t>
      </w:r>
      <w:proofErr w:type="spellStart"/>
      <w:r>
        <w:rPr>
          <w:rFonts w:ascii="Times New Roman" w:hAnsi="Times New Roman" w:cs="Times New Roman" w:hint="eastAsia"/>
          <w:color w:val="000000" w:themeColor="text1"/>
        </w:rPr>
        <w:t>Os</w:t>
      </w:r>
      <w:proofErr w:type="spellEnd"/>
      <w:r>
        <w:rPr>
          <w:rFonts w:ascii="Times New Roman" w:hAnsi="Times New Roman" w:cs="Times New Roman" w:hint="eastAsia"/>
          <w:color w:val="000000" w:themeColor="text1"/>
        </w:rPr>
        <w:t xml:space="preserve"> and thinner.</w:t>
      </w:r>
    </w:p>
    <w:p w14:paraId="7C1F448E" w14:textId="77777777" w:rsidR="005B540E" w:rsidRDefault="00F57324">
      <w:pPr>
        <w:widowControl/>
        <w:tabs>
          <w:tab w:val="left" w:pos="720"/>
        </w:tabs>
        <w:spacing w:beforeAutospacing="1" w:afterAutospacing="1"/>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114300" distR="114300" wp14:anchorId="23BC0141" wp14:editId="7E88E696">
            <wp:extent cx="5022215" cy="3139440"/>
            <wp:effectExtent l="0" t="0" r="6985" b="3810"/>
            <wp:docPr id="1" name="图片 1" descr="1648734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48734619(1)"/>
                    <pic:cNvPicPr>
                      <a:picLocks noChangeAspect="1"/>
                    </pic:cNvPicPr>
                  </pic:nvPicPr>
                  <pic:blipFill>
                    <a:blip r:embed="rId6"/>
                    <a:stretch>
                      <a:fillRect/>
                    </a:stretch>
                  </pic:blipFill>
                  <pic:spPr>
                    <a:xfrm>
                      <a:off x="0" y="0"/>
                      <a:ext cx="5022215" cy="3139440"/>
                    </a:xfrm>
                    <a:prstGeom prst="rect">
                      <a:avLst/>
                    </a:prstGeom>
                  </pic:spPr>
                </pic:pic>
              </a:graphicData>
            </a:graphic>
          </wp:inline>
        </w:drawing>
      </w:r>
    </w:p>
    <w:p w14:paraId="5695EB61" w14:textId="77777777" w:rsidR="005B540E" w:rsidRDefault="005B540E">
      <w:pPr>
        <w:widowControl/>
        <w:tabs>
          <w:tab w:val="left" w:pos="720"/>
        </w:tabs>
        <w:spacing w:beforeAutospacing="1" w:afterAutospacing="1"/>
        <w:rPr>
          <w:rFonts w:ascii="Times New Roman" w:hAnsi="Times New Roman" w:cs="Times New Roman"/>
          <w:color w:val="000000" w:themeColor="text1"/>
        </w:rPr>
        <w:sectPr w:rsidR="005B540E">
          <w:pgSz w:w="11906" w:h="16838"/>
          <w:pgMar w:top="1440" w:right="1800" w:bottom="1440" w:left="1800" w:header="851" w:footer="992" w:gutter="0"/>
          <w:cols w:space="425"/>
          <w:docGrid w:type="lines" w:linePitch="312"/>
        </w:sectPr>
      </w:pPr>
    </w:p>
    <w:p w14:paraId="5073C260"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lastRenderedPageBreak/>
        <w:t xml:space="preserve">The multilayer ceramic approach derived from TCM </w:t>
      </w:r>
      <w:proofErr w:type="gramStart"/>
      <w:r>
        <w:rPr>
          <w:rFonts w:ascii="Times New Roman" w:hAnsi="Times New Roman" w:cs="Times New Roman" w:hint="eastAsia"/>
        </w:rPr>
        <w:t>was then used</w:t>
      </w:r>
      <w:proofErr w:type="gramEnd"/>
      <w:r>
        <w:rPr>
          <w:rFonts w:ascii="Times New Roman" w:hAnsi="Times New Roman" w:cs="Times New Roman" w:hint="eastAsia"/>
        </w:rPr>
        <w:t xml:space="preserve"> to enhance the strength, increase </w:t>
      </w:r>
      <w:r>
        <w:rPr>
          <w:rFonts w:ascii="Times New Roman" w:hAnsi="Times New Roman" w:cs="Times New Roman" w:hint="eastAsia"/>
        </w:rPr>
        <w:t xml:space="preserve">electrical transition speed and reduce the cost of the module. Superconducting multilayer multichip module arises at the right moment. In the 1990s, </w:t>
      </w:r>
      <w:proofErr w:type="spellStart"/>
      <w:r>
        <w:rPr>
          <w:rFonts w:ascii="Times New Roman" w:hAnsi="Times New Roman" w:cs="Times New Roman" w:hint="eastAsia"/>
        </w:rPr>
        <w:t>StratEdge</w:t>
      </w:r>
      <w:proofErr w:type="spellEnd"/>
      <w:r>
        <w:rPr>
          <w:rFonts w:ascii="Times New Roman" w:hAnsi="Times New Roman" w:cs="Times New Roman" w:hint="eastAsia"/>
        </w:rPr>
        <w:t xml:space="preserve"> Corporation cooperated with TRW Superconductive Electronic Research Group to provide high perform</w:t>
      </w:r>
      <w:r>
        <w:rPr>
          <w:rFonts w:ascii="Times New Roman" w:hAnsi="Times New Roman" w:cs="Times New Roman" w:hint="eastAsia"/>
        </w:rPr>
        <w:t xml:space="preserve">ance multichip modules using high-temperature superconductors. [3] Superconducting MCMs </w:t>
      </w:r>
      <w:proofErr w:type="gramStart"/>
      <w:r>
        <w:rPr>
          <w:rFonts w:ascii="Times New Roman" w:hAnsi="Times New Roman" w:cs="Times New Roman" w:hint="eastAsia"/>
        </w:rPr>
        <w:t>were verified</w:t>
      </w:r>
      <w:proofErr w:type="gramEnd"/>
      <w:r>
        <w:rPr>
          <w:rFonts w:ascii="Times New Roman" w:hAnsi="Times New Roman" w:cs="Times New Roman" w:hint="eastAsia"/>
        </w:rPr>
        <w:t xml:space="preserve"> to have the performance of high speed, low capacitive impedance, low input-output mismatch and less cable losses. These characteristics were important for</w:t>
      </w:r>
      <w:r>
        <w:rPr>
          <w:rFonts w:ascii="Times New Roman" w:hAnsi="Times New Roman" w:cs="Times New Roman" w:hint="eastAsia"/>
        </w:rPr>
        <w:t xml:space="preserve"> developing MCMs in the next </w:t>
      </w:r>
      <w:proofErr w:type="gramStart"/>
      <w:r>
        <w:rPr>
          <w:rFonts w:ascii="Times New Roman" w:hAnsi="Times New Roman" w:cs="Times New Roman" w:hint="eastAsia"/>
        </w:rPr>
        <w:t>several</w:t>
      </w:r>
      <w:proofErr w:type="gramEnd"/>
      <w:r>
        <w:rPr>
          <w:rFonts w:ascii="Times New Roman" w:hAnsi="Times New Roman" w:cs="Times New Roman" w:hint="eastAsia"/>
        </w:rPr>
        <w:t xml:space="preserve"> decades.</w:t>
      </w:r>
    </w:p>
    <w:p w14:paraId="03F4CA6D"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t xml:space="preserve">Intel also tried </w:t>
      </w:r>
      <w:proofErr w:type="gramStart"/>
      <w:r>
        <w:rPr>
          <w:rFonts w:ascii="Times New Roman" w:hAnsi="Times New Roman" w:cs="Times New Roman" w:hint="eastAsia"/>
        </w:rPr>
        <w:t>several</w:t>
      </w:r>
      <w:proofErr w:type="gramEnd"/>
      <w:r>
        <w:rPr>
          <w:rFonts w:ascii="Times New Roman" w:hAnsi="Times New Roman" w:cs="Times New Roman" w:hint="eastAsia"/>
        </w:rPr>
        <w:t xml:space="preserve"> times on the technology of MCM in order to realize the dual-core processor. In 2005, Pentium D, a type of processor in 8xx and 9xx formats, </w:t>
      </w:r>
      <w:proofErr w:type="gramStart"/>
      <w:r>
        <w:rPr>
          <w:rFonts w:ascii="Times New Roman" w:hAnsi="Times New Roman" w:cs="Times New Roman" w:hint="eastAsia"/>
        </w:rPr>
        <w:t>was first introduced</w:t>
      </w:r>
      <w:proofErr w:type="gramEnd"/>
      <w:r>
        <w:rPr>
          <w:rFonts w:ascii="Times New Roman" w:hAnsi="Times New Roman" w:cs="Times New Roman" w:hint="eastAsia"/>
        </w:rPr>
        <w:t xml:space="preserve"> during the Intel Develop</w:t>
      </w:r>
      <w:r>
        <w:rPr>
          <w:rFonts w:ascii="Times New Roman" w:hAnsi="Times New Roman" w:cs="Times New Roman" w:hint="eastAsia"/>
        </w:rPr>
        <w:t xml:space="preserve">er Forum (IDF). There were two processor die named </w:t>
      </w:r>
      <w:r>
        <w:rPr>
          <w:rFonts w:ascii="Times New Roman" w:hAnsi="Times New Roman" w:cs="Times New Roman"/>
        </w:rPr>
        <w:t>“</w:t>
      </w:r>
      <w:r>
        <w:rPr>
          <w:rFonts w:ascii="Times New Roman" w:hAnsi="Times New Roman" w:cs="Times New Roman" w:hint="eastAsia"/>
        </w:rPr>
        <w:t>Cedar Mill</w:t>
      </w:r>
      <w:r>
        <w:rPr>
          <w:rFonts w:ascii="Times New Roman" w:hAnsi="Times New Roman" w:cs="Times New Roman"/>
        </w:rPr>
        <w:t>”</w:t>
      </w:r>
      <w:r>
        <w:rPr>
          <w:rFonts w:ascii="Times New Roman" w:hAnsi="Times New Roman" w:cs="Times New Roman" w:hint="eastAsia"/>
        </w:rPr>
        <w:t xml:space="preserve"> </w:t>
      </w:r>
      <w:proofErr w:type="gramStart"/>
      <w:r>
        <w:rPr>
          <w:rFonts w:ascii="Times New Roman" w:hAnsi="Times New Roman" w:cs="Times New Roman" w:hint="eastAsia"/>
        </w:rPr>
        <w:t>being integrated</w:t>
      </w:r>
      <w:proofErr w:type="gramEnd"/>
      <w:r>
        <w:rPr>
          <w:rFonts w:ascii="Times New Roman" w:hAnsi="Times New Roman" w:cs="Times New Roman" w:hint="eastAsia"/>
        </w:rPr>
        <w:t xml:space="preserve"> inside one Pentium D. At the same time, AMD also released its first dual-core processor, Opteron, in </w:t>
      </w:r>
      <w:proofErr w:type="gramStart"/>
      <w:r>
        <w:rPr>
          <w:rFonts w:ascii="Times New Roman" w:hAnsi="Times New Roman" w:cs="Times New Roman" w:hint="eastAsia"/>
        </w:rPr>
        <w:t>April,</w:t>
      </w:r>
      <w:proofErr w:type="gramEnd"/>
      <w:r>
        <w:rPr>
          <w:rFonts w:ascii="Times New Roman" w:hAnsi="Times New Roman" w:cs="Times New Roman" w:hint="eastAsia"/>
        </w:rPr>
        <w:t xml:space="preserve"> 2005. However, AMD made it </w:t>
      </w:r>
      <w:proofErr w:type="gramStart"/>
      <w:r>
        <w:rPr>
          <w:rFonts w:ascii="Times New Roman" w:hAnsi="Times New Roman" w:cs="Times New Roman" w:hint="eastAsia"/>
        </w:rPr>
        <w:t>dual-core</w:t>
      </w:r>
      <w:proofErr w:type="gramEnd"/>
      <w:r>
        <w:rPr>
          <w:rFonts w:ascii="Times New Roman" w:hAnsi="Times New Roman" w:cs="Times New Roman" w:hint="eastAsia"/>
        </w:rPr>
        <w:t xml:space="preserve"> in the level of raw wafer and </w:t>
      </w:r>
      <w:r>
        <w:rPr>
          <w:rFonts w:ascii="Times New Roman" w:hAnsi="Times New Roman" w:cs="Times New Roman" w:hint="eastAsia"/>
        </w:rPr>
        <w:t xml:space="preserve">made no use of MCM. Although multi-core can </w:t>
      </w:r>
      <w:proofErr w:type="gramStart"/>
      <w:r>
        <w:rPr>
          <w:rFonts w:ascii="Times New Roman" w:hAnsi="Times New Roman" w:cs="Times New Roman" w:hint="eastAsia"/>
        </w:rPr>
        <w:t>be realized</w:t>
      </w:r>
      <w:proofErr w:type="gramEnd"/>
      <w:r>
        <w:rPr>
          <w:rFonts w:ascii="Times New Roman" w:hAnsi="Times New Roman" w:cs="Times New Roman" w:hint="eastAsia"/>
        </w:rPr>
        <w:t xml:space="preserve"> in the absence of MCM packaging technology, MCM packaging can better promote product renewal. For example, the first quad-core processor </w:t>
      </w:r>
      <w:proofErr w:type="gramStart"/>
      <w:r>
        <w:rPr>
          <w:rFonts w:ascii="Times New Roman" w:hAnsi="Times New Roman" w:cs="Times New Roman" w:hint="eastAsia"/>
        </w:rPr>
        <w:t>was manufactured</w:t>
      </w:r>
      <w:proofErr w:type="gramEnd"/>
      <w:r>
        <w:rPr>
          <w:rFonts w:ascii="Times New Roman" w:hAnsi="Times New Roman" w:cs="Times New Roman" w:hint="eastAsia"/>
        </w:rPr>
        <w:t xml:space="preserve"> using bare die integration and MCM integration</w:t>
      </w:r>
      <w:r>
        <w:rPr>
          <w:rFonts w:ascii="Times New Roman" w:hAnsi="Times New Roman" w:cs="Times New Roman" w:hint="eastAsia"/>
        </w:rPr>
        <w:t xml:space="preserve"> simultaneously.</w:t>
      </w:r>
    </w:p>
    <w:p w14:paraId="61065A23"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rPr>
        <w:t xml:space="preserve">Nowadays, MCM packaging technology </w:t>
      </w:r>
      <w:proofErr w:type="gramStart"/>
      <w:r>
        <w:rPr>
          <w:rFonts w:ascii="Times New Roman" w:hAnsi="Times New Roman" w:cs="Times New Roman"/>
        </w:rPr>
        <w:t xml:space="preserve">is gradually </w:t>
      </w:r>
      <w:r>
        <w:rPr>
          <w:rFonts w:ascii="Times New Roman" w:hAnsi="Times New Roman" w:cs="Times New Roman" w:hint="eastAsia"/>
        </w:rPr>
        <w:t>well developed</w:t>
      </w:r>
      <w:proofErr w:type="gramEnd"/>
      <w:r>
        <w:rPr>
          <w:rFonts w:ascii="Times New Roman" w:hAnsi="Times New Roman" w:cs="Times New Roman"/>
        </w:rPr>
        <w:t xml:space="preserve"> and has a good application in various fields</w:t>
      </w:r>
      <w:r>
        <w:rPr>
          <w:rFonts w:ascii="Times New Roman" w:hAnsi="Times New Roman" w:cs="Times New Roman" w:hint="eastAsia"/>
        </w:rPr>
        <w:t xml:space="preserve">. In addition to the core processor, GPU, CPU, DRAM, </w:t>
      </w:r>
      <w:proofErr w:type="gramStart"/>
      <w:r>
        <w:rPr>
          <w:rFonts w:ascii="Times New Roman" w:hAnsi="Times New Roman" w:cs="Times New Roman" w:hint="eastAsia"/>
        </w:rPr>
        <w:t>etc.</w:t>
      </w:r>
      <w:proofErr w:type="gramEnd"/>
      <w:r>
        <w:rPr>
          <w:rFonts w:ascii="Times New Roman" w:hAnsi="Times New Roman" w:cs="Times New Roman" w:hint="eastAsia"/>
        </w:rPr>
        <w:t>, are also using MCM technology. We can summarize the development history o</w:t>
      </w:r>
      <w:r>
        <w:rPr>
          <w:rFonts w:ascii="Times New Roman" w:hAnsi="Times New Roman" w:cs="Times New Roman" w:hint="eastAsia"/>
        </w:rPr>
        <w:t>f so many years and draw the conclusion from the following aspects:</w:t>
      </w:r>
    </w:p>
    <w:p w14:paraId="4BBCE6CD" w14:textId="77777777" w:rsidR="005B540E" w:rsidRDefault="00F57324">
      <w:pPr>
        <w:widowControl/>
        <w:numPr>
          <w:ilvl w:val="0"/>
          <w:numId w:val="1"/>
        </w:numPr>
        <w:tabs>
          <w:tab w:val="left" w:pos="720"/>
        </w:tabs>
        <w:spacing w:beforeAutospacing="1" w:afterAutospacing="1"/>
        <w:rPr>
          <w:rFonts w:ascii="Times New Roman" w:hAnsi="Times New Roman" w:cs="Times New Roman"/>
        </w:rPr>
      </w:pPr>
      <w:r>
        <w:rPr>
          <w:rFonts w:ascii="Times New Roman" w:hAnsi="Times New Roman" w:cs="Times New Roman" w:hint="eastAsia"/>
        </w:rPr>
        <w:t>Higher inter-chip transmission efficiency. Intel Pentium D and IBM both used MCM technology for efficiency. Efficiency is first, then integration.</w:t>
      </w:r>
    </w:p>
    <w:p w14:paraId="28EF2A81" w14:textId="77777777" w:rsidR="005B540E" w:rsidRDefault="00F57324">
      <w:pPr>
        <w:widowControl/>
        <w:numPr>
          <w:ilvl w:val="0"/>
          <w:numId w:val="1"/>
        </w:numPr>
        <w:tabs>
          <w:tab w:val="left" w:pos="720"/>
        </w:tabs>
        <w:spacing w:beforeAutospacing="1" w:afterAutospacing="1"/>
        <w:rPr>
          <w:rFonts w:ascii="Times New Roman" w:hAnsi="Times New Roman" w:cs="Times New Roman"/>
        </w:rPr>
      </w:pPr>
      <w:r>
        <w:rPr>
          <w:rFonts w:ascii="Times New Roman" w:hAnsi="Times New Roman" w:cs="Times New Roman" w:hint="eastAsia"/>
        </w:rPr>
        <w:t>Higher integration and the race of multi-</w:t>
      </w:r>
      <w:r>
        <w:rPr>
          <w:rFonts w:ascii="Times New Roman" w:hAnsi="Times New Roman" w:cs="Times New Roman" w:hint="eastAsia"/>
        </w:rPr>
        <w:t xml:space="preserve">core. In order to speed up the updating, Intel not only used the multi-core integration of raw wafer, the technique of MCM packaging </w:t>
      </w:r>
      <w:proofErr w:type="gramStart"/>
      <w:r>
        <w:rPr>
          <w:rFonts w:ascii="Times New Roman" w:hAnsi="Times New Roman" w:cs="Times New Roman" w:hint="eastAsia"/>
        </w:rPr>
        <w:t>was also developed</w:t>
      </w:r>
      <w:proofErr w:type="gramEnd"/>
      <w:r>
        <w:rPr>
          <w:rFonts w:ascii="Times New Roman" w:hAnsi="Times New Roman" w:cs="Times New Roman" w:hint="eastAsia"/>
        </w:rPr>
        <w:t xml:space="preserve"> and used.</w:t>
      </w:r>
    </w:p>
    <w:p w14:paraId="7A3E5D25" w14:textId="77777777" w:rsidR="005B540E" w:rsidRDefault="00F57324">
      <w:pPr>
        <w:widowControl/>
        <w:numPr>
          <w:ilvl w:val="0"/>
          <w:numId w:val="1"/>
        </w:numPr>
        <w:tabs>
          <w:tab w:val="left" w:pos="720"/>
        </w:tabs>
        <w:spacing w:beforeAutospacing="1" w:afterAutospacing="1"/>
        <w:rPr>
          <w:rFonts w:ascii="Times New Roman" w:hAnsi="Times New Roman" w:cs="Times New Roman"/>
        </w:rPr>
      </w:pPr>
      <w:r>
        <w:rPr>
          <w:rFonts w:ascii="Times New Roman" w:hAnsi="Times New Roman" w:cs="Times New Roman" w:hint="eastAsia"/>
        </w:rPr>
        <w:t xml:space="preserve">Flexible and accelerated development. To </w:t>
      </w:r>
      <w:proofErr w:type="gramStart"/>
      <w:r>
        <w:rPr>
          <w:rFonts w:ascii="Times New Roman" w:hAnsi="Times New Roman" w:cs="Times New Roman" w:hint="eastAsia"/>
        </w:rPr>
        <w:t>some</w:t>
      </w:r>
      <w:proofErr w:type="gramEnd"/>
      <w:r>
        <w:rPr>
          <w:rFonts w:ascii="Times New Roman" w:hAnsi="Times New Roman" w:cs="Times New Roman" w:hint="eastAsia"/>
        </w:rPr>
        <w:t xml:space="preserve"> extent, MCM packaging can make up for the lack o</w:t>
      </w:r>
      <w:r>
        <w:rPr>
          <w:rFonts w:ascii="Times New Roman" w:hAnsi="Times New Roman" w:cs="Times New Roman" w:hint="eastAsia"/>
        </w:rPr>
        <w:t xml:space="preserve">f wafer processing development. Multi-core processor, for example, can </w:t>
      </w:r>
      <w:proofErr w:type="gramStart"/>
      <w:r>
        <w:rPr>
          <w:rFonts w:ascii="Times New Roman" w:hAnsi="Times New Roman" w:cs="Times New Roman" w:hint="eastAsia"/>
        </w:rPr>
        <w:t>be fabricated</w:t>
      </w:r>
      <w:proofErr w:type="gramEnd"/>
      <w:r>
        <w:rPr>
          <w:rFonts w:ascii="Times New Roman" w:hAnsi="Times New Roman" w:cs="Times New Roman" w:hint="eastAsia"/>
        </w:rPr>
        <w:t xml:space="preserve"> on wafer level or integrated during packaging, which allows companies to launch products in a more flexible way.</w:t>
      </w:r>
    </w:p>
    <w:p w14:paraId="45883CD1"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t>Criteria:</w:t>
      </w:r>
    </w:p>
    <w:p w14:paraId="1691F8D1"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t>Dielectrics:</w:t>
      </w:r>
    </w:p>
    <w:p w14:paraId="79032A10" w14:textId="6A3906D8"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t xml:space="preserve">Polymeric dielectrics have </w:t>
      </w:r>
      <w:proofErr w:type="gramStart"/>
      <w:r>
        <w:rPr>
          <w:rFonts w:ascii="Times New Roman" w:hAnsi="Times New Roman" w:cs="Times New Roman" w:hint="eastAsia"/>
        </w:rPr>
        <w:t>been wid</w:t>
      </w:r>
      <w:r>
        <w:rPr>
          <w:rFonts w:ascii="Times New Roman" w:hAnsi="Times New Roman" w:cs="Times New Roman" w:hint="eastAsia"/>
        </w:rPr>
        <w:t>ely accepted</w:t>
      </w:r>
      <w:proofErr w:type="gramEnd"/>
      <w:r>
        <w:rPr>
          <w:rFonts w:ascii="Times New Roman" w:hAnsi="Times New Roman" w:cs="Times New Roman" w:hint="eastAsia"/>
        </w:rPr>
        <w:t xml:space="preserve"> as materials of choice for inter-layer dielectrics in MCMs [4]. The higher the dielectric constant of polymeric dielectric is, the higher packaging densities will </w:t>
      </w:r>
      <w:proofErr w:type="gramStart"/>
      <w:r>
        <w:rPr>
          <w:rFonts w:ascii="Times New Roman" w:hAnsi="Times New Roman" w:cs="Times New Roman" w:hint="eastAsia"/>
        </w:rPr>
        <w:t>be achieved</w:t>
      </w:r>
      <w:proofErr w:type="gramEnd"/>
      <w:r>
        <w:rPr>
          <w:rFonts w:ascii="Times New Roman" w:hAnsi="Times New Roman" w:cs="Times New Roman" w:hint="eastAsia"/>
        </w:rPr>
        <w:t>. On the contrary, lower or non-uniform dielectric constant will exhi</w:t>
      </w:r>
      <w:r>
        <w:rPr>
          <w:rFonts w:ascii="Times New Roman" w:hAnsi="Times New Roman" w:cs="Times New Roman" w:hint="eastAsia"/>
        </w:rPr>
        <w:t xml:space="preserve">bit the characteristic of weaken signal level and cause energy loss. In this case, non-uniform means the dielectric constant varies at different frequency electromagnetic sine wave. If the signal </w:t>
      </w:r>
      <w:proofErr w:type="gramStart"/>
      <w:r>
        <w:rPr>
          <w:rFonts w:ascii="Times New Roman" w:hAnsi="Times New Roman" w:cs="Times New Roman" w:hint="eastAsia"/>
        </w:rPr>
        <w:t>is made</w:t>
      </w:r>
      <w:proofErr w:type="gramEnd"/>
      <w:r>
        <w:rPr>
          <w:rFonts w:ascii="Times New Roman" w:hAnsi="Times New Roman" w:cs="Times New Roman" w:hint="eastAsia"/>
        </w:rPr>
        <w:t xml:space="preserve"> up of wave forms of multiple frequencies, the dielec</w:t>
      </w:r>
      <w:r>
        <w:rPr>
          <w:rFonts w:ascii="Times New Roman" w:hAnsi="Times New Roman" w:cs="Times New Roman" w:hint="eastAsia"/>
        </w:rPr>
        <w:t xml:space="preserve">tric constant under each component frequencies should take into consideration. In addition, crosstalk also </w:t>
      </w:r>
      <w:r w:rsidR="000C791A">
        <w:rPr>
          <w:rFonts w:ascii="Times New Roman" w:hAnsi="Times New Roman" w:cs="Times New Roman"/>
        </w:rPr>
        <w:t>needs</w:t>
      </w:r>
      <w:r>
        <w:rPr>
          <w:rFonts w:ascii="Times New Roman" w:hAnsi="Times New Roman" w:cs="Times New Roman" w:hint="eastAsia"/>
        </w:rPr>
        <w:t xml:space="preserve"> to </w:t>
      </w:r>
      <w:proofErr w:type="gramStart"/>
      <w:r>
        <w:rPr>
          <w:rFonts w:ascii="Times New Roman" w:hAnsi="Times New Roman" w:cs="Times New Roman" w:hint="eastAsia"/>
        </w:rPr>
        <w:t>be examined</w:t>
      </w:r>
      <w:proofErr w:type="gramEnd"/>
      <w:r>
        <w:rPr>
          <w:rFonts w:ascii="Times New Roman" w:hAnsi="Times New Roman" w:cs="Times New Roman" w:hint="eastAsia"/>
        </w:rPr>
        <w:t xml:space="preserve">. The </w:t>
      </w:r>
      <w:r>
        <w:rPr>
          <w:rFonts w:ascii="Times New Roman" w:hAnsi="Times New Roman" w:cs="Times New Roman" w:hint="eastAsia"/>
        </w:rPr>
        <w:lastRenderedPageBreak/>
        <w:t xml:space="preserve">dielectric constant between two signal lines plays </w:t>
      </w:r>
      <w:proofErr w:type="gramStart"/>
      <w:r>
        <w:rPr>
          <w:rFonts w:ascii="Times New Roman" w:hAnsi="Times New Roman" w:cs="Times New Roman" w:hint="eastAsia"/>
        </w:rPr>
        <w:t>an important role</w:t>
      </w:r>
      <w:proofErr w:type="gramEnd"/>
      <w:r>
        <w:rPr>
          <w:rFonts w:ascii="Times New Roman" w:hAnsi="Times New Roman" w:cs="Times New Roman" w:hint="eastAsia"/>
        </w:rPr>
        <w:t xml:space="preserve"> in this case. If the dielectric constant of the materia</w:t>
      </w:r>
      <w:r>
        <w:rPr>
          <w:rFonts w:ascii="Times New Roman" w:hAnsi="Times New Roman" w:cs="Times New Roman" w:hint="eastAsia"/>
        </w:rPr>
        <w:t xml:space="preserve">l is low enough, the signal lines can </w:t>
      </w:r>
      <w:proofErr w:type="gramStart"/>
      <w:r>
        <w:rPr>
          <w:rFonts w:ascii="Times New Roman" w:hAnsi="Times New Roman" w:cs="Times New Roman" w:hint="eastAsia"/>
        </w:rPr>
        <w:t>be placed</w:t>
      </w:r>
      <w:proofErr w:type="gramEnd"/>
      <w:r>
        <w:rPr>
          <w:rFonts w:ascii="Times New Roman" w:hAnsi="Times New Roman" w:cs="Times New Roman" w:hint="eastAsia"/>
        </w:rPr>
        <w:t xml:space="preserve"> very closely.</w:t>
      </w:r>
    </w:p>
    <w:p w14:paraId="0971943D"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t xml:space="preserve">In the multilevel thin film structures, there are at least two signal layers which can influence each other during the operation. A dielectric layer is </w:t>
      </w:r>
      <w:proofErr w:type="gramStart"/>
      <w:r>
        <w:rPr>
          <w:rFonts w:ascii="Times New Roman" w:hAnsi="Times New Roman" w:cs="Times New Roman" w:hint="eastAsia"/>
        </w:rPr>
        <w:t>a must</w:t>
      </w:r>
      <w:proofErr w:type="gramEnd"/>
      <w:r>
        <w:rPr>
          <w:rFonts w:ascii="Times New Roman" w:hAnsi="Times New Roman" w:cs="Times New Roman" w:hint="eastAsia"/>
        </w:rPr>
        <w:t xml:space="preserve"> to serve as an inter-layer to minimize the crosstalk. More specifically, the expected dielectric </w:t>
      </w:r>
      <w:r>
        <w:rPr>
          <w:rFonts w:ascii="Times New Roman" w:hAnsi="Times New Roman" w:cs="Times New Roman" w:hint="eastAsia"/>
        </w:rPr>
        <w:t>constant of the dielectric layer should range from 2 to 3.5 and does not vary significantly with frequency (</w:t>
      </w:r>
      <w:proofErr w:type="gramStart"/>
      <w:r>
        <w:rPr>
          <w:rFonts w:ascii="Times New Roman" w:hAnsi="Times New Roman" w:cs="Times New Roman" w:hint="eastAsia"/>
        </w:rPr>
        <w:t>on the order of</w:t>
      </w:r>
      <w:proofErr w:type="gramEnd"/>
      <w:r>
        <w:rPr>
          <w:rFonts w:ascii="Times New Roman" w:hAnsi="Times New Roman" w:cs="Times New Roman" w:hint="eastAsia"/>
        </w:rPr>
        <w:t xml:space="preserve"> 0.1) for many of the polymeric dielectrics used in electronic packaging. </w:t>
      </w:r>
    </w:p>
    <w:p w14:paraId="65509557"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t>Thermal Design</w:t>
      </w:r>
    </w:p>
    <w:p w14:paraId="5F7E18C0" w14:textId="36E4B3B0"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t xml:space="preserve">Temperature is one of the most important </w:t>
      </w:r>
      <w:r w:rsidR="000C791A">
        <w:rPr>
          <w:rFonts w:ascii="Times New Roman" w:hAnsi="Times New Roman" w:cs="Times New Roman"/>
        </w:rPr>
        <w:t>players</w:t>
      </w:r>
      <w:r>
        <w:rPr>
          <w:rFonts w:ascii="Times New Roman" w:hAnsi="Times New Roman" w:cs="Times New Roman" w:hint="eastAsia"/>
        </w:rPr>
        <w:t xml:space="preserve"> in MCMs as well as other chips. However, it is hard to define the thermal property using only few parameters. All that </w:t>
      </w:r>
      <w:proofErr w:type="gramStart"/>
      <w:r>
        <w:rPr>
          <w:rFonts w:ascii="Times New Roman" w:hAnsi="Times New Roman" w:cs="Times New Roman" w:hint="eastAsia"/>
        </w:rPr>
        <w:t>is wanted</w:t>
      </w:r>
      <w:proofErr w:type="gramEnd"/>
      <w:r>
        <w:rPr>
          <w:rFonts w:ascii="Times New Roman" w:hAnsi="Times New Roman" w:cs="Times New Roman" w:hint="eastAsia"/>
        </w:rPr>
        <w:t xml:space="preserve"> is a more suitable working environment for chips and improve the reliability of MCMs. </w:t>
      </w:r>
    </w:p>
    <w:p w14:paraId="0388580B" w14:textId="4CF7D255"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t xml:space="preserve">There are still </w:t>
      </w:r>
      <w:proofErr w:type="gramStart"/>
      <w:r>
        <w:rPr>
          <w:rFonts w:ascii="Times New Roman" w:hAnsi="Times New Roman" w:cs="Times New Roman" w:hint="eastAsia"/>
        </w:rPr>
        <w:t>some</w:t>
      </w:r>
      <w:proofErr w:type="gramEnd"/>
      <w:r>
        <w:rPr>
          <w:rFonts w:ascii="Times New Roman" w:hAnsi="Times New Roman" w:cs="Times New Roman" w:hint="eastAsia"/>
        </w:rPr>
        <w:t xml:space="preserve"> important para</w:t>
      </w:r>
      <w:r>
        <w:rPr>
          <w:rFonts w:ascii="Times New Roman" w:hAnsi="Times New Roman" w:cs="Times New Roman" w:hint="eastAsia"/>
        </w:rPr>
        <w:t xml:space="preserve">meters or concepts need to be mentioned. First </w:t>
      </w:r>
      <w:r>
        <w:rPr>
          <w:rFonts w:ascii="Times New Roman" w:hAnsi="Times New Roman" w:cs="Times New Roman"/>
        </w:rPr>
        <w:t>are</w:t>
      </w:r>
      <w:r>
        <w:rPr>
          <w:rFonts w:ascii="Times New Roman" w:hAnsi="Times New Roman" w:cs="Times New Roman" w:hint="eastAsia"/>
        </w:rPr>
        <w:t xml:space="preserve"> thermal paths. It is obvious that MCMs temperature can </w:t>
      </w:r>
      <w:proofErr w:type="gramStart"/>
      <w:r>
        <w:rPr>
          <w:rFonts w:ascii="Times New Roman" w:hAnsi="Times New Roman" w:cs="Times New Roman" w:hint="eastAsia"/>
        </w:rPr>
        <w:t xml:space="preserve">be </w:t>
      </w:r>
      <w:r w:rsidR="000C791A">
        <w:rPr>
          <w:rFonts w:ascii="Times New Roman" w:hAnsi="Times New Roman" w:cs="Times New Roman"/>
        </w:rPr>
        <w:t>affected</w:t>
      </w:r>
      <w:proofErr w:type="gramEnd"/>
      <w:r>
        <w:rPr>
          <w:rFonts w:ascii="Times New Roman" w:hAnsi="Times New Roman" w:cs="Times New Roman" w:hint="eastAsia"/>
        </w:rPr>
        <w:t xml:space="preserve"> by internal and external factors. The internal thermal path </w:t>
      </w:r>
      <w:proofErr w:type="gramStart"/>
      <w:r>
        <w:rPr>
          <w:rFonts w:ascii="Times New Roman" w:hAnsi="Times New Roman" w:cs="Times New Roman" w:hint="eastAsia"/>
        </w:rPr>
        <w:t>is directly formed</w:t>
      </w:r>
      <w:proofErr w:type="gramEnd"/>
      <w:r>
        <w:rPr>
          <w:rFonts w:ascii="Times New Roman" w:hAnsi="Times New Roman" w:cs="Times New Roman" w:hint="eastAsia"/>
        </w:rPr>
        <w:t xml:space="preserve"> by the structure itself and heat can transfer from the insid</w:t>
      </w:r>
      <w:r>
        <w:rPr>
          <w:rFonts w:ascii="Times New Roman" w:hAnsi="Times New Roman" w:cs="Times New Roman" w:hint="eastAsia"/>
        </w:rPr>
        <w:t xml:space="preserve">e to the outside though it. Also, external temperature and heat dissipation are important but not decide by MCMs. Usually, thermal design follows the experiments and simulations. The experiments </w:t>
      </w:r>
      <w:r w:rsidR="000C791A">
        <w:rPr>
          <w:rFonts w:ascii="Times New Roman" w:hAnsi="Times New Roman" w:cs="Times New Roman"/>
        </w:rPr>
        <w:t>give</w:t>
      </w:r>
      <w:r>
        <w:rPr>
          <w:rFonts w:ascii="Times New Roman" w:hAnsi="Times New Roman" w:cs="Times New Roman" w:hint="eastAsia"/>
        </w:rPr>
        <w:t xml:space="preserve"> a brief</w:t>
      </w:r>
      <w:r>
        <w:rPr>
          <w:rFonts w:ascii="Times New Roman" w:hAnsi="Times New Roman" w:cs="Times New Roman" w:hint="eastAsia"/>
        </w:rPr>
        <w:t xml:space="preserve"> direction for the thermal design and computer</w:t>
      </w:r>
      <w:r>
        <w:rPr>
          <w:rFonts w:ascii="Times New Roman" w:hAnsi="Times New Roman" w:cs="Times New Roman" w:hint="eastAsia"/>
        </w:rPr>
        <w:t xml:space="preserve"> simulation provide a more specific module to illustrate the thermal path better. Second, heat transfer mechanisms. There are three types of heat transfer: conduction, convection and radiation. The heat conduction </w:t>
      </w:r>
      <w:proofErr w:type="gramStart"/>
      <w:r>
        <w:rPr>
          <w:rFonts w:ascii="Times New Roman" w:hAnsi="Times New Roman" w:cs="Times New Roman" w:hint="eastAsia"/>
        </w:rPr>
        <w:t>is defined</w:t>
      </w:r>
      <w:proofErr w:type="gramEnd"/>
      <w:r>
        <w:rPr>
          <w:rFonts w:ascii="Times New Roman" w:hAnsi="Times New Roman" w:cs="Times New Roman" w:hint="eastAsia"/>
        </w:rPr>
        <w:t xml:space="preserve"> by the Fourier cooling law whic</w:t>
      </w:r>
      <w:r>
        <w:rPr>
          <w:rFonts w:ascii="Times New Roman" w:hAnsi="Times New Roman" w:cs="Times New Roman" w:hint="eastAsia"/>
        </w:rPr>
        <w:t xml:space="preserve">h provide a connection between energy, temperature and parameters of chips. Convection and radiation heat transfer </w:t>
      </w:r>
      <w:proofErr w:type="gramStart"/>
      <w:r>
        <w:rPr>
          <w:rFonts w:ascii="Times New Roman" w:hAnsi="Times New Roman" w:cs="Times New Roman" w:hint="eastAsia"/>
        </w:rPr>
        <w:t xml:space="preserve">is </w:t>
      </w:r>
      <w:r w:rsidR="000C791A">
        <w:rPr>
          <w:rFonts w:ascii="Times New Roman" w:hAnsi="Times New Roman" w:cs="Times New Roman"/>
        </w:rPr>
        <w:t>decided</w:t>
      </w:r>
      <w:proofErr w:type="gramEnd"/>
      <w:r>
        <w:rPr>
          <w:rFonts w:ascii="Times New Roman" w:hAnsi="Times New Roman" w:cs="Times New Roman" w:hint="eastAsia"/>
        </w:rPr>
        <w:t xml:space="preserve"> by the external factors such as heat dissipation materials and air or fluid velocity. The last is thermal coupling. In most cases, </w:t>
      </w:r>
      <w:r>
        <w:rPr>
          <w:rFonts w:ascii="Times New Roman" w:hAnsi="Times New Roman" w:cs="Times New Roman" w:hint="eastAsia"/>
        </w:rPr>
        <w:t xml:space="preserve">chips </w:t>
      </w:r>
      <w:proofErr w:type="gramStart"/>
      <w:r>
        <w:rPr>
          <w:rFonts w:ascii="Times New Roman" w:hAnsi="Times New Roman" w:cs="Times New Roman" w:hint="eastAsia"/>
        </w:rPr>
        <w:t>are assembled</w:t>
      </w:r>
      <w:proofErr w:type="gramEnd"/>
      <w:r>
        <w:rPr>
          <w:rFonts w:ascii="Times New Roman" w:hAnsi="Times New Roman" w:cs="Times New Roman" w:hint="eastAsia"/>
        </w:rPr>
        <w:t xml:space="preserve"> on the motherboard or PCB board and then installed inside certain cages or on shelves. If there are multiple boards connected to only one backplane, the thermal conduction can be huge and the heat transmission rate is too limited from t</w:t>
      </w:r>
      <w:r>
        <w:rPr>
          <w:rFonts w:ascii="Times New Roman" w:hAnsi="Times New Roman" w:cs="Times New Roman" w:hint="eastAsia"/>
        </w:rPr>
        <w:t xml:space="preserve">he plane to the ambient to sustain the significant heat generation. Frames or enclosures </w:t>
      </w:r>
      <w:proofErr w:type="gramStart"/>
      <w:r>
        <w:rPr>
          <w:rFonts w:ascii="Times New Roman" w:hAnsi="Times New Roman" w:cs="Times New Roman" w:hint="eastAsia"/>
        </w:rPr>
        <w:t>are designed</w:t>
      </w:r>
      <w:proofErr w:type="gramEnd"/>
      <w:r>
        <w:rPr>
          <w:rFonts w:ascii="Times New Roman" w:hAnsi="Times New Roman" w:cs="Times New Roman" w:hint="eastAsia"/>
        </w:rPr>
        <w:t xml:space="preserve"> to deal with the thermal coupling. </w:t>
      </w:r>
    </w:p>
    <w:p w14:paraId="20A64CC1"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t xml:space="preserve">There are </w:t>
      </w:r>
      <w:proofErr w:type="gramStart"/>
      <w:r>
        <w:rPr>
          <w:rFonts w:ascii="Times New Roman" w:hAnsi="Times New Roman" w:cs="Times New Roman" w:hint="eastAsia"/>
        </w:rPr>
        <w:t>several</w:t>
      </w:r>
      <w:proofErr w:type="gramEnd"/>
      <w:r>
        <w:rPr>
          <w:rFonts w:ascii="Times New Roman" w:hAnsi="Times New Roman" w:cs="Times New Roman" w:hint="eastAsia"/>
        </w:rPr>
        <w:t xml:space="preserve"> thermal control methods could be used for MCMs. Material property improvement is the most effective </w:t>
      </w:r>
      <w:r>
        <w:rPr>
          <w:rFonts w:ascii="Times New Roman" w:hAnsi="Times New Roman" w:cs="Times New Roman" w:hint="eastAsia"/>
        </w:rPr>
        <w:t xml:space="preserve">way to deal with thermal problems. If the thermal resistance can </w:t>
      </w:r>
      <w:proofErr w:type="gramStart"/>
      <w:r>
        <w:rPr>
          <w:rFonts w:ascii="Times New Roman" w:hAnsi="Times New Roman" w:cs="Times New Roman" w:hint="eastAsia"/>
        </w:rPr>
        <w:t>be reduced</w:t>
      </w:r>
      <w:proofErr w:type="gramEnd"/>
      <w:r>
        <w:rPr>
          <w:rFonts w:ascii="Times New Roman" w:hAnsi="Times New Roman" w:cs="Times New Roman" w:hint="eastAsia"/>
        </w:rPr>
        <w:t xml:space="preserve"> by changing materials, the heat will spread more quickly and leave MCMs operating in a lower temperature. However, this approach </w:t>
      </w:r>
      <w:proofErr w:type="gramStart"/>
      <w:r>
        <w:rPr>
          <w:rFonts w:ascii="Times New Roman" w:hAnsi="Times New Roman" w:cs="Times New Roman" w:hint="eastAsia"/>
        </w:rPr>
        <w:t>is constrained</w:t>
      </w:r>
      <w:proofErr w:type="gramEnd"/>
      <w:r>
        <w:rPr>
          <w:rFonts w:ascii="Times New Roman" w:hAnsi="Times New Roman" w:cs="Times New Roman" w:hint="eastAsia"/>
        </w:rPr>
        <w:t xml:space="preserve"> by a number of factors. So, people </w:t>
      </w:r>
      <w:proofErr w:type="gramStart"/>
      <w:r>
        <w:rPr>
          <w:rFonts w:ascii="Times New Roman" w:hAnsi="Times New Roman" w:cs="Times New Roman" w:hint="eastAsia"/>
        </w:rPr>
        <w:t>c</w:t>
      </w:r>
      <w:r>
        <w:rPr>
          <w:rFonts w:ascii="Times New Roman" w:hAnsi="Times New Roman" w:cs="Times New Roman" w:hint="eastAsia"/>
        </w:rPr>
        <w:t>ome up with</w:t>
      </w:r>
      <w:proofErr w:type="gramEnd"/>
      <w:r>
        <w:rPr>
          <w:rFonts w:ascii="Times New Roman" w:hAnsi="Times New Roman" w:cs="Times New Roman" w:hint="eastAsia"/>
        </w:rPr>
        <w:t xml:space="preserve"> other ideas such as backside cooling. A metal mount </w:t>
      </w:r>
      <w:proofErr w:type="gramStart"/>
      <w:r>
        <w:rPr>
          <w:rFonts w:ascii="Times New Roman" w:hAnsi="Times New Roman" w:cs="Times New Roman" w:hint="eastAsia"/>
        </w:rPr>
        <w:t>is usually attached</w:t>
      </w:r>
      <w:proofErr w:type="gramEnd"/>
      <w:r>
        <w:rPr>
          <w:rFonts w:ascii="Times New Roman" w:hAnsi="Times New Roman" w:cs="Times New Roman" w:hint="eastAsia"/>
        </w:rPr>
        <w:t xml:space="preserve"> at the backside of MCMs to transfer heat to the ambient more efficiently. Then, </w:t>
      </w:r>
      <w:proofErr w:type="gramStart"/>
      <w:r>
        <w:rPr>
          <w:rFonts w:ascii="Times New Roman" w:hAnsi="Times New Roman" w:cs="Times New Roman" w:hint="eastAsia"/>
        </w:rPr>
        <w:t>many</w:t>
      </w:r>
      <w:proofErr w:type="gramEnd"/>
      <w:r>
        <w:rPr>
          <w:rFonts w:ascii="Times New Roman" w:hAnsi="Times New Roman" w:cs="Times New Roman" w:hint="eastAsia"/>
        </w:rPr>
        <w:t xml:space="preserve"> methods, natural convection, forced convection, liquid immersion, etc. can be applied t</w:t>
      </w:r>
      <w:r>
        <w:rPr>
          <w:rFonts w:ascii="Times New Roman" w:hAnsi="Times New Roman" w:cs="Times New Roman" w:hint="eastAsia"/>
        </w:rPr>
        <w:t>o cool the chip down.</w:t>
      </w:r>
    </w:p>
    <w:p w14:paraId="26DB48C7"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t>Electrical Design</w:t>
      </w:r>
    </w:p>
    <w:p w14:paraId="4583CAC4"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t xml:space="preserve">There are a set of electrical parameters to </w:t>
      </w:r>
      <w:proofErr w:type="gramStart"/>
      <w:r>
        <w:rPr>
          <w:rFonts w:ascii="Times New Roman" w:hAnsi="Times New Roman" w:cs="Times New Roman" w:hint="eastAsia"/>
        </w:rPr>
        <w:t>be considered</w:t>
      </w:r>
      <w:proofErr w:type="gramEnd"/>
      <w:r>
        <w:rPr>
          <w:rFonts w:ascii="Times New Roman" w:hAnsi="Times New Roman" w:cs="Times New Roman" w:hint="eastAsia"/>
        </w:rPr>
        <w:t xml:space="preserve"> during the fabrication of MCMs, such as delay, noise, reflection, crosstalk, line losses, loading effect and so on. The final objective of the </w:t>
      </w:r>
      <w:r>
        <w:rPr>
          <w:rFonts w:ascii="Times New Roman" w:hAnsi="Times New Roman" w:cs="Times New Roman" w:hint="eastAsia"/>
        </w:rPr>
        <w:lastRenderedPageBreak/>
        <w:t>electrical desi</w:t>
      </w:r>
      <w:r>
        <w:rPr>
          <w:rFonts w:ascii="Times New Roman" w:hAnsi="Times New Roman" w:cs="Times New Roman" w:hint="eastAsia"/>
        </w:rPr>
        <w:t xml:space="preserve">gn of MCM is to produce a layout which is a description of the artwork used to make the masks to </w:t>
      </w:r>
      <w:proofErr w:type="gramStart"/>
      <w:r>
        <w:rPr>
          <w:rFonts w:ascii="Times New Roman" w:hAnsi="Times New Roman" w:cs="Times New Roman" w:hint="eastAsia"/>
        </w:rPr>
        <w:t>be applied</w:t>
      </w:r>
      <w:proofErr w:type="gramEnd"/>
      <w:r>
        <w:rPr>
          <w:rFonts w:ascii="Times New Roman" w:hAnsi="Times New Roman" w:cs="Times New Roman" w:hint="eastAsia"/>
        </w:rPr>
        <w:t xml:space="preserve"> in MCM production.[5]</w:t>
      </w:r>
    </w:p>
    <w:p w14:paraId="6C069E30"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noProof/>
        </w:rPr>
        <w:drawing>
          <wp:inline distT="0" distB="0" distL="114300" distR="114300" wp14:anchorId="65030FBC" wp14:editId="417F9A41">
            <wp:extent cx="5273040" cy="4058285"/>
            <wp:effectExtent l="0" t="0" r="3810" b="18415"/>
            <wp:docPr id="3" name="图片 3" descr="1648820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48820525(1)"/>
                    <pic:cNvPicPr>
                      <a:picLocks noChangeAspect="1"/>
                    </pic:cNvPicPr>
                  </pic:nvPicPr>
                  <pic:blipFill>
                    <a:blip r:embed="rId7"/>
                    <a:stretch>
                      <a:fillRect/>
                    </a:stretch>
                  </pic:blipFill>
                  <pic:spPr>
                    <a:xfrm>
                      <a:off x="0" y="0"/>
                      <a:ext cx="5273040" cy="4058285"/>
                    </a:xfrm>
                    <a:prstGeom prst="rect">
                      <a:avLst/>
                    </a:prstGeom>
                  </pic:spPr>
                </pic:pic>
              </a:graphicData>
            </a:graphic>
          </wp:inline>
        </w:drawing>
      </w:r>
    </w:p>
    <w:p w14:paraId="54EF813C"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hint="eastAsia"/>
        </w:rPr>
        <w:t xml:space="preserve">With the aid of computers, we can follow the process shown in </w:t>
      </w:r>
      <w:proofErr w:type="gramStart"/>
      <w:r>
        <w:rPr>
          <w:rFonts w:ascii="Times New Roman" w:hAnsi="Times New Roman" w:cs="Times New Roman" w:hint="eastAsia"/>
        </w:rPr>
        <w:t>figure(</w:t>
      </w:r>
      <w:proofErr w:type="gramEnd"/>
      <w:r>
        <w:rPr>
          <w:rFonts w:ascii="Times New Roman" w:hAnsi="Times New Roman" w:cs="Times New Roman" w:hint="eastAsia"/>
        </w:rPr>
        <w:t>) to prepare the layout of MCMs. Start with timing desi</w:t>
      </w:r>
      <w:r>
        <w:rPr>
          <w:rFonts w:ascii="Times New Roman" w:hAnsi="Times New Roman" w:cs="Times New Roman" w:hint="eastAsia"/>
        </w:rPr>
        <w:t xml:space="preserve">gn and then fulfill the requirements of net delay. After MCM placement and routing there is a process of back annotate. Finally, the simulation of timing verification and signal integrity will give out the result of the layout assessment. </w:t>
      </w:r>
    </w:p>
    <w:p w14:paraId="033DC6EC" w14:textId="77777777" w:rsidR="005B540E" w:rsidRDefault="00F57324">
      <w:pPr>
        <w:widowControl/>
        <w:tabs>
          <w:tab w:val="left" w:pos="720"/>
        </w:tabs>
        <w:spacing w:beforeAutospacing="1" w:afterAutospacing="1"/>
        <w:rPr>
          <w:rFonts w:ascii="Times New Roman" w:hAnsi="Times New Roman" w:cs="Times New Roman"/>
        </w:rPr>
        <w:sectPr w:rsidR="005B540E">
          <w:pgSz w:w="11906" w:h="16838"/>
          <w:pgMar w:top="1440" w:right="1800" w:bottom="1440" w:left="1800" w:header="851" w:footer="992" w:gutter="0"/>
          <w:cols w:space="425"/>
          <w:docGrid w:type="lines" w:linePitch="312"/>
        </w:sectPr>
      </w:pPr>
      <w:r>
        <w:rPr>
          <w:rFonts w:ascii="Times New Roman" w:hAnsi="Times New Roman" w:cs="Times New Roman" w:hint="eastAsia"/>
        </w:rPr>
        <w:t>A</w:t>
      </w:r>
      <w:r>
        <w:rPr>
          <w:rFonts w:ascii="Times New Roman" w:hAnsi="Times New Roman" w:cs="Times New Roman" w:hint="eastAsia"/>
        </w:rPr>
        <w:t xml:space="preserve">bout the noise control, noise on data signal lines can </w:t>
      </w:r>
      <w:proofErr w:type="gramStart"/>
      <w:r>
        <w:rPr>
          <w:rFonts w:ascii="Times New Roman" w:hAnsi="Times New Roman" w:cs="Times New Roman" w:hint="eastAsia"/>
        </w:rPr>
        <w:t>be fixed</w:t>
      </w:r>
      <w:proofErr w:type="gramEnd"/>
      <w:r>
        <w:rPr>
          <w:rFonts w:ascii="Times New Roman" w:hAnsi="Times New Roman" w:cs="Times New Roman" w:hint="eastAsia"/>
        </w:rPr>
        <w:t xml:space="preserve"> to some extent but excess noise on clock lines should be eliminated. The delay on the data path </w:t>
      </w:r>
      <w:proofErr w:type="gramStart"/>
      <w:r>
        <w:rPr>
          <w:rFonts w:ascii="Times New Roman" w:hAnsi="Times New Roman" w:cs="Times New Roman" w:hint="eastAsia"/>
        </w:rPr>
        <w:t>is contributed</w:t>
      </w:r>
      <w:proofErr w:type="gramEnd"/>
      <w:r>
        <w:rPr>
          <w:rFonts w:ascii="Times New Roman" w:hAnsi="Times New Roman" w:cs="Times New Roman" w:hint="eastAsia"/>
        </w:rPr>
        <w:t xml:space="preserve"> by the impedance and the length of the line as well as the properties of dielectr</w:t>
      </w:r>
      <w:r>
        <w:rPr>
          <w:rFonts w:ascii="Times New Roman" w:hAnsi="Times New Roman" w:cs="Times New Roman" w:hint="eastAsia"/>
        </w:rPr>
        <w:t xml:space="preserve">ic layers. A short path and low line resistance would </w:t>
      </w:r>
      <w:proofErr w:type="gramStart"/>
      <w:r>
        <w:rPr>
          <w:rFonts w:ascii="Times New Roman" w:hAnsi="Times New Roman" w:cs="Times New Roman" w:hint="eastAsia"/>
        </w:rPr>
        <w:t>be preferred</w:t>
      </w:r>
      <w:proofErr w:type="gramEnd"/>
      <w:r>
        <w:rPr>
          <w:rFonts w:ascii="Times New Roman" w:hAnsi="Times New Roman" w:cs="Times New Roman" w:hint="eastAsia"/>
        </w:rPr>
        <w:t xml:space="preserve"> to minimize the internal delay. Reflection and crosstalk also need to </w:t>
      </w:r>
      <w:proofErr w:type="gramStart"/>
      <w:r>
        <w:rPr>
          <w:rFonts w:ascii="Times New Roman" w:hAnsi="Times New Roman" w:cs="Times New Roman" w:hint="eastAsia"/>
        </w:rPr>
        <w:t>be treated</w:t>
      </w:r>
      <w:proofErr w:type="gramEnd"/>
      <w:r>
        <w:rPr>
          <w:rFonts w:ascii="Times New Roman" w:hAnsi="Times New Roman" w:cs="Times New Roman" w:hint="eastAsia"/>
        </w:rPr>
        <w:t xml:space="preserve"> well which involves carefully design of the layout and interconnections. Delay and noise have </w:t>
      </w:r>
      <w:proofErr w:type="gramStart"/>
      <w:r>
        <w:rPr>
          <w:rFonts w:ascii="Times New Roman" w:hAnsi="Times New Roman" w:cs="Times New Roman" w:hint="eastAsia"/>
        </w:rPr>
        <w:t>great influenc</w:t>
      </w:r>
      <w:r>
        <w:rPr>
          <w:rFonts w:ascii="Times New Roman" w:hAnsi="Times New Roman" w:cs="Times New Roman" w:hint="eastAsia"/>
        </w:rPr>
        <w:t>e</w:t>
      </w:r>
      <w:proofErr w:type="gramEnd"/>
      <w:r>
        <w:rPr>
          <w:rFonts w:ascii="Times New Roman" w:hAnsi="Times New Roman" w:cs="Times New Roman" w:hint="eastAsia"/>
        </w:rPr>
        <w:t xml:space="preserve"> on chip performance and can be reduced by using MCM technology. So, MCM packaging is a comprehensive technology which needs to </w:t>
      </w:r>
      <w:proofErr w:type="gramStart"/>
      <w:r>
        <w:rPr>
          <w:rFonts w:ascii="Times New Roman" w:hAnsi="Times New Roman" w:cs="Times New Roman" w:hint="eastAsia"/>
        </w:rPr>
        <w:t>take into account</w:t>
      </w:r>
      <w:proofErr w:type="gramEnd"/>
      <w:r>
        <w:rPr>
          <w:rFonts w:ascii="Times New Roman" w:hAnsi="Times New Roman" w:cs="Times New Roman" w:hint="eastAsia"/>
        </w:rPr>
        <w:t xml:space="preserve"> many electrical properties.</w:t>
      </w:r>
    </w:p>
    <w:p w14:paraId="74050354" w14:textId="77777777" w:rsidR="005B540E" w:rsidRDefault="00F57324">
      <w:pPr>
        <w:widowControl/>
        <w:tabs>
          <w:tab w:val="left" w:pos="720"/>
        </w:tabs>
        <w:spacing w:beforeAutospacing="1" w:afterAutospacing="1"/>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hint="eastAsia"/>
        </w:rPr>
        <w:t>Bubble memory</w:t>
      </w:r>
      <w:r>
        <w:rPr>
          <w:rFonts w:ascii="Times New Roman" w:hAnsi="Times New Roman" w:cs="Times New Roman"/>
        </w:rPr>
        <w:t>’</w:t>
      </w:r>
      <w:r>
        <w:rPr>
          <w:rFonts w:ascii="Times New Roman" w:hAnsi="Times New Roman" w:cs="Times New Roman" w:hint="eastAsia"/>
        </w:rPr>
        <w:t xml:space="preserve"> (2022) Wikipedia. Available at: </w:t>
      </w:r>
      <w:r>
        <w:rPr>
          <w:rFonts w:ascii="Times New Roman" w:hAnsi="Times New Roman" w:cs="Times New Roman" w:hint="eastAsia"/>
        </w:rPr>
        <w:t>https://en.wikipedia.org/wiki/Bubble_memory</w:t>
      </w:r>
      <w:r>
        <w:rPr>
          <w:rFonts w:ascii="Times New Roman" w:hAnsi="Times New Roman" w:cs="Times New Roman" w:hint="eastAsia"/>
        </w:rPr>
        <w:t xml:space="preserve"> </w:t>
      </w:r>
      <w:r>
        <w:rPr>
          <w:rFonts w:ascii="Times New Roman" w:hAnsi="Times New Roman" w:cs="Times New Roman" w:hint="eastAsia"/>
        </w:rPr>
        <w:t>(Accessed:31</w:t>
      </w:r>
      <w:r>
        <w:rPr>
          <w:rFonts w:ascii="Times New Roman" w:hAnsi="Times New Roman" w:cs="Times New Roman" w:hint="eastAsia"/>
        </w:rPr>
        <w:t xml:space="preserve"> March 2022)</w:t>
      </w:r>
    </w:p>
    <w:p w14:paraId="7F5DA52D" w14:textId="77777777" w:rsidR="005B540E" w:rsidRDefault="00F57324">
      <w:pPr>
        <w:widowControl/>
        <w:numPr>
          <w:ilvl w:val="0"/>
          <w:numId w:val="2"/>
        </w:numPr>
        <w:tabs>
          <w:tab w:val="left" w:pos="720"/>
        </w:tabs>
        <w:spacing w:beforeAutospacing="1" w:afterAutospacing="1"/>
        <w:rPr>
          <w:rFonts w:ascii="Times New Roman" w:hAnsi="Times New Roman" w:cs="Times New Roman"/>
        </w:rPr>
      </w:pPr>
      <w:proofErr w:type="spellStart"/>
      <w:r>
        <w:rPr>
          <w:rFonts w:ascii="Times New Roman" w:hAnsi="Times New Roman" w:cs="Times New Roman" w:hint="eastAsia"/>
        </w:rPr>
        <w:t>Bibtex</w:t>
      </w:r>
      <w:proofErr w:type="spellEnd"/>
      <w:r>
        <w:rPr>
          <w:rFonts w:ascii="Times New Roman" w:hAnsi="Times New Roman" w:cs="Times New Roman" w:hint="eastAsia"/>
        </w:rPr>
        <w:t>: Mainframe Packaging TCM</w:t>
      </w:r>
    </w:p>
    <w:p w14:paraId="4696A343" w14:textId="77777777" w:rsidR="005B540E" w:rsidRDefault="00F57324">
      <w:pPr>
        <w:widowControl/>
        <w:numPr>
          <w:ilvl w:val="0"/>
          <w:numId w:val="2"/>
        </w:numPr>
        <w:tabs>
          <w:tab w:val="left" w:pos="720"/>
        </w:tabs>
        <w:spacing w:beforeAutospacing="1" w:afterAutospacing="1"/>
        <w:rPr>
          <w:rFonts w:ascii="Times New Roman" w:hAnsi="Times New Roman" w:cs="Times New Roman"/>
        </w:rPr>
      </w:pPr>
      <w:proofErr w:type="spellStart"/>
      <w:r>
        <w:rPr>
          <w:rFonts w:ascii="Times New Roman" w:hAnsi="Times New Roman" w:cs="Times New Roman" w:hint="eastAsia"/>
        </w:rPr>
        <w:t>Bibtex</w:t>
      </w:r>
      <w:proofErr w:type="spellEnd"/>
      <w:r>
        <w:rPr>
          <w:rFonts w:ascii="Times New Roman" w:hAnsi="Times New Roman" w:cs="Times New Roman" w:hint="eastAsia"/>
        </w:rPr>
        <w:t xml:space="preserve">: </w:t>
      </w:r>
      <w:proofErr w:type="spellStart"/>
      <w:r>
        <w:rPr>
          <w:rFonts w:ascii="Times New Roman" w:hAnsi="Times New Roman" w:cs="Times New Roman"/>
        </w:rPr>
        <w:t>High_temperature_superconducting</w:t>
      </w:r>
      <w:proofErr w:type="spellEnd"/>
      <w:r>
        <w:rPr>
          <w:rFonts w:ascii="Times New Roman" w:hAnsi="Times New Roman" w:cs="Times New Roman" w:hint="eastAsia"/>
        </w:rPr>
        <w:t xml:space="preserve"> </w:t>
      </w:r>
    </w:p>
    <w:p w14:paraId="1C021B2E" w14:textId="77777777" w:rsidR="005B540E" w:rsidRDefault="00F57324">
      <w:pPr>
        <w:widowControl/>
        <w:numPr>
          <w:ilvl w:val="0"/>
          <w:numId w:val="2"/>
        </w:numPr>
        <w:tabs>
          <w:tab w:val="left" w:pos="720"/>
        </w:tabs>
        <w:spacing w:beforeAutospacing="1" w:afterAutospacing="1"/>
        <w:rPr>
          <w:rFonts w:ascii="Times New Roman" w:hAnsi="Times New Roman" w:cs="Times New Roman"/>
        </w:rPr>
      </w:pPr>
      <w:proofErr w:type="spellStart"/>
      <w:r>
        <w:rPr>
          <w:rFonts w:ascii="Times New Roman" w:hAnsi="Times New Roman" w:cs="Times New Roman" w:hint="eastAsia"/>
        </w:rPr>
        <w:t>Bibtex</w:t>
      </w:r>
      <w:proofErr w:type="spellEnd"/>
      <w:r>
        <w:rPr>
          <w:rFonts w:ascii="Times New Roman" w:hAnsi="Times New Roman" w:cs="Times New Roman" w:hint="eastAsia"/>
        </w:rPr>
        <w:t>: Principles of Electronic Packaging</w:t>
      </w:r>
    </w:p>
    <w:p w14:paraId="17D98563" w14:textId="77777777" w:rsidR="005B540E" w:rsidRDefault="00F57324">
      <w:pPr>
        <w:widowControl/>
        <w:numPr>
          <w:ilvl w:val="0"/>
          <w:numId w:val="2"/>
        </w:numPr>
        <w:tabs>
          <w:tab w:val="left" w:pos="720"/>
        </w:tabs>
        <w:spacing w:beforeAutospacing="1" w:afterAutospacing="1"/>
        <w:rPr>
          <w:rFonts w:ascii="Times New Roman" w:hAnsi="Times New Roman" w:cs="Times New Roman"/>
        </w:rPr>
      </w:pPr>
      <w:r>
        <w:rPr>
          <w:rFonts w:ascii="Times New Roman" w:hAnsi="Times New Roman" w:cs="Times New Roman"/>
        </w:rPr>
        <w:t>multichip module technologies and alternatives</w:t>
      </w:r>
    </w:p>
    <w:p w14:paraId="0EDED9FF" w14:textId="77777777" w:rsidR="005B540E" w:rsidRDefault="005B540E">
      <w:pPr>
        <w:widowControl/>
        <w:tabs>
          <w:tab w:val="left" w:pos="720"/>
        </w:tabs>
        <w:spacing w:beforeAutospacing="1" w:afterAutospacing="1"/>
        <w:rPr>
          <w:rFonts w:ascii="Times New Roman" w:hAnsi="Times New Roman" w:cs="Times New Roman"/>
        </w:rPr>
      </w:pPr>
    </w:p>
    <w:p w14:paraId="165DB380" w14:textId="77777777" w:rsidR="005B540E" w:rsidRDefault="005B540E"/>
    <w:sectPr w:rsidR="005B5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6C56FA"/>
    <w:multiLevelType w:val="singleLevel"/>
    <w:tmpl w:val="B96C56FA"/>
    <w:lvl w:ilvl="0">
      <w:start w:val="1"/>
      <w:numFmt w:val="decimal"/>
      <w:suff w:val="space"/>
      <w:lvlText w:val="(%1)"/>
      <w:lvlJc w:val="left"/>
    </w:lvl>
  </w:abstractNum>
  <w:abstractNum w:abstractNumId="1" w15:restartNumberingAfterBreak="0">
    <w:nsid w:val="F3DF3206"/>
    <w:multiLevelType w:val="singleLevel"/>
    <w:tmpl w:val="F3DF3206"/>
    <w:lvl w:ilvl="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540E"/>
    <w:rsid w:val="000C791A"/>
    <w:rsid w:val="005B540E"/>
    <w:rsid w:val="00F57324"/>
    <w:rsid w:val="011452E0"/>
    <w:rsid w:val="05AD3C2E"/>
    <w:rsid w:val="069A36D2"/>
    <w:rsid w:val="0C42188E"/>
    <w:rsid w:val="0C6D6E67"/>
    <w:rsid w:val="0D072C1B"/>
    <w:rsid w:val="0D0842EB"/>
    <w:rsid w:val="0DC12E31"/>
    <w:rsid w:val="0E853D3D"/>
    <w:rsid w:val="12162622"/>
    <w:rsid w:val="121F67E4"/>
    <w:rsid w:val="137617A6"/>
    <w:rsid w:val="15173CC9"/>
    <w:rsid w:val="15E82552"/>
    <w:rsid w:val="18D54503"/>
    <w:rsid w:val="19403EEB"/>
    <w:rsid w:val="1AA142D0"/>
    <w:rsid w:val="1BCE0F40"/>
    <w:rsid w:val="1D11755E"/>
    <w:rsid w:val="1FBF6915"/>
    <w:rsid w:val="220F14D1"/>
    <w:rsid w:val="26285587"/>
    <w:rsid w:val="28E30E7E"/>
    <w:rsid w:val="2A1774BE"/>
    <w:rsid w:val="2D5A48FF"/>
    <w:rsid w:val="2F0B3738"/>
    <w:rsid w:val="30744337"/>
    <w:rsid w:val="313F16FF"/>
    <w:rsid w:val="32606617"/>
    <w:rsid w:val="32784B02"/>
    <w:rsid w:val="351A532F"/>
    <w:rsid w:val="37EC2626"/>
    <w:rsid w:val="37ED7A3F"/>
    <w:rsid w:val="388F623E"/>
    <w:rsid w:val="3BD30B90"/>
    <w:rsid w:val="3E373F67"/>
    <w:rsid w:val="45033FEE"/>
    <w:rsid w:val="46C246EE"/>
    <w:rsid w:val="471C7942"/>
    <w:rsid w:val="48284AC3"/>
    <w:rsid w:val="49BB3BAE"/>
    <w:rsid w:val="4AAA60D5"/>
    <w:rsid w:val="4ADB5E4D"/>
    <w:rsid w:val="4AE47DFD"/>
    <w:rsid w:val="4C617830"/>
    <w:rsid w:val="4C7B68FC"/>
    <w:rsid w:val="4CA77825"/>
    <w:rsid w:val="4CD31C89"/>
    <w:rsid w:val="4E165E41"/>
    <w:rsid w:val="50994F08"/>
    <w:rsid w:val="516E07AE"/>
    <w:rsid w:val="51C5514B"/>
    <w:rsid w:val="51F71F4E"/>
    <w:rsid w:val="52200B8E"/>
    <w:rsid w:val="54582195"/>
    <w:rsid w:val="574547DC"/>
    <w:rsid w:val="57502EB4"/>
    <w:rsid w:val="5866697C"/>
    <w:rsid w:val="58B87934"/>
    <w:rsid w:val="59F0310E"/>
    <w:rsid w:val="5AA536A7"/>
    <w:rsid w:val="5C406E68"/>
    <w:rsid w:val="5E4E143C"/>
    <w:rsid w:val="5F6F5295"/>
    <w:rsid w:val="5FEC5D4E"/>
    <w:rsid w:val="623A2EC7"/>
    <w:rsid w:val="625F523A"/>
    <w:rsid w:val="62CE653B"/>
    <w:rsid w:val="64F3053C"/>
    <w:rsid w:val="666204E1"/>
    <w:rsid w:val="66C944CF"/>
    <w:rsid w:val="675E5BD9"/>
    <w:rsid w:val="67784279"/>
    <w:rsid w:val="6B5969AC"/>
    <w:rsid w:val="6C291A78"/>
    <w:rsid w:val="6E7B0DE6"/>
    <w:rsid w:val="6F224C3F"/>
    <w:rsid w:val="6F7A3EF8"/>
    <w:rsid w:val="702B5702"/>
    <w:rsid w:val="70DB35BC"/>
    <w:rsid w:val="723E0C89"/>
    <w:rsid w:val="73CE1F56"/>
    <w:rsid w:val="74DE6B63"/>
    <w:rsid w:val="75F91F56"/>
    <w:rsid w:val="782640F6"/>
    <w:rsid w:val="7B147CA9"/>
    <w:rsid w:val="7EF40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95407"/>
  <w15:docId w15:val="{2ADE449B-C100-47F9-A22C-E88E39A1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有丶东西</dc:creator>
  <cp:lastModifiedBy>#YANG YANJUN#</cp:lastModifiedBy>
  <cp:revision>2</cp:revision>
  <dcterms:created xsi:type="dcterms:W3CDTF">2014-10-29T12:08:00Z</dcterms:created>
  <dcterms:modified xsi:type="dcterms:W3CDTF">2022-04-01T14:48:00Z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927429360A7745BB97B35F3E79D37BDB</vt:lpwstr>
  </property>
</Properties>
</file>