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6217C" w14:textId="28F99378" w:rsidR="00C55615" w:rsidRPr="00E6204E" w:rsidRDefault="00E6204E" w:rsidP="00E6204E">
      <w:pPr>
        <w:pStyle w:val="Kop1"/>
      </w:pPr>
      <w:r w:rsidRPr="00E6204E">
        <w:t>Onderzoek communicatie system</w:t>
      </w:r>
    </w:p>
    <w:p w14:paraId="21EBF133" w14:textId="45DA2B3A" w:rsidR="00E6204E" w:rsidRDefault="00E6204E" w:rsidP="00E6204E">
      <w:pPr>
        <w:pStyle w:val="Geenafstand"/>
      </w:pPr>
      <w:r w:rsidRPr="00E6204E">
        <w:t>Dit onderzoek g</w:t>
      </w:r>
      <w:r>
        <w:t>aat over de geschikte communicatie systemen die wij kunnen toepassen op ons project. Hiervan kijken we naar 3 verschillende componenten</w:t>
      </w:r>
      <w:r w:rsidR="00A20100">
        <w:t>;</w:t>
      </w:r>
    </w:p>
    <w:p w14:paraId="5DB92334" w14:textId="76C2A42D" w:rsidR="00A20100" w:rsidRPr="00A20100" w:rsidRDefault="00A20100" w:rsidP="00A20100">
      <w:pPr>
        <w:pStyle w:val="Geenafstand"/>
        <w:numPr>
          <w:ilvl w:val="0"/>
          <w:numId w:val="7"/>
        </w:numPr>
        <w:rPr>
          <w:lang w:val="en-GB"/>
        </w:rPr>
      </w:pPr>
      <w:r w:rsidRPr="00A20100">
        <w:rPr>
          <w:lang w:val="en-GB"/>
        </w:rPr>
        <w:t>UART(Universal Asynchronous Reception and Transmission)</w:t>
      </w:r>
    </w:p>
    <w:p w14:paraId="0C9EDF27" w14:textId="2C4883E7" w:rsidR="00A20100" w:rsidRDefault="00A20100" w:rsidP="00A20100">
      <w:pPr>
        <w:pStyle w:val="Geenafstand"/>
        <w:numPr>
          <w:ilvl w:val="0"/>
          <w:numId w:val="7"/>
        </w:numPr>
      </w:pPr>
      <w:r>
        <w:t>I2C(</w:t>
      </w:r>
      <w:proofErr w:type="spellStart"/>
      <w:r>
        <w:t>Inter</w:t>
      </w:r>
      <w:proofErr w:type="spellEnd"/>
      <w:r>
        <w:t>-</w:t>
      </w:r>
      <w:proofErr w:type="spellStart"/>
      <w:r>
        <w:t>intergrated</w:t>
      </w:r>
      <w:proofErr w:type="spellEnd"/>
      <w:r>
        <w:t>-circuit)</w:t>
      </w:r>
    </w:p>
    <w:p w14:paraId="7BDC9267" w14:textId="7D6D5F88" w:rsidR="00A20100" w:rsidRDefault="00A20100" w:rsidP="00A20100">
      <w:pPr>
        <w:pStyle w:val="Geenafstand"/>
        <w:numPr>
          <w:ilvl w:val="0"/>
          <w:numId w:val="7"/>
        </w:numPr>
      </w:pPr>
      <w:r>
        <w:t>SPI(</w:t>
      </w:r>
      <w:proofErr w:type="spellStart"/>
      <w:r>
        <w:t>Serial</w:t>
      </w:r>
      <w:proofErr w:type="spellEnd"/>
      <w:r>
        <w:t xml:space="preserve"> </w:t>
      </w:r>
      <w:proofErr w:type="spellStart"/>
      <w:r>
        <w:t>Peripheral</w:t>
      </w:r>
      <w:proofErr w:type="spellEnd"/>
      <w:r>
        <w:t xml:space="preserve"> Interface)</w:t>
      </w:r>
    </w:p>
    <w:p w14:paraId="65954728" w14:textId="3C54440C" w:rsidR="00E6204E" w:rsidRDefault="00732BF7" w:rsidP="00732BF7">
      <w:pPr>
        <w:pStyle w:val="Kop1"/>
      </w:pPr>
      <w:r>
        <w:t xml:space="preserve">Geschikte componenten en </w:t>
      </w:r>
      <w:r w:rsidR="007A4BDF">
        <w:t>toepassing voor ons project</w:t>
      </w:r>
      <w:r>
        <w:t>.</w:t>
      </w:r>
    </w:p>
    <w:p w14:paraId="604C2309" w14:textId="6991EFE3" w:rsidR="00732BF7" w:rsidRDefault="00732BF7" w:rsidP="00732BF7">
      <w:pPr>
        <w:pStyle w:val="Geenafstand"/>
      </w:pPr>
      <w:r>
        <w:t>De componenten waarvan onderzoek is gedaan zijn als volgt: UART, I2C en SPI.</w:t>
      </w:r>
      <w:r w:rsidR="00834FC9">
        <w:t xml:space="preserve"> Deze componenten moeten informatie doorgeven naar het netwerk. De informatie moet berichten doorgeven volgens het NMEA protocol, met een maximale </w:t>
      </w:r>
      <w:proofErr w:type="spellStart"/>
      <w:r w:rsidR="00834FC9">
        <w:t>latency</w:t>
      </w:r>
      <w:proofErr w:type="spellEnd"/>
      <w:r w:rsidR="00834FC9">
        <w:t xml:space="preserve"> van 20 m/s van de ene component naar de andere component. Uit eindelijk moeten we gaan onderzoeken welk systeem het best toepast op onze </w:t>
      </w:r>
      <w:proofErr w:type="spellStart"/>
      <w:r w:rsidR="00834FC9">
        <w:t>aquabot</w:t>
      </w:r>
      <w:proofErr w:type="spellEnd"/>
      <w:r w:rsidR="00834FC9">
        <w:t xml:space="preserve"> project.</w:t>
      </w:r>
    </w:p>
    <w:p w14:paraId="1EACC6E3" w14:textId="6556A9C3" w:rsidR="005E55FC" w:rsidRDefault="005E55FC" w:rsidP="00732BF7">
      <w:pPr>
        <w:pStyle w:val="Geenafstand"/>
      </w:pPr>
    </w:p>
    <w:p w14:paraId="48BB79A0" w14:textId="633AEA2A" w:rsidR="005E55FC" w:rsidRDefault="005E55FC" w:rsidP="005E55FC">
      <w:pPr>
        <w:pStyle w:val="Kop1"/>
      </w:pPr>
      <w:r>
        <w:t>Het verschil van de communicatie systemen.</w:t>
      </w:r>
    </w:p>
    <w:p w14:paraId="11C51F3B" w14:textId="77777777" w:rsidR="00344D42" w:rsidRDefault="00E7345C" w:rsidP="00BA036F">
      <w:pPr>
        <w:pStyle w:val="Geenafstand"/>
      </w:pPr>
      <w:r>
        <w:t>De componenten moeten aan de volgende eisen voldoen; aan een hoge snelheid, aan goed hoeveelheid aansluitingen(omdat we genoeg hebben om te testen en dat we niet te weinig hebben voor ons project), duplex(data uitzending) en de connectie type van de component.</w:t>
      </w:r>
    </w:p>
    <w:p w14:paraId="0AAC8A2A" w14:textId="1751EC2E" w:rsidR="00011F9A" w:rsidRDefault="00344D42" w:rsidP="00BA036F">
      <w:pPr>
        <w:pStyle w:val="Geenafstand"/>
      </w:pPr>
      <w:r>
        <w:t>Deze eisen worden in het tabel hieronder uitgewerkt</w:t>
      </w:r>
      <w:r w:rsidR="00011F9A">
        <w:t>;</w:t>
      </w:r>
    </w:p>
    <w:tbl>
      <w:tblPr>
        <w:tblW w:w="10490" w:type="dxa"/>
        <w:tblCellMar>
          <w:left w:w="70" w:type="dxa"/>
          <w:right w:w="70" w:type="dxa"/>
        </w:tblCellMar>
        <w:tblLook w:val="04A0" w:firstRow="1" w:lastRow="0" w:firstColumn="1" w:lastColumn="0" w:noHBand="0" w:noVBand="1"/>
      </w:tblPr>
      <w:tblGrid>
        <w:gridCol w:w="2399"/>
        <w:gridCol w:w="600"/>
        <w:gridCol w:w="600"/>
        <w:gridCol w:w="960"/>
        <w:gridCol w:w="960"/>
        <w:gridCol w:w="960"/>
        <w:gridCol w:w="1176"/>
        <w:gridCol w:w="744"/>
        <w:gridCol w:w="960"/>
        <w:gridCol w:w="1131"/>
      </w:tblGrid>
      <w:tr w:rsidR="00011F9A" w:rsidRPr="00011F9A" w14:paraId="630D7329" w14:textId="77777777" w:rsidTr="00ED42C4">
        <w:trPr>
          <w:trHeight w:val="300"/>
        </w:trPr>
        <w:tc>
          <w:tcPr>
            <w:tcW w:w="3599" w:type="dxa"/>
            <w:gridSpan w:val="3"/>
            <w:tcBorders>
              <w:top w:val="nil"/>
              <w:left w:val="nil"/>
              <w:bottom w:val="nil"/>
              <w:right w:val="nil"/>
            </w:tcBorders>
            <w:shd w:val="clear" w:color="000000" w:fill="595959"/>
            <w:noWrap/>
            <w:vAlign w:val="bottom"/>
            <w:hideMark/>
          </w:tcPr>
          <w:p w14:paraId="75C86EA9"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Communicatie systemen</w:t>
            </w:r>
          </w:p>
        </w:tc>
        <w:tc>
          <w:tcPr>
            <w:tcW w:w="960" w:type="dxa"/>
            <w:tcBorders>
              <w:top w:val="nil"/>
              <w:left w:val="nil"/>
              <w:bottom w:val="nil"/>
              <w:right w:val="nil"/>
            </w:tcBorders>
            <w:shd w:val="clear" w:color="000000" w:fill="595959"/>
            <w:noWrap/>
            <w:vAlign w:val="bottom"/>
            <w:hideMark/>
          </w:tcPr>
          <w:p w14:paraId="254A4ED8"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UART</w:t>
            </w:r>
          </w:p>
        </w:tc>
        <w:tc>
          <w:tcPr>
            <w:tcW w:w="960" w:type="dxa"/>
            <w:tcBorders>
              <w:top w:val="nil"/>
              <w:left w:val="nil"/>
              <w:bottom w:val="nil"/>
              <w:right w:val="nil"/>
            </w:tcBorders>
            <w:shd w:val="clear" w:color="000000" w:fill="595959"/>
            <w:noWrap/>
            <w:vAlign w:val="bottom"/>
            <w:hideMark/>
          </w:tcPr>
          <w:p w14:paraId="2EBF7B4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595959"/>
            <w:noWrap/>
            <w:vAlign w:val="bottom"/>
            <w:hideMark/>
          </w:tcPr>
          <w:p w14:paraId="02E91F39"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I2C</w:t>
            </w:r>
          </w:p>
        </w:tc>
        <w:tc>
          <w:tcPr>
            <w:tcW w:w="1176" w:type="dxa"/>
            <w:tcBorders>
              <w:top w:val="nil"/>
              <w:left w:val="nil"/>
              <w:bottom w:val="nil"/>
              <w:right w:val="nil"/>
            </w:tcBorders>
            <w:shd w:val="clear" w:color="000000" w:fill="595959"/>
            <w:noWrap/>
            <w:vAlign w:val="bottom"/>
            <w:hideMark/>
          </w:tcPr>
          <w:p w14:paraId="445F8BAC"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744" w:type="dxa"/>
            <w:tcBorders>
              <w:top w:val="nil"/>
              <w:left w:val="nil"/>
              <w:bottom w:val="nil"/>
              <w:right w:val="nil"/>
            </w:tcBorders>
            <w:shd w:val="clear" w:color="000000" w:fill="595959"/>
            <w:noWrap/>
            <w:vAlign w:val="bottom"/>
            <w:hideMark/>
          </w:tcPr>
          <w:p w14:paraId="207E27A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SPI</w:t>
            </w:r>
          </w:p>
        </w:tc>
        <w:tc>
          <w:tcPr>
            <w:tcW w:w="960" w:type="dxa"/>
            <w:tcBorders>
              <w:top w:val="nil"/>
              <w:left w:val="nil"/>
              <w:bottom w:val="nil"/>
              <w:right w:val="nil"/>
            </w:tcBorders>
            <w:shd w:val="clear" w:color="000000" w:fill="595959"/>
            <w:noWrap/>
            <w:vAlign w:val="bottom"/>
            <w:hideMark/>
          </w:tcPr>
          <w:p w14:paraId="22C3AD79"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1131" w:type="dxa"/>
            <w:tcBorders>
              <w:top w:val="nil"/>
              <w:left w:val="nil"/>
              <w:bottom w:val="nil"/>
              <w:right w:val="nil"/>
            </w:tcBorders>
            <w:shd w:val="clear" w:color="000000" w:fill="595959"/>
            <w:noWrap/>
            <w:vAlign w:val="bottom"/>
            <w:hideMark/>
          </w:tcPr>
          <w:p w14:paraId="47E2CE34"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32C88E4B" w14:textId="77777777" w:rsidTr="00ED42C4">
        <w:trPr>
          <w:trHeight w:val="300"/>
        </w:trPr>
        <w:tc>
          <w:tcPr>
            <w:tcW w:w="2399" w:type="dxa"/>
            <w:tcBorders>
              <w:top w:val="nil"/>
              <w:left w:val="nil"/>
              <w:bottom w:val="nil"/>
              <w:right w:val="nil"/>
            </w:tcBorders>
            <w:shd w:val="clear" w:color="000000" w:fill="A6A6A6"/>
            <w:noWrap/>
            <w:vAlign w:val="bottom"/>
            <w:hideMark/>
          </w:tcPr>
          <w:p w14:paraId="1607D6AC"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Snelheid</w:t>
            </w:r>
          </w:p>
        </w:tc>
        <w:tc>
          <w:tcPr>
            <w:tcW w:w="1200" w:type="dxa"/>
            <w:gridSpan w:val="2"/>
            <w:tcBorders>
              <w:top w:val="nil"/>
              <w:left w:val="nil"/>
              <w:bottom w:val="nil"/>
              <w:right w:val="nil"/>
            </w:tcBorders>
            <w:shd w:val="clear" w:color="000000" w:fill="A6A6A6"/>
            <w:noWrap/>
            <w:vAlign w:val="bottom"/>
            <w:hideMark/>
          </w:tcPr>
          <w:p w14:paraId="45C331BE"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(Bits per Sec)</w:t>
            </w:r>
          </w:p>
        </w:tc>
        <w:tc>
          <w:tcPr>
            <w:tcW w:w="1920" w:type="dxa"/>
            <w:gridSpan w:val="2"/>
            <w:tcBorders>
              <w:top w:val="nil"/>
              <w:left w:val="nil"/>
              <w:bottom w:val="nil"/>
              <w:right w:val="nil"/>
            </w:tcBorders>
            <w:shd w:val="clear" w:color="000000" w:fill="D0CECE"/>
            <w:noWrap/>
            <w:vAlign w:val="bottom"/>
            <w:hideMark/>
          </w:tcPr>
          <w:p w14:paraId="6C5814C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9.6k t/m 115kbps</w:t>
            </w:r>
          </w:p>
        </w:tc>
        <w:tc>
          <w:tcPr>
            <w:tcW w:w="2136" w:type="dxa"/>
            <w:gridSpan w:val="2"/>
            <w:tcBorders>
              <w:top w:val="nil"/>
              <w:left w:val="nil"/>
              <w:bottom w:val="nil"/>
              <w:right w:val="nil"/>
            </w:tcBorders>
            <w:shd w:val="clear" w:color="000000" w:fill="D0CECE"/>
            <w:noWrap/>
            <w:vAlign w:val="bottom"/>
            <w:hideMark/>
          </w:tcPr>
          <w:p w14:paraId="0A21C61A"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xml:space="preserve">100k </w:t>
            </w:r>
            <w:proofErr w:type="spellStart"/>
            <w:r w:rsidRPr="00011F9A">
              <w:rPr>
                <w:rFonts w:ascii="Calibri" w:eastAsia="Times New Roman" w:hAnsi="Calibri" w:cs="Calibri"/>
                <w:color w:val="000000"/>
                <w:lang w:eastAsia="nl-NL"/>
              </w:rPr>
              <w:t>t'm</w:t>
            </w:r>
            <w:proofErr w:type="spellEnd"/>
            <w:r w:rsidRPr="00011F9A">
              <w:rPr>
                <w:rFonts w:ascii="Calibri" w:eastAsia="Times New Roman" w:hAnsi="Calibri" w:cs="Calibri"/>
                <w:color w:val="000000"/>
                <w:lang w:eastAsia="nl-NL"/>
              </w:rPr>
              <w:t xml:space="preserve"> 400kbps</w:t>
            </w:r>
          </w:p>
        </w:tc>
        <w:tc>
          <w:tcPr>
            <w:tcW w:w="1704" w:type="dxa"/>
            <w:gridSpan w:val="2"/>
            <w:tcBorders>
              <w:top w:val="nil"/>
              <w:left w:val="nil"/>
              <w:bottom w:val="nil"/>
              <w:right w:val="nil"/>
            </w:tcBorders>
            <w:shd w:val="clear" w:color="000000" w:fill="D0CECE"/>
            <w:noWrap/>
            <w:vAlign w:val="bottom"/>
            <w:hideMark/>
          </w:tcPr>
          <w:p w14:paraId="4CB982BA"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xml:space="preserve">20M </w:t>
            </w:r>
            <w:proofErr w:type="spellStart"/>
            <w:r w:rsidRPr="00011F9A">
              <w:rPr>
                <w:rFonts w:ascii="Calibri" w:eastAsia="Times New Roman" w:hAnsi="Calibri" w:cs="Calibri"/>
                <w:color w:val="000000"/>
                <w:lang w:eastAsia="nl-NL"/>
              </w:rPr>
              <w:t>t'm</w:t>
            </w:r>
            <w:proofErr w:type="spellEnd"/>
            <w:r w:rsidRPr="00011F9A">
              <w:rPr>
                <w:rFonts w:ascii="Calibri" w:eastAsia="Times New Roman" w:hAnsi="Calibri" w:cs="Calibri"/>
                <w:color w:val="000000"/>
                <w:lang w:eastAsia="nl-NL"/>
              </w:rPr>
              <w:t xml:space="preserve"> 100Mbps</w:t>
            </w:r>
          </w:p>
        </w:tc>
        <w:tc>
          <w:tcPr>
            <w:tcW w:w="1131" w:type="dxa"/>
            <w:tcBorders>
              <w:top w:val="nil"/>
              <w:left w:val="nil"/>
              <w:bottom w:val="nil"/>
              <w:right w:val="nil"/>
            </w:tcBorders>
            <w:shd w:val="clear" w:color="000000" w:fill="D0CECE"/>
            <w:noWrap/>
            <w:vAlign w:val="bottom"/>
            <w:hideMark/>
          </w:tcPr>
          <w:p w14:paraId="03D8E4A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2FFE7D7E" w14:textId="77777777" w:rsidTr="00ED42C4">
        <w:trPr>
          <w:trHeight w:val="300"/>
        </w:trPr>
        <w:tc>
          <w:tcPr>
            <w:tcW w:w="3599" w:type="dxa"/>
            <w:gridSpan w:val="3"/>
            <w:tcBorders>
              <w:top w:val="nil"/>
              <w:left w:val="nil"/>
              <w:bottom w:val="nil"/>
              <w:right w:val="nil"/>
            </w:tcBorders>
            <w:shd w:val="clear" w:color="000000" w:fill="A6A6A6"/>
            <w:noWrap/>
            <w:vAlign w:val="bottom"/>
            <w:hideMark/>
          </w:tcPr>
          <w:p w14:paraId="5307B2DB"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Hoeveelheid componenten</w:t>
            </w:r>
          </w:p>
        </w:tc>
        <w:tc>
          <w:tcPr>
            <w:tcW w:w="960" w:type="dxa"/>
            <w:tcBorders>
              <w:top w:val="nil"/>
              <w:left w:val="nil"/>
              <w:bottom w:val="nil"/>
              <w:right w:val="nil"/>
            </w:tcBorders>
            <w:shd w:val="clear" w:color="000000" w:fill="D0CECE"/>
            <w:noWrap/>
            <w:vAlign w:val="bottom"/>
            <w:hideMark/>
          </w:tcPr>
          <w:p w14:paraId="69654CB4" w14:textId="77777777" w:rsidR="00011F9A" w:rsidRPr="00011F9A" w:rsidRDefault="00011F9A" w:rsidP="00011F9A">
            <w:pPr>
              <w:spacing w:after="0" w:line="240" w:lineRule="auto"/>
              <w:jc w:val="center"/>
              <w:rPr>
                <w:rFonts w:ascii="Calibri" w:eastAsia="Times New Roman" w:hAnsi="Calibri" w:cs="Calibri"/>
                <w:color w:val="000000"/>
                <w:lang w:eastAsia="nl-NL"/>
              </w:rPr>
            </w:pPr>
            <w:r w:rsidRPr="00011F9A">
              <w:rPr>
                <w:rFonts w:ascii="Calibri" w:eastAsia="Times New Roman" w:hAnsi="Calibri" w:cs="Calibri"/>
                <w:color w:val="000000"/>
                <w:lang w:eastAsia="nl-NL"/>
              </w:rPr>
              <w:t>2</w:t>
            </w:r>
          </w:p>
        </w:tc>
        <w:tc>
          <w:tcPr>
            <w:tcW w:w="960" w:type="dxa"/>
            <w:tcBorders>
              <w:top w:val="nil"/>
              <w:left w:val="nil"/>
              <w:bottom w:val="nil"/>
              <w:right w:val="nil"/>
            </w:tcBorders>
            <w:shd w:val="clear" w:color="000000" w:fill="D0CECE"/>
            <w:noWrap/>
            <w:vAlign w:val="bottom"/>
            <w:hideMark/>
          </w:tcPr>
          <w:p w14:paraId="6E3C8ABA"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23A2ECA5" w14:textId="5A26D381"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1</w:t>
            </w:r>
            <w:r w:rsidR="00ED42C4">
              <w:rPr>
                <w:rFonts w:ascii="Calibri" w:eastAsia="Times New Roman" w:hAnsi="Calibri" w:cs="Calibri"/>
                <w:color w:val="000000"/>
                <w:lang w:eastAsia="nl-NL"/>
              </w:rPr>
              <w:t xml:space="preserve"> </w:t>
            </w:r>
            <w:r w:rsidRPr="00011F9A">
              <w:rPr>
                <w:rFonts w:ascii="Calibri" w:eastAsia="Times New Roman" w:hAnsi="Calibri" w:cs="Calibri"/>
                <w:color w:val="000000"/>
                <w:lang w:eastAsia="nl-NL"/>
              </w:rPr>
              <w:t>t'm127</w:t>
            </w:r>
          </w:p>
        </w:tc>
        <w:tc>
          <w:tcPr>
            <w:tcW w:w="1176" w:type="dxa"/>
            <w:tcBorders>
              <w:top w:val="nil"/>
              <w:left w:val="nil"/>
              <w:bottom w:val="nil"/>
              <w:right w:val="nil"/>
            </w:tcBorders>
            <w:shd w:val="clear" w:color="000000" w:fill="D0CECE"/>
            <w:noWrap/>
            <w:vAlign w:val="bottom"/>
            <w:hideMark/>
          </w:tcPr>
          <w:p w14:paraId="3C5D3F2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1704" w:type="dxa"/>
            <w:gridSpan w:val="2"/>
            <w:tcBorders>
              <w:top w:val="nil"/>
              <w:left w:val="nil"/>
              <w:bottom w:val="nil"/>
              <w:right w:val="nil"/>
            </w:tcBorders>
            <w:shd w:val="clear" w:color="000000" w:fill="D0CECE"/>
            <w:noWrap/>
            <w:vAlign w:val="bottom"/>
            <w:hideMark/>
          </w:tcPr>
          <w:p w14:paraId="604C5A09"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Oneindig.</w:t>
            </w:r>
          </w:p>
        </w:tc>
        <w:tc>
          <w:tcPr>
            <w:tcW w:w="1131" w:type="dxa"/>
            <w:tcBorders>
              <w:top w:val="nil"/>
              <w:left w:val="nil"/>
              <w:bottom w:val="nil"/>
              <w:right w:val="nil"/>
            </w:tcBorders>
            <w:shd w:val="clear" w:color="000000" w:fill="D0CECE"/>
            <w:noWrap/>
            <w:vAlign w:val="bottom"/>
            <w:hideMark/>
          </w:tcPr>
          <w:p w14:paraId="6C27052D"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356180AB" w14:textId="77777777" w:rsidTr="00ED42C4">
        <w:trPr>
          <w:trHeight w:val="300"/>
        </w:trPr>
        <w:tc>
          <w:tcPr>
            <w:tcW w:w="3599" w:type="dxa"/>
            <w:gridSpan w:val="3"/>
            <w:tcBorders>
              <w:top w:val="nil"/>
              <w:left w:val="nil"/>
              <w:bottom w:val="nil"/>
              <w:right w:val="nil"/>
            </w:tcBorders>
            <w:shd w:val="clear" w:color="000000" w:fill="A6A6A6"/>
            <w:noWrap/>
            <w:vAlign w:val="bottom"/>
            <w:hideMark/>
          </w:tcPr>
          <w:p w14:paraId="5121253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Hoeveelheid aansluitingen</w:t>
            </w:r>
          </w:p>
        </w:tc>
        <w:tc>
          <w:tcPr>
            <w:tcW w:w="960" w:type="dxa"/>
            <w:tcBorders>
              <w:top w:val="nil"/>
              <w:left w:val="nil"/>
              <w:bottom w:val="nil"/>
              <w:right w:val="nil"/>
            </w:tcBorders>
            <w:shd w:val="clear" w:color="000000" w:fill="D0CECE"/>
            <w:noWrap/>
            <w:vAlign w:val="bottom"/>
            <w:hideMark/>
          </w:tcPr>
          <w:p w14:paraId="7F9D6BAB" w14:textId="77777777" w:rsidR="00011F9A" w:rsidRPr="00011F9A" w:rsidRDefault="00011F9A" w:rsidP="00011F9A">
            <w:pPr>
              <w:spacing w:after="0" w:line="240" w:lineRule="auto"/>
              <w:jc w:val="center"/>
              <w:rPr>
                <w:rFonts w:ascii="Calibri" w:eastAsia="Times New Roman" w:hAnsi="Calibri" w:cs="Calibri"/>
                <w:color w:val="000000"/>
                <w:lang w:eastAsia="nl-NL"/>
              </w:rPr>
            </w:pPr>
            <w:r w:rsidRPr="00011F9A">
              <w:rPr>
                <w:rFonts w:ascii="Calibri" w:eastAsia="Times New Roman" w:hAnsi="Calibri" w:cs="Calibri"/>
                <w:color w:val="000000"/>
                <w:lang w:eastAsia="nl-NL"/>
              </w:rPr>
              <w:t>1</w:t>
            </w:r>
          </w:p>
        </w:tc>
        <w:tc>
          <w:tcPr>
            <w:tcW w:w="960" w:type="dxa"/>
            <w:tcBorders>
              <w:top w:val="nil"/>
              <w:left w:val="nil"/>
              <w:bottom w:val="nil"/>
              <w:right w:val="nil"/>
            </w:tcBorders>
            <w:shd w:val="clear" w:color="000000" w:fill="D0CECE"/>
            <w:noWrap/>
            <w:vAlign w:val="bottom"/>
            <w:hideMark/>
          </w:tcPr>
          <w:p w14:paraId="5538844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74371C5C" w14:textId="77777777" w:rsidR="00011F9A" w:rsidRPr="00011F9A" w:rsidRDefault="00011F9A" w:rsidP="00011F9A">
            <w:pPr>
              <w:spacing w:after="0" w:line="240" w:lineRule="auto"/>
              <w:jc w:val="center"/>
              <w:rPr>
                <w:rFonts w:ascii="Calibri" w:eastAsia="Times New Roman" w:hAnsi="Calibri" w:cs="Calibri"/>
                <w:color w:val="000000"/>
                <w:lang w:eastAsia="nl-NL"/>
              </w:rPr>
            </w:pPr>
            <w:r w:rsidRPr="00011F9A">
              <w:rPr>
                <w:rFonts w:ascii="Calibri" w:eastAsia="Times New Roman" w:hAnsi="Calibri" w:cs="Calibri"/>
                <w:color w:val="000000"/>
                <w:lang w:eastAsia="nl-NL"/>
              </w:rPr>
              <w:t>2</w:t>
            </w:r>
          </w:p>
        </w:tc>
        <w:tc>
          <w:tcPr>
            <w:tcW w:w="1176" w:type="dxa"/>
            <w:tcBorders>
              <w:top w:val="nil"/>
              <w:left w:val="nil"/>
              <w:bottom w:val="nil"/>
              <w:right w:val="nil"/>
            </w:tcBorders>
            <w:shd w:val="clear" w:color="000000" w:fill="D0CECE"/>
            <w:noWrap/>
            <w:vAlign w:val="bottom"/>
            <w:hideMark/>
          </w:tcPr>
          <w:p w14:paraId="0147F8B3"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744" w:type="dxa"/>
            <w:tcBorders>
              <w:top w:val="nil"/>
              <w:left w:val="nil"/>
              <w:bottom w:val="nil"/>
              <w:right w:val="nil"/>
            </w:tcBorders>
            <w:shd w:val="clear" w:color="000000" w:fill="D0CECE"/>
            <w:noWrap/>
            <w:vAlign w:val="bottom"/>
            <w:hideMark/>
          </w:tcPr>
          <w:p w14:paraId="411CA77F" w14:textId="77777777" w:rsidR="00011F9A" w:rsidRPr="00011F9A" w:rsidRDefault="00011F9A" w:rsidP="00011F9A">
            <w:pPr>
              <w:spacing w:after="0" w:line="240" w:lineRule="auto"/>
              <w:jc w:val="center"/>
              <w:rPr>
                <w:rFonts w:ascii="Calibri" w:eastAsia="Times New Roman" w:hAnsi="Calibri" w:cs="Calibri"/>
                <w:color w:val="000000"/>
                <w:lang w:eastAsia="nl-NL"/>
              </w:rPr>
            </w:pPr>
            <w:r w:rsidRPr="00011F9A">
              <w:rPr>
                <w:rFonts w:ascii="Calibri" w:eastAsia="Times New Roman" w:hAnsi="Calibri" w:cs="Calibri"/>
                <w:color w:val="000000"/>
                <w:lang w:eastAsia="nl-NL"/>
              </w:rPr>
              <w:t>4</w:t>
            </w:r>
          </w:p>
        </w:tc>
        <w:tc>
          <w:tcPr>
            <w:tcW w:w="960" w:type="dxa"/>
            <w:tcBorders>
              <w:top w:val="nil"/>
              <w:left w:val="nil"/>
              <w:bottom w:val="nil"/>
              <w:right w:val="nil"/>
            </w:tcBorders>
            <w:shd w:val="clear" w:color="000000" w:fill="D0CECE"/>
            <w:noWrap/>
            <w:vAlign w:val="bottom"/>
            <w:hideMark/>
          </w:tcPr>
          <w:p w14:paraId="03527D0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1131" w:type="dxa"/>
            <w:tcBorders>
              <w:top w:val="nil"/>
              <w:left w:val="nil"/>
              <w:bottom w:val="nil"/>
              <w:right w:val="nil"/>
            </w:tcBorders>
            <w:shd w:val="clear" w:color="000000" w:fill="D0CECE"/>
            <w:noWrap/>
            <w:vAlign w:val="bottom"/>
            <w:hideMark/>
          </w:tcPr>
          <w:p w14:paraId="0E92EB82"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64FD7702" w14:textId="77777777" w:rsidTr="00ED42C4">
        <w:trPr>
          <w:trHeight w:val="300"/>
        </w:trPr>
        <w:tc>
          <w:tcPr>
            <w:tcW w:w="2399" w:type="dxa"/>
            <w:tcBorders>
              <w:top w:val="nil"/>
              <w:left w:val="nil"/>
              <w:bottom w:val="nil"/>
              <w:right w:val="nil"/>
            </w:tcBorders>
            <w:shd w:val="clear" w:color="000000" w:fill="A6A6A6"/>
            <w:noWrap/>
            <w:vAlign w:val="bottom"/>
            <w:hideMark/>
          </w:tcPr>
          <w:p w14:paraId="7891F191"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Duplex</w:t>
            </w:r>
          </w:p>
        </w:tc>
        <w:tc>
          <w:tcPr>
            <w:tcW w:w="600" w:type="dxa"/>
            <w:tcBorders>
              <w:top w:val="nil"/>
              <w:left w:val="nil"/>
              <w:bottom w:val="nil"/>
              <w:right w:val="nil"/>
            </w:tcBorders>
            <w:shd w:val="clear" w:color="000000" w:fill="A6A6A6"/>
            <w:noWrap/>
            <w:vAlign w:val="bottom"/>
            <w:hideMark/>
          </w:tcPr>
          <w:p w14:paraId="11ED328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600" w:type="dxa"/>
            <w:tcBorders>
              <w:top w:val="nil"/>
              <w:left w:val="nil"/>
              <w:bottom w:val="nil"/>
              <w:right w:val="nil"/>
            </w:tcBorders>
            <w:shd w:val="clear" w:color="000000" w:fill="A6A6A6"/>
            <w:noWrap/>
            <w:vAlign w:val="bottom"/>
            <w:hideMark/>
          </w:tcPr>
          <w:p w14:paraId="53B8196B"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1920" w:type="dxa"/>
            <w:gridSpan w:val="2"/>
            <w:tcBorders>
              <w:top w:val="nil"/>
              <w:left w:val="nil"/>
              <w:bottom w:val="nil"/>
              <w:right w:val="nil"/>
            </w:tcBorders>
            <w:shd w:val="clear" w:color="000000" w:fill="D0CECE"/>
            <w:noWrap/>
            <w:vAlign w:val="bottom"/>
            <w:hideMark/>
          </w:tcPr>
          <w:p w14:paraId="58B3F66F"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Full duplex.</w:t>
            </w:r>
          </w:p>
        </w:tc>
        <w:tc>
          <w:tcPr>
            <w:tcW w:w="2136" w:type="dxa"/>
            <w:gridSpan w:val="2"/>
            <w:tcBorders>
              <w:top w:val="nil"/>
              <w:left w:val="nil"/>
              <w:bottom w:val="nil"/>
              <w:right w:val="nil"/>
            </w:tcBorders>
            <w:shd w:val="clear" w:color="000000" w:fill="D0CECE"/>
            <w:noWrap/>
            <w:vAlign w:val="bottom"/>
            <w:hideMark/>
          </w:tcPr>
          <w:p w14:paraId="0B01F4FE"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Half duplex.</w:t>
            </w:r>
          </w:p>
        </w:tc>
        <w:tc>
          <w:tcPr>
            <w:tcW w:w="1704" w:type="dxa"/>
            <w:gridSpan w:val="2"/>
            <w:tcBorders>
              <w:top w:val="nil"/>
              <w:left w:val="nil"/>
              <w:bottom w:val="nil"/>
              <w:right w:val="nil"/>
            </w:tcBorders>
            <w:shd w:val="clear" w:color="000000" w:fill="D0CECE"/>
            <w:noWrap/>
            <w:vAlign w:val="bottom"/>
            <w:hideMark/>
          </w:tcPr>
          <w:p w14:paraId="652060A1"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Full duplex.</w:t>
            </w:r>
          </w:p>
        </w:tc>
        <w:tc>
          <w:tcPr>
            <w:tcW w:w="1131" w:type="dxa"/>
            <w:tcBorders>
              <w:top w:val="nil"/>
              <w:left w:val="nil"/>
              <w:bottom w:val="nil"/>
              <w:right w:val="nil"/>
            </w:tcBorders>
            <w:shd w:val="clear" w:color="000000" w:fill="D0CECE"/>
            <w:noWrap/>
            <w:vAlign w:val="bottom"/>
            <w:hideMark/>
          </w:tcPr>
          <w:p w14:paraId="2627EEB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r w:rsidR="00011F9A" w:rsidRPr="00011F9A" w14:paraId="6ACBC475" w14:textId="77777777" w:rsidTr="00ED42C4">
        <w:trPr>
          <w:trHeight w:val="300"/>
        </w:trPr>
        <w:tc>
          <w:tcPr>
            <w:tcW w:w="3599" w:type="dxa"/>
            <w:gridSpan w:val="3"/>
            <w:tcBorders>
              <w:top w:val="nil"/>
              <w:left w:val="nil"/>
              <w:bottom w:val="nil"/>
              <w:right w:val="nil"/>
            </w:tcBorders>
            <w:shd w:val="clear" w:color="000000" w:fill="A6A6A6"/>
            <w:noWrap/>
            <w:vAlign w:val="bottom"/>
            <w:hideMark/>
          </w:tcPr>
          <w:p w14:paraId="6ACB7F1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xml:space="preserve">Master en </w:t>
            </w:r>
            <w:proofErr w:type="spellStart"/>
            <w:r w:rsidRPr="00011F9A">
              <w:rPr>
                <w:rFonts w:ascii="Calibri" w:eastAsia="Times New Roman" w:hAnsi="Calibri" w:cs="Calibri"/>
                <w:color w:val="000000"/>
                <w:lang w:eastAsia="nl-NL"/>
              </w:rPr>
              <w:t>slave</w:t>
            </w:r>
            <w:proofErr w:type="spellEnd"/>
            <w:r w:rsidRPr="00011F9A">
              <w:rPr>
                <w:rFonts w:ascii="Calibri" w:eastAsia="Times New Roman" w:hAnsi="Calibri" w:cs="Calibri"/>
                <w:color w:val="000000"/>
                <w:lang w:eastAsia="nl-NL"/>
              </w:rPr>
              <w:t xml:space="preserve"> connectie</w:t>
            </w:r>
          </w:p>
        </w:tc>
        <w:tc>
          <w:tcPr>
            <w:tcW w:w="1920" w:type="dxa"/>
            <w:gridSpan w:val="2"/>
            <w:tcBorders>
              <w:top w:val="nil"/>
              <w:left w:val="nil"/>
              <w:bottom w:val="nil"/>
              <w:right w:val="nil"/>
            </w:tcBorders>
            <w:shd w:val="clear" w:color="000000" w:fill="D0CECE"/>
            <w:noWrap/>
            <w:vAlign w:val="bottom"/>
            <w:hideMark/>
          </w:tcPr>
          <w:p w14:paraId="1BD7566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Een tot een.</w:t>
            </w:r>
          </w:p>
        </w:tc>
        <w:tc>
          <w:tcPr>
            <w:tcW w:w="2136" w:type="dxa"/>
            <w:gridSpan w:val="2"/>
            <w:tcBorders>
              <w:top w:val="nil"/>
              <w:left w:val="nil"/>
              <w:bottom w:val="nil"/>
              <w:right w:val="nil"/>
            </w:tcBorders>
            <w:shd w:val="clear" w:color="000000" w:fill="D0CECE"/>
            <w:noWrap/>
            <w:vAlign w:val="bottom"/>
            <w:hideMark/>
          </w:tcPr>
          <w:p w14:paraId="2F1A2DA5"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Meerdere masters</w:t>
            </w:r>
          </w:p>
        </w:tc>
        <w:tc>
          <w:tcPr>
            <w:tcW w:w="2835" w:type="dxa"/>
            <w:gridSpan w:val="3"/>
            <w:tcBorders>
              <w:top w:val="nil"/>
              <w:left w:val="nil"/>
              <w:bottom w:val="nil"/>
              <w:right w:val="nil"/>
            </w:tcBorders>
            <w:shd w:val="clear" w:color="000000" w:fill="D0CECE"/>
            <w:noWrap/>
            <w:vAlign w:val="bottom"/>
            <w:hideMark/>
          </w:tcPr>
          <w:p w14:paraId="1A55DB53"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xml:space="preserve">1 master, meerdere </w:t>
            </w:r>
            <w:proofErr w:type="spellStart"/>
            <w:r w:rsidRPr="00011F9A">
              <w:rPr>
                <w:rFonts w:ascii="Calibri" w:eastAsia="Times New Roman" w:hAnsi="Calibri" w:cs="Calibri"/>
                <w:color w:val="000000"/>
                <w:lang w:eastAsia="nl-NL"/>
              </w:rPr>
              <w:t>slaves</w:t>
            </w:r>
            <w:proofErr w:type="spellEnd"/>
            <w:r w:rsidRPr="00011F9A">
              <w:rPr>
                <w:rFonts w:ascii="Calibri" w:eastAsia="Times New Roman" w:hAnsi="Calibri" w:cs="Calibri"/>
                <w:color w:val="000000"/>
                <w:lang w:eastAsia="nl-NL"/>
              </w:rPr>
              <w:t>.</w:t>
            </w:r>
          </w:p>
        </w:tc>
      </w:tr>
      <w:tr w:rsidR="00011F9A" w:rsidRPr="00011F9A" w14:paraId="764DFE03" w14:textId="77777777" w:rsidTr="00ED42C4">
        <w:trPr>
          <w:trHeight w:val="300"/>
        </w:trPr>
        <w:tc>
          <w:tcPr>
            <w:tcW w:w="2399" w:type="dxa"/>
            <w:tcBorders>
              <w:top w:val="nil"/>
              <w:left w:val="nil"/>
              <w:bottom w:val="nil"/>
              <w:right w:val="nil"/>
            </w:tcBorders>
            <w:shd w:val="clear" w:color="000000" w:fill="A6A6A6"/>
            <w:noWrap/>
            <w:vAlign w:val="bottom"/>
            <w:hideMark/>
          </w:tcPr>
          <w:p w14:paraId="263CBD62"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600" w:type="dxa"/>
            <w:tcBorders>
              <w:top w:val="nil"/>
              <w:left w:val="nil"/>
              <w:bottom w:val="nil"/>
              <w:right w:val="nil"/>
            </w:tcBorders>
            <w:shd w:val="clear" w:color="000000" w:fill="A6A6A6"/>
            <w:noWrap/>
            <w:vAlign w:val="bottom"/>
            <w:hideMark/>
          </w:tcPr>
          <w:p w14:paraId="033A1C44"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600" w:type="dxa"/>
            <w:tcBorders>
              <w:top w:val="nil"/>
              <w:left w:val="nil"/>
              <w:bottom w:val="nil"/>
              <w:right w:val="nil"/>
            </w:tcBorders>
            <w:shd w:val="clear" w:color="000000" w:fill="A6A6A6"/>
            <w:noWrap/>
            <w:vAlign w:val="bottom"/>
            <w:hideMark/>
          </w:tcPr>
          <w:p w14:paraId="675B1100"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2BA824F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6C9EDACA"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2136" w:type="dxa"/>
            <w:gridSpan w:val="2"/>
            <w:tcBorders>
              <w:top w:val="nil"/>
              <w:left w:val="nil"/>
              <w:bottom w:val="nil"/>
              <w:right w:val="nil"/>
            </w:tcBorders>
            <w:shd w:val="clear" w:color="000000" w:fill="D0CECE"/>
            <w:noWrap/>
            <w:vAlign w:val="bottom"/>
            <w:hideMark/>
          </w:tcPr>
          <w:p w14:paraId="253C6707"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xml:space="preserve">en </w:t>
            </w:r>
            <w:proofErr w:type="spellStart"/>
            <w:r w:rsidRPr="00011F9A">
              <w:rPr>
                <w:rFonts w:ascii="Calibri" w:eastAsia="Times New Roman" w:hAnsi="Calibri" w:cs="Calibri"/>
                <w:color w:val="000000"/>
                <w:lang w:eastAsia="nl-NL"/>
              </w:rPr>
              <w:t>slaves</w:t>
            </w:r>
            <w:proofErr w:type="spellEnd"/>
            <w:r w:rsidRPr="00011F9A">
              <w:rPr>
                <w:rFonts w:ascii="Calibri" w:eastAsia="Times New Roman" w:hAnsi="Calibri" w:cs="Calibri"/>
                <w:color w:val="000000"/>
                <w:lang w:eastAsia="nl-NL"/>
              </w:rPr>
              <w:t>.</w:t>
            </w:r>
          </w:p>
        </w:tc>
        <w:tc>
          <w:tcPr>
            <w:tcW w:w="744" w:type="dxa"/>
            <w:tcBorders>
              <w:top w:val="nil"/>
              <w:left w:val="nil"/>
              <w:bottom w:val="nil"/>
              <w:right w:val="nil"/>
            </w:tcBorders>
            <w:shd w:val="clear" w:color="000000" w:fill="D0CECE"/>
            <w:noWrap/>
            <w:vAlign w:val="bottom"/>
            <w:hideMark/>
          </w:tcPr>
          <w:p w14:paraId="194943E6"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960" w:type="dxa"/>
            <w:tcBorders>
              <w:top w:val="nil"/>
              <w:left w:val="nil"/>
              <w:bottom w:val="nil"/>
              <w:right w:val="nil"/>
            </w:tcBorders>
            <w:shd w:val="clear" w:color="000000" w:fill="D0CECE"/>
            <w:noWrap/>
            <w:vAlign w:val="bottom"/>
            <w:hideMark/>
          </w:tcPr>
          <w:p w14:paraId="2ABE858E"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c>
          <w:tcPr>
            <w:tcW w:w="1131" w:type="dxa"/>
            <w:tcBorders>
              <w:top w:val="nil"/>
              <w:left w:val="nil"/>
              <w:bottom w:val="nil"/>
              <w:right w:val="nil"/>
            </w:tcBorders>
            <w:shd w:val="clear" w:color="000000" w:fill="D0CECE"/>
            <w:noWrap/>
            <w:vAlign w:val="bottom"/>
            <w:hideMark/>
          </w:tcPr>
          <w:p w14:paraId="6A16587F" w14:textId="77777777" w:rsidR="00011F9A" w:rsidRPr="00011F9A" w:rsidRDefault="00011F9A" w:rsidP="00011F9A">
            <w:pPr>
              <w:spacing w:after="0" w:line="240" w:lineRule="auto"/>
              <w:rPr>
                <w:rFonts w:ascii="Calibri" w:eastAsia="Times New Roman" w:hAnsi="Calibri" w:cs="Calibri"/>
                <w:color w:val="000000"/>
                <w:lang w:eastAsia="nl-NL"/>
              </w:rPr>
            </w:pPr>
            <w:r w:rsidRPr="00011F9A">
              <w:rPr>
                <w:rFonts w:ascii="Calibri" w:eastAsia="Times New Roman" w:hAnsi="Calibri" w:cs="Calibri"/>
                <w:color w:val="000000"/>
                <w:lang w:eastAsia="nl-NL"/>
              </w:rPr>
              <w:t> </w:t>
            </w:r>
          </w:p>
        </w:tc>
      </w:tr>
    </w:tbl>
    <w:p w14:paraId="66362CCA" w14:textId="5027B0C2" w:rsidR="00BA036F" w:rsidRDefault="00E7345C" w:rsidP="00BA036F">
      <w:pPr>
        <w:pStyle w:val="Geenafstand"/>
      </w:pPr>
      <w:r>
        <w:t xml:space="preserve"> </w:t>
      </w:r>
    </w:p>
    <w:p w14:paraId="1DB4EE00" w14:textId="14CF9CEB" w:rsidR="00D00961" w:rsidRDefault="00D00961" w:rsidP="00D00961">
      <w:pPr>
        <w:pStyle w:val="Kop1"/>
      </w:pPr>
      <w:r>
        <w:t>Communicatie systeem voor- en nadelen voor ons project.</w:t>
      </w:r>
    </w:p>
    <w:p w14:paraId="2C28EE70" w14:textId="7BF6F24F" w:rsidR="002C6A0F" w:rsidRDefault="002C6A0F" w:rsidP="002C6A0F">
      <w:pPr>
        <w:pStyle w:val="Geenafstand"/>
      </w:pPr>
      <w:r>
        <w:t>UART</w:t>
      </w:r>
      <w:r w:rsidR="00A06272">
        <w:t>:</w:t>
      </w:r>
    </w:p>
    <w:p w14:paraId="63B40FA1" w14:textId="5958240B" w:rsidR="00150C14" w:rsidRDefault="003064FC" w:rsidP="002C6A0F">
      <w:pPr>
        <w:pStyle w:val="Geenafstand"/>
      </w:pPr>
      <w:r>
        <w:t>+</w:t>
      </w:r>
      <w:r w:rsidR="00150C14">
        <w:t xml:space="preserve"> Je hebt geen clock functie nodig.</w:t>
      </w:r>
    </w:p>
    <w:p w14:paraId="39581DF7" w14:textId="176FAC69" w:rsidR="003064FC" w:rsidRDefault="00E95D49" w:rsidP="00E95D49">
      <w:pPr>
        <w:pStyle w:val="Geenafstand"/>
      </w:pPr>
      <w:r>
        <w:t>-</w:t>
      </w:r>
      <w:r w:rsidR="00150C14">
        <w:t xml:space="preserve"> </w:t>
      </w:r>
      <w:r>
        <w:t>Heeft een lage snelheid dan de I2C en SPI.</w:t>
      </w:r>
    </w:p>
    <w:p w14:paraId="6A3AA30F" w14:textId="1419D2EF" w:rsidR="00E95D49" w:rsidRDefault="00E95D49" w:rsidP="00E95D49">
      <w:pPr>
        <w:pStyle w:val="Geenafstand"/>
      </w:pPr>
      <w:r>
        <w:t>-</w:t>
      </w:r>
      <w:r w:rsidR="00150C14">
        <w:t xml:space="preserve"> Kan niet meerdere master systeem gebruiken</w:t>
      </w:r>
    </w:p>
    <w:p w14:paraId="3DBDC695" w14:textId="3340D4DA" w:rsidR="00150C14" w:rsidRDefault="00150C14" w:rsidP="00E95D49">
      <w:pPr>
        <w:pStyle w:val="Geenafstand"/>
      </w:pPr>
      <w:r>
        <w:t xml:space="preserve">- De UART heeft kans op </w:t>
      </w:r>
      <w:r w:rsidR="00113158">
        <w:t>data verlies als het te ver is van een ander component.</w:t>
      </w:r>
    </w:p>
    <w:p w14:paraId="593281B1" w14:textId="5C21AD0E" w:rsidR="001622E0" w:rsidRDefault="001622E0" w:rsidP="00E95D49">
      <w:pPr>
        <w:pStyle w:val="Geenafstand"/>
      </w:pPr>
      <w:r>
        <w:t xml:space="preserve">- Gebruikt 2 data kabels om te communiceren. </w:t>
      </w:r>
    </w:p>
    <w:p w14:paraId="3EB4FF34" w14:textId="5761A5D6" w:rsidR="002C6A0F" w:rsidRDefault="002C6A0F" w:rsidP="002C6A0F">
      <w:pPr>
        <w:pStyle w:val="Geenafstand"/>
      </w:pPr>
      <w:r>
        <w:t>I2C</w:t>
      </w:r>
      <w:r w:rsidR="00A06272">
        <w:t>:</w:t>
      </w:r>
    </w:p>
    <w:p w14:paraId="4BB4CC68" w14:textId="0584F5E6" w:rsidR="002C6A0F" w:rsidRDefault="003064FC" w:rsidP="002C6A0F">
      <w:pPr>
        <w:pStyle w:val="Geenafstand"/>
      </w:pPr>
      <w:r>
        <w:t>+</w:t>
      </w:r>
      <w:r w:rsidR="0071460B">
        <w:t xml:space="preserve"> Gebruikt 2 verbindingsdraden. </w:t>
      </w:r>
    </w:p>
    <w:p w14:paraId="58DA2762" w14:textId="7087412A" w:rsidR="0071460B" w:rsidRDefault="0071460B" w:rsidP="002C6A0F">
      <w:pPr>
        <w:pStyle w:val="Geenafstand"/>
      </w:pPr>
      <w:r>
        <w:t xml:space="preserve">+ </w:t>
      </w:r>
      <w:proofErr w:type="spellStart"/>
      <w:r>
        <w:t>Flexible</w:t>
      </w:r>
      <w:proofErr w:type="spellEnd"/>
      <w:r>
        <w:t xml:space="preserve">, want het kan met een </w:t>
      </w:r>
      <w:proofErr w:type="spellStart"/>
      <w:r>
        <w:t>Raspberry</w:t>
      </w:r>
      <w:proofErr w:type="spellEnd"/>
      <w:r>
        <w:t xml:space="preserve"> PI verbinden en een </w:t>
      </w:r>
      <w:proofErr w:type="spellStart"/>
      <w:r>
        <w:t>arduino</w:t>
      </w:r>
      <w:proofErr w:type="spellEnd"/>
      <w:r>
        <w:t>.</w:t>
      </w:r>
    </w:p>
    <w:p w14:paraId="65F52F9C" w14:textId="5BAC6781" w:rsidR="00C20002" w:rsidRDefault="00737645" w:rsidP="00737645">
      <w:pPr>
        <w:pStyle w:val="Geenafstand"/>
      </w:pPr>
      <w:r>
        <w:t>- Niet sneller dan SPI.</w:t>
      </w:r>
    </w:p>
    <w:p w14:paraId="4E44AC16" w14:textId="19BADF12" w:rsidR="00737645" w:rsidRDefault="00737645" w:rsidP="00737645">
      <w:pPr>
        <w:pStyle w:val="Geenafstand"/>
      </w:pPr>
      <w:r>
        <w:t>- Heeft meer ruimte nodig.</w:t>
      </w:r>
    </w:p>
    <w:p w14:paraId="310C81BE" w14:textId="22636283" w:rsidR="00737645" w:rsidRDefault="0071460B" w:rsidP="00737645">
      <w:pPr>
        <w:pStyle w:val="Geenafstand"/>
      </w:pPr>
      <w:r>
        <w:t>- Wordt moeilijker bij te houden als je te veel componenten aansluit.</w:t>
      </w:r>
    </w:p>
    <w:p w14:paraId="4BD98C10" w14:textId="72DAB169" w:rsidR="002C6A0F" w:rsidRDefault="002C6A0F" w:rsidP="002C6A0F">
      <w:pPr>
        <w:pStyle w:val="Geenafstand"/>
      </w:pPr>
      <w:r>
        <w:t>SPI</w:t>
      </w:r>
      <w:r w:rsidR="00A06272">
        <w:t>:</w:t>
      </w:r>
    </w:p>
    <w:p w14:paraId="47DBDD4E" w14:textId="3A9DAF6B" w:rsidR="00C634D3" w:rsidRDefault="003064FC" w:rsidP="002C6A0F">
      <w:pPr>
        <w:pStyle w:val="Geenafstand"/>
      </w:pPr>
      <w:r>
        <w:t>+</w:t>
      </w:r>
      <w:r w:rsidR="006D1C6E">
        <w:t xml:space="preserve"> Snelste protocol te gebruiken.</w:t>
      </w:r>
    </w:p>
    <w:p w14:paraId="4E5F78DB" w14:textId="4BBBF842" w:rsidR="006D1C6E" w:rsidRDefault="006D1C6E" w:rsidP="002C6A0F">
      <w:pPr>
        <w:pStyle w:val="Geenafstand"/>
      </w:pPr>
      <w:r>
        <w:t xml:space="preserve">+ Simpel te gebruiken dan I2C </w:t>
      </w:r>
      <w:proofErr w:type="spellStart"/>
      <w:r>
        <w:t>slave</w:t>
      </w:r>
      <w:proofErr w:type="spellEnd"/>
      <w:r>
        <w:t xml:space="preserve"> systeem.</w:t>
      </w:r>
    </w:p>
    <w:p w14:paraId="052FCD6D" w14:textId="23ABFE7D" w:rsidR="005E157C" w:rsidRPr="005E157C" w:rsidRDefault="005E157C" w:rsidP="002C6A0F">
      <w:pPr>
        <w:pStyle w:val="Geenafstand"/>
      </w:pPr>
      <w:r w:rsidRPr="005E157C">
        <w:t xml:space="preserve">+ Geen ‘start </w:t>
      </w:r>
      <w:proofErr w:type="spellStart"/>
      <w:r w:rsidRPr="005E157C">
        <w:t>and</w:t>
      </w:r>
      <w:proofErr w:type="spellEnd"/>
      <w:r w:rsidRPr="005E157C">
        <w:t xml:space="preserve"> bits’ wat</w:t>
      </w:r>
      <w:r>
        <w:t xml:space="preserve"> UART heeft. Dit is data versturen zonder onderbroken te worden.</w:t>
      </w:r>
    </w:p>
    <w:p w14:paraId="70BA51DA" w14:textId="6772630F" w:rsidR="003064FC" w:rsidRDefault="00F44976" w:rsidP="00F44976">
      <w:pPr>
        <w:pStyle w:val="Geenafstand"/>
      </w:pPr>
      <w:r>
        <w:t xml:space="preserve">- Er kunnen zo veel mogelijk </w:t>
      </w:r>
      <w:proofErr w:type="spellStart"/>
      <w:r>
        <w:t>pins</w:t>
      </w:r>
      <w:proofErr w:type="spellEnd"/>
      <w:r>
        <w:t xml:space="preserve"> gebruiken, maar het ligt wel aan het component.</w:t>
      </w:r>
    </w:p>
    <w:p w14:paraId="4373D814" w14:textId="09BA1F9D" w:rsidR="00F44976" w:rsidRDefault="00F44976" w:rsidP="00F44976">
      <w:pPr>
        <w:pStyle w:val="Geenafstand"/>
      </w:pPr>
      <w:r>
        <w:lastRenderedPageBreak/>
        <w:t>- Kan geen meerdere masters gebruiken.</w:t>
      </w:r>
    </w:p>
    <w:p w14:paraId="445B7DD0" w14:textId="06F488F9" w:rsidR="00F44976" w:rsidRDefault="00F44976" w:rsidP="00F44976">
      <w:pPr>
        <w:pStyle w:val="Geenafstand"/>
      </w:pPr>
      <w:r>
        <w:t>- Geen vorm van error check zoals UART.</w:t>
      </w:r>
    </w:p>
    <w:p w14:paraId="6E377EAA" w14:textId="43FF7330" w:rsidR="00F44976" w:rsidRDefault="00F44976" w:rsidP="00F44976">
      <w:pPr>
        <w:pStyle w:val="Geenafstand"/>
      </w:pPr>
      <w:r>
        <w:t>- Geen flow control zoals I2C.</w:t>
      </w:r>
    </w:p>
    <w:p w14:paraId="42B42CBD" w14:textId="278E2619" w:rsidR="00FE571F" w:rsidRDefault="00FE571F" w:rsidP="00FE571F">
      <w:pPr>
        <w:pStyle w:val="Kop1"/>
      </w:pPr>
      <w:bookmarkStart w:id="0" w:name="_Hlk83578201"/>
      <w:r>
        <w:t>Conclusie</w:t>
      </w:r>
      <w:bookmarkEnd w:id="0"/>
      <w:r>
        <w:t>.</w:t>
      </w:r>
    </w:p>
    <w:p w14:paraId="13584A27" w14:textId="2157795B" w:rsidR="00E32B0D" w:rsidRDefault="00017D6E" w:rsidP="00017D6E">
      <w:pPr>
        <w:pStyle w:val="Geenafstand"/>
      </w:pPr>
      <w:r>
        <w:t xml:space="preserve">Uiteindelijk </w:t>
      </w:r>
      <w:r w:rsidR="005E157C">
        <w:t xml:space="preserve">heeft SPI </w:t>
      </w:r>
      <w:r w:rsidR="009E0645">
        <w:t xml:space="preserve">de beste voordelen die wij moeten toepassen op onze project. </w:t>
      </w:r>
      <w:proofErr w:type="spellStart"/>
      <w:r w:rsidR="009E0645">
        <w:t>Latency</w:t>
      </w:r>
      <w:proofErr w:type="spellEnd"/>
      <w:r w:rsidR="009E0645">
        <w:t xml:space="preserve"> moet het snelst zijn voor ons project, want hier richten wij op.</w:t>
      </w:r>
      <w:r w:rsidR="0022037F">
        <w:t xml:space="preserve"> Het systeem is makkelijker te gebruiken dan de andere componenten. Er zijn wel een aantal minpunten, maar deze zijn niet heel belangrijk. Alleen de master minpunt kan wel ongelukken voorzaken. </w:t>
      </w:r>
    </w:p>
    <w:p w14:paraId="79D7CA71" w14:textId="667E4796" w:rsidR="00AB3B3A" w:rsidRDefault="00AB3B3A" w:rsidP="00E32B0D"/>
    <w:p w14:paraId="158D2D1F" w14:textId="6408B9C1" w:rsidR="00AB3B3A" w:rsidRDefault="00AB3B3A" w:rsidP="00E32B0D"/>
    <w:p w14:paraId="3DCB037F" w14:textId="3051E592" w:rsidR="00AB3B3A" w:rsidRDefault="00AB3B3A" w:rsidP="00E32B0D"/>
    <w:p w14:paraId="50E0E1FD" w14:textId="77777777" w:rsidR="00AB3B3A" w:rsidRDefault="00AB3B3A" w:rsidP="00E32B0D"/>
    <w:p w14:paraId="5CBDA021" w14:textId="274D8A13" w:rsidR="00E32B0D" w:rsidRDefault="00E32B0D" w:rsidP="00E32B0D">
      <w:pPr>
        <w:pStyle w:val="Kop1"/>
      </w:pPr>
      <w:r w:rsidRPr="00E6204E">
        <w:t xml:space="preserve">Onderzoek </w:t>
      </w:r>
      <w:r>
        <w:t xml:space="preserve">Ethernet </w:t>
      </w:r>
      <w:proofErr w:type="spellStart"/>
      <w:r>
        <w:t>vs</w:t>
      </w:r>
      <w:proofErr w:type="spellEnd"/>
      <w:r>
        <w:t xml:space="preserve"> C</w:t>
      </w:r>
      <w:r w:rsidR="00AB3B3A">
        <w:t>AN</w:t>
      </w:r>
    </w:p>
    <w:p w14:paraId="41E122ED" w14:textId="42603CB0" w:rsidR="00E32B0D" w:rsidRPr="00AB3B3A" w:rsidRDefault="00E32B0D" w:rsidP="00E32B0D">
      <w:r>
        <w:t xml:space="preserve">Voor het communicatie systeem overwegen we om Ethernet of </w:t>
      </w:r>
      <w:r w:rsidR="00AB3B3A">
        <w:t>CAN</w:t>
      </w:r>
      <w:r w:rsidR="002C26A3">
        <w:t xml:space="preserve"> </w:t>
      </w:r>
      <w:r>
        <w:t>bus te gebruiken, de bedoeling van dit onderzoek is om de beste keuze uit de twee om toe te passen op ons project.</w:t>
      </w:r>
    </w:p>
    <w:p w14:paraId="0370D0BF" w14:textId="14C76AED" w:rsidR="008F01A3" w:rsidRPr="00B016E4" w:rsidRDefault="00E32B0D" w:rsidP="00A22BA7">
      <w:pPr>
        <w:pStyle w:val="Kop1"/>
      </w:pPr>
      <w:r w:rsidRPr="00B016E4">
        <w:t>C</w:t>
      </w:r>
      <w:r w:rsidR="002C26A3" w:rsidRPr="00B016E4">
        <w:t>AN bus</w:t>
      </w:r>
    </w:p>
    <w:p w14:paraId="486ECABC" w14:textId="0FC437DA" w:rsidR="008F01A3" w:rsidRDefault="008F01A3" w:rsidP="008F01A3">
      <w:r>
        <w:t>+ Goedkoper en hoeft niet gebruik te maken van componenten zoals switches</w:t>
      </w:r>
    </w:p>
    <w:p w14:paraId="2FF363E9" w14:textId="6EF6099F" w:rsidR="008F01A3" w:rsidRDefault="008F01A3" w:rsidP="008F01A3">
      <w:r>
        <w:t>+ Lagere delay bij hogere druk op de bus</w:t>
      </w:r>
    </w:p>
    <w:p w14:paraId="7DC158E2" w14:textId="6ED3A9DC" w:rsidR="008F01A3" w:rsidRDefault="008F01A3" w:rsidP="008F01A3">
      <w:r>
        <w:t>- Snelheid is veel lager in vergelijking met Ethernet (max 1 mb/s)</w:t>
      </w:r>
    </w:p>
    <w:p w14:paraId="49AC9442" w14:textId="1A9646F5" w:rsidR="008F01A3" w:rsidRDefault="008F01A3" w:rsidP="008F01A3">
      <w:r>
        <w:t>- Aantal onderdelen dat op het netwerk kan worden aangesloten is lager en moeilijker te vervangen</w:t>
      </w:r>
    </w:p>
    <w:p w14:paraId="46AEC228" w14:textId="6B4C751B" w:rsidR="00E32B0D" w:rsidRDefault="008F01A3" w:rsidP="00E32B0D">
      <w:r>
        <w:t>- Effectieve afstand is kleiner</w:t>
      </w:r>
    </w:p>
    <w:p w14:paraId="5DB771A8" w14:textId="415DB11B" w:rsidR="002C26A3" w:rsidRDefault="002C26A3" w:rsidP="00A22BA7">
      <w:pPr>
        <w:pStyle w:val="Kop1"/>
      </w:pPr>
      <w:r>
        <w:t>Ethernet</w:t>
      </w:r>
    </w:p>
    <w:p w14:paraId="2C16C22E" w14:textId="32089345" w:rsidR="008F01A3" w:rsidRDefault="008F01A3" w:rsidP="00E32B0D">
      <w:r>
        <w:t>+ Is veel sneller dan een CAN bus ( 10 – 1000 mb/s)</w:t>
      </w:r>
    </w:p>
    <w:p w14:paraId="5EAA950A" w14:textId="12E9679E" w:rsidR="008F01A3" w:rsidRDefault="008F01A3" w:rsidP="00E32B0D">
      <w:r>
        <w:t>+ Er kunnen veel componenten op het netwerk worden aangesloten en het is meer plug</w:t>
      </w:r>
      <w:r w:rsidR="00A22BA7">
        <w:t xml:space="preserve"> </w:t>
      </w:r>
      <w:r>
        <w:t>&amp;</w:t>
      </w:r>
      <w:r w:rsidR="00A22BA7">
        <w:t xml:space="preserve"> </w:t>
      </w:r>
      <w:proofErr w:type="spellStart"/>
      <w:r>
        <w:t>play</w:t>
      </w:r>
      <w:proofErr w:type="spellEnd"/>
      <w:r>
        <w:t xml:space="preserve"> vriendelijk</w:t>
      </w:r>
    </w:p>
    <w:p w14:paraId="3119075E" w14:textId="6BAF3BF8" w:rsidR="008F01A3" w:rsidRDefault="008F01A3" w:rsidP="00E32B0D">
      <w:r>
        <w:t>+ Effectief over lange afstanden</w:t>
      </w:r>
    </w:p>
    <w:p w14:paraId="59CA2C08" w14:textId="4AC4E303" w:rsidR="008F01A3" w:rsidRDefault="008F01A3" w:rsidP="00E32B0D">
      <w:r>
        <w:t xml:space="preserve">- Er kunnen </w:t>
      </w:r>
      <w:proofErr w:type="spellStart"/>
      <w:r w:rsidR="00B016E4">
        <w:t>delays</w:t>
      </w:r>
      <w:proofErr w:type="spellEnd"/>
      <w:r>
        <w:t xml:space="preserve"> on</w:t>
      </w:r>
      <w:r w:rsidR="00A22BA7">
        <w:t>ts</w:t>
      </w:r>
      <w:r>
        <w:t>taan bij hoge druk op het netwerk</w:t>
      </w:r>
    </w:p>
    <w:p w14:paraId="359E4377" w14:textId="01050AA7" w:rsidR="00A22BA7" w:rsidRDefault="008F01A3" w:rsidP="00E32B0D">
      <w:r>
        <w:t>-</w:t>
      </w:r>
      <w:r w:rsidR="00C95C76">
        <w:t xml:space="preserve"> Kan duurder worden door bijvoorbeeld extra aanschaffen van switches</w:t>
      </w:r>
    </w:p>
    <w:p w14:paraId="744A5AFD" w14:textId="77777777" w:rsidR="00A22BA7" w:rsidRDefault="00A22BA7" w:rsidP="00A22BA7">
      <w:pPr>
        <w:pStyle w:val="Kop1"/>
      </w:pPr>
      <w:r>
        <w:t>Conclusie.</w:t>
      </w:r>
    </w:p>
    <w:p w14:paraId="63C2DA6B" w14:textId="2E0D8BDA" w:rsidR="00A22BA7" w:rsidRDefault="00A22BA7" w:rsidP="00E32B0D">
      <w:r>
        <w:t xml:space="preserve">Ethernet is de beste toepassing voor ons project met name door de snellere verbinding en betere </w:t>
      </w:r>
      <w:r w:rsidRPr="00A22BA7">
        <w:t>compatibiliteit</w:t>
      </w:r>
      <w:r>
        <w:t xml:space="preserve"> met meerdere componenten, omdat een lage </w:t>
      </w:r>
      <w:proofErr w:type="spellStart"/>
      <w:r>
        <w:t>latency</w:t>
      </w:r>
      <w:proofErr w:type="spellEnd"/>
      <w:r>
        <w:t xml:space="preserve"> en plug &amp; </w:t>
      </w:r>
      <w:proofErr w:type="spellStart"/>
      <w:r>
        <w:t>play</w:t>
      </w:r>
      <w:proofErr w:type="spellEnd"/>
      <w:r>
        <w:t xml:space="preserve"> belangrijke eisen van ons systeem zijn. Ethernet is bruikbaar over een langere afstand, maar dat is niet belangrijk voor ons netwerk binnen de eindmaas. De kosten kunnen hoger zijn om een Ethernet op te zetten,</w:t>
      </w:r>
      <w:r w:rsidR="00727D59">
        <w:t xml:space="preserve"> maar de kosten van bijvoorbeeld een switch (</w:t>
      </w:r>
      <w:r w:rsidR="00727D59" w:rsidRPr="00727D59">
        <w:t>€</w:t>
      </w:r>
      <w:r w:rsidR="00727D59">
        <w:t xml:space="preserve">20 - </w:t>
      </w:r>
      <w:r w:rsidR="00727D59" w:rsidRPr="00727D59">
        <w:t>€</w:t>
      </w:r>
      <w:r w:rsidR="00727D59">
        <w:t>40) is het wel waard voor de voordelen de een Ethernet netwerk biedt.</w:t>
      </w:r>
    </w:p>
    <w:p w14:paraId="277AF8B9" w14:textId="6FD48A56" w:rsidR="008F01A3" w:rsidRPr="00E32B0D" w:rsidRDefault="008F01A3" w:rsidP="00E32B0D"/>
    <w:sectPr w:rsidR="008F01A3" w:rsidRPr="00E32B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6EB5B" w14:textId="77777777" w:rsidR="009B04D2" w:rsidRDefault="009B04D2" w:rsidP="00E6204E">
      <w:pPr>
        <w:spacing w:after="0" w:line="240" w:lineRule="auto"/>
      </w:pPr>
      <w:r>
        <w:separator/>
      </w:r>
    </w:p>
  </w:endnote>
  <w:endnote w:type="continuationSeparator" w:id="0">
    <w:p w14:paraId="28F30094" w14:textId="77777777" w:rsidR="009B04D2" w:rsidRDefault="009B04D2" w:rsidP="00E6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5440E" w14:textId="77777777" w:rsidR="009B04D2" w:rsidRDefault="009B04D2" w:rsidP="00E6204E">
      <w:pPr>
        <w:spacing w:after="0" w:line="240" w:lineRule="auto"/>
      </w:pPr>
      <w:r>
        <w:separator/>
      </w:r>
    </w:p>
  </w:footnote>
  <w:footnote w:type="continuationSeparator" w:id="0">
    <w:p w14:paraId="14A84AA0" w14:textId="77777777" w:rsidR="009B04D2" w:rsidRDefault="009B04D2" w:rsidP="00E62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FF7EB" w14:textId="1C36B403" w:rsidR="00E6204E" w:rsidRDefault="00E6204E" w:rsidP="00E6204E">
    <w:pPr>
      <w:pStyle w:val="Koptekst"/>
    </w:pPr>
    <w:r>
      <w:t>Aquabots III</w:t>
    </w:r>
    <w:r>
      <w:tab/>
      <w:t>Datum 25/9/2021</w:t>
    </w:r>
    <w:r>
      <w:tab/>
      <w:t>Door Mick Vermeulen en Jia-jie Yeh</w:t>
    </w:r>
  </w:p>
  <w:p w14:paraId="5E54E329" w14:textId="77777777" w:rsidR="00E6204E" w:rsidRDefault="00E6204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15571"/>
    <w:multiLevelType w:val="hybridMultilevel"/>
    <w:tmpl w:val="30EEA9CC"/>
    <w:lvl w:ilvl="0" w:tplc="D2FCBCEC">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B63A85"/>
    <w:multiLevelType w:val="hybridMultilevel"/>
    <w:tmpl w:val="DA44DE0A"/>
    <w:lvl w:ilvl="0" w:tplc="B07E575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E567FB"/>
    <w:multiLevelType w:val="hybridMultilevel"/>
    <w:tmpl w:val="4D121E9A"/>
    <w:lvl w:ilvl="0" w:tplc="9FD8BF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193B66"/>
    <w:multiLevelType w:val="hybridMultilevel"/>
    <w:tmpl w:val="11E043C6"/>
    <w:lvl w:ilvl="0" w:tplc="DBC243D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B054B47"/>
    <w:multiLevelType w:val="hybridMultilevel"/>
    <w:tmpl w:val="E3500188"/>
    <w:lvl w:ilvl="0" w:tplc="548620A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B45B27"/>
    <w:multiLevelType w:val="hybridMultilevel"/>
    <w:tmpl w:val="D8802E92"/>
    <w:lvl w:ilvl="0" w:tplc="9EFA8A1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C5075F7"/>
    <w:multiLevelType w:val="hybridMultilevel"/>
    <w:tmpl w:val="8B38561C"/>
    <w:lvl w:ilvl="0" w:tplc="CE9486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4E"/>
    <w:rsid w:val="00011F9A"/>
    <w:rsid w:val="00017D6E"/>
    <w:rsid w:val="000D12B9"/>
    <w:rsid w:val="00113158"/>
    <w:rsid w:val="00150C14"/>
    <w:rsid w:val="001622E0"/>
    <w:rsid w:val="0021118A"/>
    <w:rsid w:val="0022037F"/>
    <w:rsid w:val="002C26A3"/>
    <w:rsid w:val="002C6A0F"/>
    <w:rsid w:val="002E4B39"/>
    <w:rsid w:val="003064FC"/>
    <w:rsid w:val="00344D42"/>
    <w:rsid w:val="00525CBC"/>
    <w:rsid w:val="005E157C"/>
    <w:rsid w:val="005E55FC"/>
    <w:rsid w:val="005F32E0"/>
    <w:rsid w:val="006D1C6E"/>
    <w:rsid w:val="0071460B"/>
    <w:rsid w:val="00727D59"/>
    <w:rsid w:val="00732BF7"/>
    <w:rsid w:val="00737645"/>
    <w:rsid w:val="00775260"/>
    <w:rsid w:val="007A4BDF"/>
    <w:rsid w:val="00834FC9"/>
    <w:rsid w:val="008E2745"/>
    <w:rsid w:val="008F01A3"/>
    <w:rsid w:val="009B04D2"/>
    <w:rsid w:val="009E0645"/>
    <w:rsid w:val="00A06272"/>
    <w:rsid w:val="00A20100"/>
    <w:rsid w:val="00A22BA7"/>
    <w:rsid w:val="00AB3B3A"/>
    <w:rsid w:val="00B016E4"/>
    <w:rsid w:val="00BA036F"/>
    <w:rsid w:val="00C20002"/>
    <w:rsid w:val="00C55615"/>
    <w:rsid w:val="00C634D3"/>
    <w:rsid w:val="00C95C76"/>
    <w:rsid w:val="00D00961"/>
    <w:rsid w:val="00E32B0D"/>
    <w:rsid w:val="00E6204E"/>
    <w:rsid w:val="00E7345C"/>
    <w:rsid w:val="00E75889"/>
    <w:rsid w:val="00E95D49"/>
    <w:rsid w:val="00ED42C4"/>
    <w:rsid w:val="00F44976"/>
    <w:rsid w:val="00FE571F"/>
    <w:rsid w:val="00FE6D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6AAFE"/>
  <w15:chartTrackingRefBased/>
  <w15:docId w15:val="{FB114879-D25A-4700-9F6E-D09B3D0D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2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204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6204E"/>
  </w:style>
  <w:style w:type="paragraph" w:styleId="Voettekst">
    <w:name w:val="footer"/>
    <w:basedOn w:val="Standaard"/>
    <w:link w:val="VoettekstChar"/>
    <w:uiPriority w:val="99"/>
    <w:unhideWhenUsed/>
    <w:rsid w:val="00E6204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6204E"/>
  </w:style>
  <w:style w:type="character" w:customStyle="1" w:styleId="Kop1Char">
    <w:name w:val="Kop 1 Char"/>
    <w:basedOn w:val="Standaardalinea-lettertype"/>
    <w:link w:val="Kop1"/>
    <w:uiPriority w:val="9"/>
    <w:rsid w:val="00E6204E"/>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E620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634</Words>
  <Characters>3490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Yeh (0992427)</dc:creator>
  <cp:keywords/>
  <dc:description/>
  <cp:lastModifiedBy>Jia-jie Yeh (0992427)</cp:lastModifiedBy>
  <cp:revision>53</cp:revision>
  <dcterms:created xsi:type="dcterms:W3CDTF">2021-09-26T12:55:00Z</dcterms:created>
  <dcterms:modified xsi:type="dcterms:W3CDTF">2021-09-26T22:57:00Z</dcterms:modified>
</cp:coreProperties>
</file>