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A69982">
      <w:pPr>
        <w:spacing w:before="1040" w:after="240" w:line="240" w:lineRule="auto"/>
      </w:pPr>
      <w:r>
        <w:rPr>
          <w:rFonts w:ascii="微软雅黑" w:hAnsi="微软雅黑" w:eastAsia="微软雅黑"/>
          <w:b/>
          <w:i w:val="0"/>
          <w:color w:val="15243A"/>
          <w:sz w:val="56"/>
        </w:rPr>
        <w:t>ForgeMind</w:t>
      </w:r>
    </w:p>
    <w:p w14:paraId="5412FD9D">
      <w:pPr>
        <w:spacing w:before="0" w:after="280" w:line="240" w:lineRule="auto"/>
      </w:pPr>
      <w:r>
        <w:rPr>
          <w:rFonts w:ascii="微软雅黑" w:hAnsi="微软雅黑" w:eastAsia="微软雅黑"/>
          <w:b/>
          <w:i w:val="0"/>
          <w:color w:val="2E74B5"/>
          <w:sz w:val="46"/>
        </w:rPr>
        <w:t>旧版演示文稿与当前项目现状差异审计</w:t>
      </w:r>
    </w:p>
    <w:p w14:paraId="6F8A3094">
      <w:pPr>
        <w:spacing w:before="0" w:after="360" w:line="283" w:lineRule="auto"/>
      </w:pPr>
      <w:r>
        <w:rPr>
          <w:rFonts w:ascii="微软雅黑" w:hAnsi="微软雅黑" w:eastAsia="微软雅黑"/>
          <w:b w:val="0"/>
          <w:i w:val="0"/>
          <w:color w:val="5B6573"/>
          <w:sz w:val="26"/>
        </w:rPr>
        <w:t>用于更新答辩 PPT、项目介绍和现场演示口径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5E0117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BBA05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审计范围：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读取 C:/Users/geqingyu/Desktop/ForgeMind演示文稿.pptx（2026-08-22，56 页），并对照当前 D:/Code/factory 工作区代码、权威方案、实现总览、资产审计和验证脚本。</w:t>
            </w:r>
          </w:p>
        </w:tc>
      </w:tr>
    </w:tbl>
    <w:p w14:paraId="73CD730E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7C9796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3895F0D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阅读规则：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附件 PPT 只作为旧版叙事和已讲内容的来源；当前实现是否已完成，以代码、当前实现总览和 2026-09-03 协作审计为准。方案文档中的路线图不自动视为已交付。</w:t>
            </w:r>
          </w:p>
        </w:tc>
      </w:tr>
    </w:tbl>
    <w:p w14:paraId="43C7C02B">
      <w:pPr>
        <w:spacing w:before="0" w:after="20" w:line="283" w:lineRule="auto"/>
      </w:pPr>
    </w:p>
    <w:p w14:paraId="4F2EC63A">
      <w:pPr>
        <w:spacing w:before="360" w:after="100" w:line="283" w:lineRule="auto"/>
      </w:pPr>
      <w:r>
        <w:rPr>
          <w:rFonts w:ascii="微软雅黑" w:hAnsi="微软雅黑" w:eastAsia="微软雅黑"/>
          <w:b/>
          <w:i w:val="0"/>
          <w:color w:val="15243A"/>
          <w:sz w:val="30"/>
        </w:rPr>
        <w:t>结论先行</w:t>
      </w:r>
    </w:p>
    <w:p w14:paraId="67F5113E">
      <w:pPr>
        <w:spacing w:before="0" w:after="200" w:line="283" w:lineRule="auto"/>
      </w:pPr>
      <w:r>
        <w:rPr>
          <w:rFonts w:ascii="微软雅黑" w:hAnsi="微软雅黑" w:eastAsia="微软雅黑"/>
          <w:b w:val="0"/>
          <w:i w:val="0"/>
          <w:color w:val="1F2937"/>
          <w:sz w:val="22"/>
        </w:rPr>
        <w:t>旧版 PPT 已覆盖 ForgeMind 的核心技术骨架：三维建模、工厂存储、生产仿真、物流导航、机械臂/视觉、宝钗渲染、黛玉规划、Factory Agent、LLM/语音以及基础架构。当前最需要补讲的是平台化、持续智能化和工程可信性：ForgePass/ForgeCloud/ForgeLab/ForgeMove 生态，助手 2.0 的记忆、RAG、主动提醒和连续语音，Agent 的可恢复服务端闭环，性能/桌面端/启动门禁，许可证边界与系统化验证。</w:t>
      </w:r>
    </w:p>
    <w:p w14:paraId="7FFFB1CD">
      <w:r>
        <w:br w:type="page"/>
      </w:r>
    </w:p>
    <w:p w14:paraId="6000AE37">
      <w:pPr>
        <w:pStyle w:val="3"/>
      </w:pPr>
      <w:r>
        <w:rPr>
          <w:rFonts w:ascii="微软雅黑" w:hAnsi="微软雅黑" w:eastAsia="微软雅黑"/>
          <w:b/>
          <w:i w:val="0"/>
          <w:color w:val="2E74B5"/>
          <w:sz w:val="32"/>
        </w:rPr>
        <w:t>一、审计口径与旧版 PPT 结构</w:t>
      </w:r>
    </w:p>
    <w:p w14:paraId="363FB244">
      <w:pPr>
        <w:spacing w:before="0" w:after="160" w:line="283" w:lineRule="auto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这份文档回答两个问题：旧版 PPT 已经讲了什么，以及当前代码已经有但旧版 PPT 没有讲或讲得不够准确的内容是什么。差异项明确标注为已实现、部分实现或后续规划。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394B3DB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32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2B4494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材料</w:t>
            </w:r>
          </w:p>
        </w:tc>
        <w:tc>
          <w:tcPr>
            <w:tcW w:w="5112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FD668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本次用途</w:t>
            </w:r>
          </w:p>
        </w:tc>
        <w:tc>
          <w:tcPr>
            <w:tcW w:w="2548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171DA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可信等级</w:t>
            </w:r>
          </w:p>
        </w:tc>
      </w:tr>
      <w:tr w14:paraId="267D5D49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436D4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旧版 PPT（56 页）</w:t>
            </w:r>
          </w:p>
        </w:tc>
        <w:tc>
          <w:tcPr>
            <w:tcW w:w="51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1E6994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确认旧叙事、旧数字、页面顺序和已经展示过的技术点。</w:t>
            </w:r>
          </w:p>
        </w:tc>
        <w:tc>
          <w:tcPr>
            <w:tcW w:w="25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C80DD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历史展示材料；不能覆盖当前代码事实</w:t>
            </w:r>
          </w:p>
        </w:tc>
      </w:tr>
      <w:tr w14:paraId="0AD722A1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FDCCA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ForgeMind 项目方案.md</w:t>
            </w:r>
          </w:p>
        </w:tc>
        <w:tc>
          <w:tcPr>
            <w:tcW w:w="511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322C7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确认产品范围、架构底线、AI 安全边界、资产和路线图。</w:t>
            </w:r>
          </w:p>
        </w:tc>
        <w:tc>
          <w:tcPr>
            <w:tcW w:w="254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A00C1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权威方案；路线图仍需看状态</w:t>
            </w:r>
          </w:p>
        </w:tc>
      </w:tr>
      <w:tr w14:paraId="1E2E858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2380E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docs/ForgeMind-当前实现总览.md</w:t>
            </w:r>
          </w:p>
        </w:tc>
        <w:tc>
          <w:tcPr>
            <w:tcW w:w="51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EA939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确认代码已落地能力、API、迁移、验证和已知边界。</w:t>
            </w:r>
          </w:p>
        </w:tc>
        <w:tc>
          <w:tcPr>
            <w:tcW w:w="25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DC239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当前实现事实索引</w:t>
            </w:r>
          </w:p>
        </w:tc>
      </w:tr>
      <w:tr w14:paraId="49AA5DC7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5A696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AGENTS.md 协作审计</w:t>
            </w:r>
          </w:p>
        </w:tc>
        <w:tc>
          <w:tcPr>
            <w:tcW w:w="511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7FCB6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确认 2026-09-03 最近交付切片、真实验证结果和已知警告。</w:t>
            </w:r>
          </w:p>
        </w:tc>
        <w:tc>
          <w:tcPr>
            <w:tcW w:w="254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FF2FE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当前工作区最新交付记录</w:t>
            </w:r>
          </w:p>
        </w:tc>
      </w:tr>
      <w:tr w14:paraId="51BB4BEE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630B6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代码、契约、迁移和脚本</w:t>
            </w:r>
          </w:p>
        </w:tc>
        <w:tc>
          <w:tcPr>
            <w:tcW w:w="51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7664A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核对工具数量、Flyway 版本、入口和回归脚本等可验证事实。</w:t>
            </w:r>
          </w:p>
        </w:tc>
        <w:tc>
          <w:tcPr>
            <w:tcW w:w="25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1137E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最高；优先于叙事文档</w:t>
            </w:r>
          </w:p>
        </w:tc>
      </w:tr>
    </w:tbl>
    <w:p w14:paraId="4BD1063F">
      <w:pPr>
        <w:spacing w:before="0" w:after="20" w:line="283" w:lineRule="auto"/>
      </w:pPr>
    </w:p>
    <w:p w14:paraId="538DAFF7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1.1 旧版 PPT 已覆盖的内容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6F576E8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2D5C0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旧版页码</w:t>
            </w:r>
          </w:p>
        </w:tc>
        <w:tc>
          <w:tcPr>
            <w:tcW w:w="2376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C5D0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主题</w:t>
            </w:r>
          </w:p>
        </w:tc>
        <w:tc>
          <w:tcPr>
            <w:tcW w:w="144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CA5C0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覆盖程度</w:t>
            </w:r>
          </w:p>
        </w:tc>
        <w:tc>
          <w:tcPr>
            <w:tcW w:w="4996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E0EAD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说明</w:t>
            </w:r>
          </w:p>
        </w:tc>
      </w:tr>
      <w:tr w14:paraId="794C8B7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A9FFE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6–8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6B1FD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现实问题与总体闭环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8387F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较完整</w:t>
            </w:r>
          </w:p>
        </w:tc>
        <w:tc>
          <w:tcPr>
            <w:tcW w:w="49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44D57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已讲清先在数字世界运行，再决定现实方案，以及 AI/仿真/人工决策边界。</w:t>
            </w:r>
          </w:p>
        </w:tc>
      </w:tr>
      <w:tr w14:paraId="340FFEA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E0055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12–14</w:t>
            </w:r>
          </w:p>
        </w:tc>
        <w:tc>
          <w:tcPr>
            <w:tcW w:w="237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3A589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前端与三维数字孪生</w:t>
            </w:r>
          </w:p>
        </w:tc>
        <w:tc>
          <w:tcPr>
            <w:tcW w:w="144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FFB73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完整骨架</w:t>
            </w:r>
          </w:p>
        </w:tc>
        <w:tc>
          <w:tcPr>
            <w:tcW w:w="499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BE118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React/Zustand/Three.js 分工、网格坐标、端口语义和高精度模型策略。</w:t>
            </w:r>
          </w:p>
        </w:tc>
      </w:tr>
      <w:tr w14:paraId="4772EFC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73FE0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16–17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9AFA1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工厂建模与数据存储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90265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基础完整</w:t>
            </w:r>
          </w:p>
        </w:tc>
        <w:tc>
          <w:tcPr>
            <w:tcW w:w="49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D6F40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结构化对象、JSON 存档、Spring Boot/MySQL、用户资源导入；缺少当前版本/云端细节。</w:t>
            </w:r>
          </w:p>
        </w:tc>
      </w:tr>
      <w:tr w14:paraId="156E1EA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D5A7A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19–20</w:t>
            </w:r>
          </w:p>
        </w:tc>
        <w:tc>
          <w:tcPr>
            <w:tcW w:w="237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D5776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生产仿真与状态机</w:t>
            </w:r>
          </w:p>
        </w:tc>
        <w:tc>
          <w:tcPr>
            <w:tcW w:w="144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EE146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较完整</w:t>
            </w:r>
          </w:p>
        </w:tc>
        <w:tc>
          <w:tcPr>
            <w:tcW w:w="499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5EFCC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固定步长、传送带槽位、背压和机器状态机。</w:t>
            </w:r>
          </w:p>
        </w:tc>
      </w:tr>
      <w:tr w14:paraId="58747C6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EDEC8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22–24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796DC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AGV、无人机与物流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A4105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较完整</w:t>
            </w:r>
          </w:p>
        </w:tc>
        <w:tc>
          <w:tcPr>
            <w:tcW w:w="49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9D2F5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A*、动态障碍、避让、重规划、跨层航路和物流效率启发式。</w:t>
            </w:r>
          </w:p>
        </w:tc>
      </w:tr>
      <w:tr w14:paraId="0E507C6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ADAF4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26–29</w:t>
            </w:r>
          </w:p>
        </w:tc>
        <w:tc>
          <w:tcPr>
            <w:tcW w:w="237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A4C05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机械臂与视觉</w:t>
            </w:r>
          </w:p>
        </w:tc>
        <w:tc>
          <w:tcPr>
            <w:tcW w:w="144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8F00F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需更新</w:t>
            </w:r>
          </w:p>
        </w:tc>
        <w:tc>
          <w:tcPr>
            <w:tcW w:w="499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DA0D8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Panda/DLS/传统 OpenCV 讲得细，但当前新增 PCB YOLOv8 独立质检工作台和结构化视觉联动。</w:t>
            </w:r>
          </w:p>
        </w:tc>
      </w:tr>
      <w:tr w14:paraId="0E9B5AB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C9AE2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31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DEA0E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宝钗渲染引擎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258E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基础完整</w:t>
            </w:r>
          </w:p>
        </w:tc>
        <w:tc>
          <w:tcPr>
            <w:tcW w:w="49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BC1F8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批处理、生命周期、预算和降载；缺少 demand loop、桌面端和高模压测边界。</w:t>
            </w:r>
          </w:p>
        </w:tc>
      </w:tr>
      <w:tr w14:paraId="1013C607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F19CEC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33–35</w:t>
            </w:r>
          </w:p>
        </w:tc>
        <w:tc>
          <w:tcPr>
            <w:tcW w:w="237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E5C15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Agent 诊断与方案优化</w:t>
            </w:r>
          </w:p>
        </w:tc>
        <w:tc>
          <w:tcPr>
            <w:tcW w:w="144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3AE9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需显著补充</w:t>
            </w:r>
          </w:p>
        </w:tc>
        <w:tc>
          <w:tcPr>
            <w:tcW w:w="499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4D1F0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已有 Finding/Patch/副本仿真概念，但缺少异步、恢复、审批、回滚和应用后复核。</w:t>
            </w:r>
          </w:p>
        </w:tc>
      </w:tr>
      <w:tr w14:paraId="19F0333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B5512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37–40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786FC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黛玉推理与生成式工厂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A4FB5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基础完整</w:t>
            </w:r>
          </w:p>
        </w:tc>
        <w:tc>
          <w:tcPr>
            <w:tcW w:w="49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85F55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需求解析、Recipe Graph、Beam Search、Pareto 和 What-if；应补 Worker、候选回归和真实口径。</w:t>
            </w:r>
          </w:p>
        </w:tc>
      </w:tr>
      <w:tr w14:paraId="24958DB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5875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42–46</w:t>
            </w:r>
          </w:p>
        </w:tc>
        <w:tc>
          <w:tcPr>
            <w:tcW w:w="237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51518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本地 LLM、语音和工具协议</w:t>
            </w:r>
          </w:p>
        </w:tc>
        <w:tc>
          <w:tcPr>
            <w:tcW w:w="144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6CC99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已过时</w:t>
            </w:r>
          </w:p>
        </w:tc>
        <w:tc>
          <w:tcPr>
            <w:tcW w:w="499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C36B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旧叙事把 Ollama/Qwen 放得过重，工具和上下文规模已变化；默认规则模式需要重写。</w:t>
            </w:r>
          </w:p>
        </w:tc>
      </w:tr>
      <w:tr w14:paraId="5FC08FF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CC858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48–50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14A52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架构、用户隔离、ForgeHub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07BD14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不足</w:t>
            </w:r>
          </w:p>
        </w:tc>
        <w:tc>
          <w:tcPr>
            <w:tcW w:w="49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0A4BB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旧版只有基础拓扑与 ForgeHub 概念，当前已形成 ForgePass、ForgeCloud、ForgeLab、ForgeMove 边界。</w:t>
            </w:r>
          </w:p>
        </w:tc>
      </w:tr>
      <w:tr w14:paraId="04C533E1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A1F43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52–55</w:t>
            </w:r>
          </w:p>
        </w:tc>
        <w:tc>
          <w:tcPr>
            <w:tcW w:w="237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722C5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创新与展望</w:t>
            </w:r>
          </w:p>
        </w:tc>
        <w:tc>
          <w:tcPr>
            <w:tcW w:w="144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DED8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需要重写</w:t>
            </w:r>
          </w:p>
        </w:tc>
        <w:tc>
          <w:tcPr>
            <w:tcW w:w="499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79E91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创新点仍成立，但应升级为规则优先、可验证、可恢复、可协作的平台闭环。</w:t>
            </w:r>
          </w:p>
        </w:tc>
      </w:tr>
    </w:tbl>
    <w:p w14:paraId="458500C9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7D525B6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719CB5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旧版总体判断：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旧版不是完全不能用，而是核心算法页仍可复用，产品平台、助手 2.0、工程验证和边界页必须更新。建议保留旧版 6–8、19–20、22–24、31、37–39 的技术骨架；替换或重写 42–50、52–55，并在中间插入新的云端、Agent 和验证页。</w:t>
            </w:r>
          </w:p>
        </w:tc>
      </w:tr>
    </w:tbl>
    <w:p w14:paraId="503207D3">
      <w:pPr>
        <w:spacing w:before="0" w:after="20" w:line="283" w:lineRule="auto"/>
      </w:pPr>
    </w:p>
    <w:p w14:paraId="22CFB005">
      <w:pPr>
        <w:pStyle w:val="3"/>
      </w:pPr>
      <w:r>
        <w:rPr>
          <w:rFonts w:ascii="微软雅黑" w:hAnsi="微软雅黑" w:eastAsia="微软雅黑"/>
          <w:b/>
          <w:i w:val="0"/>
          <w:color w:val="2E74B5"/>
          <w:sz w:val="32"/>
        </w:rPr>
        <w:t>二、当前已实现但旧版 PPT 未充分讲述的差异</w:t>
      </w:r>
    </w:p>
    <w:p w14:paraId="0BC8CEE6">
      <w:pPr>
        <w:spacing w:before="0" w:after="140" w:line="283" w:lineRule="auto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P0 表示不补会导致评委理解偏差或把当前能力讲窄；P1 表示能显著增强完整性和可信度；P2 适合放在附录或备份页。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3D28AFF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36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2A2819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优先级</w:t>
            </w:r>
          </w:p>
        </w:tc>
        <w:tc>
          <w:tcPr>
            <w:tcW w:w="252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D5AD50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当前差异主题</w:t>
            </w:r>
          </w:p>
        </w:tc>
        <w:tc>
          <w:tcPr>
            <w:tcW w:w="28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A3C1BE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旧版缺口</w:t>
            </w:r>
          </w:p>
        </w:tc>
        <w:tc>
          <w:tcPr>
            <w:tcW w:w="3556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70194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6"/>
              </w:rPr>
              <w:t>建议补讲的重点</w:t>
            </w:r>
          </w:p>
        </w:tc>
      </w:tr>
      <w:tr w14:paraId="202147D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68C71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P0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8EBBD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ForgePass + ForgeCloud + ForgeLab + ForgeMove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F2618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旧版只讲基础登录和 ForgeHub 概念。</w:t>
            </w:r>
          </w:p>
        </w:tc>
        <w:tc>
          <w:tcPr>
            <w:tcW w:w="35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15504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统一身份、工作空间、项目/资源版本、审批/活动/审计、移动摘要、社区发布和六层云能力。</w:t>
            </w:r>
          </w:p>
        </w:tc>
      </w:tr>
      <w:tr w14:paraId="68F5165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D389E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P0</w:t>
            </w:r>
          </w:p>
        </w:tc>
        <w:tc>
          <w:tcPr>
            <w:tcW w:w="25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E93B04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AI 助手 2.0</w:t>
            </w:r>
          </w:p>
        </w:tc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6EBA14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旧版主要是本地模型、简单工具和一次性语音指令。</w:t>
            </w:r>
          </w:p>
        </w:tc>
        <w:tc>
          <w:tcPr>
            <w:tcW w:w="355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1E155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30 个工具、面板/任务/产品调度、上下文压缩、RAG、用户偏好、项目记忆、主动提醒、连续语音和视觉联动。</w:t>
            </w:r>
          </w:p>
        </w:tc>
      </w:tr>
      <w:tr w14:paraId="7578734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EAB8C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P0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FAEC8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Agent 可信执行链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E133B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旧版停留在 Finding → Patch → Apply 概念。</w:t>
            </w:r>
          </w:p>
        </w:tc>
        <w:tc>
          <w:tcPr>
            <w:tcW w:w="35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E6A8E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Worker、步骤进度、SSE/轮询、重试、取消竞态、服务端只读编排、版本锁、审批、回滚和应用后复核。</w:t>
            </w:r>
          </w:p>
        </w:tc>
      </w:tr>
      <w:tr w14:paraId="014CA46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37A1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P0</w:t>
            </w:r>
          </w:p>
        </w:tc>
        <w:tc>
          <w:tcPr>
            <w:tcW w:w="25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5A772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默认运行策略</w:t>
            </w:r>
          </w:p>
        </w:tc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AAAA6C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旧版容易让人以为 Ollama/Qwen 是系统必需组件。</w:t>
            </w:r>
          </w:p>
        </w:tc>
        <w:tc>
          <w:tcPr>
            <w:tcW w:w="355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F708A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默认 rule；本地 Qwen 需显式启用；AI 不决定坐标、碰撞、路线、库存和指标。</w:t>
            </w:r>
          </w:p>
        </w:tc>
      </w:tr>
      <w:tr w14:paraId="02862C1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DEAF3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P1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F16EE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持续自动巡检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A9781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旧版讲一次诊断，未讲持续观察。</w:t>
            </w:r>
          </w:p>
        </w:tc>
        <w:tc>
          <w:tcPr>
            <w:tcW w:w="35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5884D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60 秒固定种子证据副本、36 点时序、趋势/ETA、瓶颈因果链、能耗、升级和恢复后提醒。</w:t>
            </w:r>
          </w:p>
        </w:tc>
      </w:tr>
      <w:tr w14:paraId="25D0E9E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16E5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P1</w:t>
            </w:r>
          </w:p>
        </w:tc>
        <w:tc>
          <w:tcPr>
            <w:tcW w:w="25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CD6B1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性能与桌面客户端</w:t>
            </w:r>
          </w:p>
        </w:tc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9284E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旧版只讲宝钗性能，没有 WebView2/Unity 和压测边界。</w:t>
            </w:r>
          </w:p>
        </w:tc>
        <w:tc>
          <w:tcPr>
            <w:tcW w:w="355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6F74D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demand loop、阴影缓存、共享帧调度器、60/120 FPS、500+ 精细模型、Unity 投影和 WebGL 回退。</w:t>
            </w:r>
          </w:p>
        </w:tc>
      </w:tr>
      <w:tr w14:paraId="3EB6EA6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16601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P1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1BC5F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真实视觉工作台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5838E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旧版以虚拟相机 + OpenCV 为主。</w:t>
            </w:r>
          </w:p>
        </w:tc>
        <w:tc>
          <w:tcPr>
            <w:tcW w:w="35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CC988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PCB 视频、YOLOv8 逐帧推理、在线/离线状态、框/置信度/耗时、跨页同步和助手播报。</w:t>
            </w:r>
          </w:p>
        </w:tc>
      </w:tr>
      <w:tr w14:paraId="00D38BF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E0B65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P1</w:t>
            </w:r>
          </w:p>
        </w:tc>
        <w:tc>
          <w:tcPr>
            <w:tcW w:w="25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E7EA4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资源、许可证与版本治理</w:t>
            </w:r>
          </w:p>
        </w:tc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A73CF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旧版只说开源模型，没有资产分类和分发边界。</w:t>
            </w:r>
          </w:p>
        </w:tc>
        <w:tc>
          <w:tcPr>
            <w:tcW w:w="355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99CE0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36 个默认物品位、CC BY 4.0 车辆、用户私有资源、Asset Blob/manifest/许可证门禁和 GPL-3.0 风险。</w:t>
            </w:r>
          </w:p>
        </w:tc>
      </w:tr>
      <w:tr w14:paraId="60F0820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81404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P2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41E10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细粒度工作台能力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77008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旧版未讲生产资料、仓储、存档草稿/自动恢复和多楼层显隐。</w:t>
            </w:r>
          </w:p>
        </w:tc>
        <w:tc>
          <w:tcPr>
            <w:tcW w:w="355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2F4CC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从展示三维模型补到配置生产资料、管理仓储、保存版本、导入私有设备和回放。</w:t>
            </w:r>
          </w:p>
        </w:tc>
      </w:tr>
      <w:tr w14:paraId="0F717AD7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FA98E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P2</w:t>
            </w:r>
          </w:p>
        </w:tc>
        <w:tc>
          <w:tcPr>
            <w:tcW w:w="25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CA561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真实验证结果</w:t>
            </w:r>
          </w:p>
        </w:tc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E4E2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旧版多使用截图和旧版本编号。</w:t>
            </w:r>
          </w:p>
        </w:tc>
        <w:tc>
          <w:tcPr>
            <w:tcW w:w="3556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B86EA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6"/>
              </w:rPr>
              <w:t>协议 30/30、Qwen 12/12、构建 4798 modules、WZH 39 对象/600 秒/58 件成品/0 阻塞 Finding。</w:t>
            </w:r>
          </w:p>
        </w:tc>
      </w:tr>
    </w:tbl>
    <w:p w14:paraId="7B34BE8F">
      <w:pPr>
        <w:spacing w:before="0" w:after="20" w:line="283" w:lineRule="auto"/>
      </w:pPr>
    </w:p>
    <w:p w14:paraId="7F39E249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2.1 旧版 PPT 中需要直接纠正的表述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4483A6D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4E0D11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旧版表述/口径</w:t>
            </w:r>
          </w:p>
        </w:tc>
        <w:tc>
          <w:tcPr>
            <w:tcW w:w="46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E60F3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当前建议改法</w:t>
            </w:r>
          </w:p>
        </w:tc>
        <w:tc>
          <w:tcPr>
            <w:tcW w:w="2332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CEA306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原因</w:t>
            </w:r>
          </w:p>
        </w:tc>
      </w:tr>
      <w:tr w14:paraId="2924376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A7D48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本地 Ollama/Qwen 是主要组成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4D52E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默认 rule 可运行；Ollama/Qwen 是服务端显式启用的可选理解层。</w:t>
            </w:r>
          </w:p>
        </w:tc>
        <w:tc>
          <w:tcPr>
            <w:tcW w:w="23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67C99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默认启动不得要求本地大模型。</w:t>
            </w:r>
          </w:p>
        </w:tc>
      </w:tr>
      <w:tr w14:paraId="63E3F15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79A19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8 个工具或少量工具叙事</w:t>
            </w:r>
          </w:p>
        </w:tc>
        <w:tc>
          <w:tcPr>
            <w:tcW w:w="46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B861E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当前工具协议为 30 个工具，覆盖查询、面板、任务、视觉、提醒、偏好和产品入口。</w:t>
            </w:r>
          </w:p>
        </w:tc>
        <w:tc>
          <w:tcPr>
            <w:tcW w:w="233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1526A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契约文件当前实际为 30 个工具。</w:t>
            </w:r>
          </w:p>
        </w:tc>
      </w:tr>
      <w:tr w14:paraId="5C9FE4B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C19BB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Flyway V1–V6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02520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当前迁移已到 V31；V26–V31 增加助手策略、提醒、记忆、事件聚合、质量指标和知识库。</w:t>
            </w:r>
          </w:p>
        </w:tc>
        <w:tc>
          <w:tcPr>
            <w:tcW w:w="23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79141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旧版数据库口径落后。</w:t>
            </w:r>
          </w:p>
        </w:tc>
      </w:tr>
      <w:tr w14:paraId="4012393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E5E25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OpenCV 基础视觉检测是唯一视觉故事</w:t>
            </w:r>
          </w:p>
        </w:tc>
        <w:tc>
          <w:tcPr>
            <w:tcW w:w="46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83C7F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传统 OpenCV 仍是辅助链路；当前演示主线增加 PCB YOLOv8 实时检测和结构化结果联动。</w:t>
            </w:r>
          </w:p>
        </w:tc>
        <w:tc>
          <w:tcPr>
            <w:tcW w:w="233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A587C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已具备独立检测工作台和 YOLO 入口。</w:t>
            </w:r>
          </w:p>
        </w:tc>
      </w:tr>
      <w:tr w14:paraId="02DA46E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05B4E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ForgeHub 生态已完成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35C97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ForgeHub 当前保留入口；ForgeLab 已有社区闭环，ForgeCloud/ForgeMove 已有基础页面与接口。</w:t>
            </w:r>
          </w:p>
        </w:tc>
        <w:tc>
          <w:tcPr>
            <w:tcW w:w="23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9FB21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避免把预留能力写成公共资产市场。</w:t>
            </w:r>
          </w:p>
        </w:tc>
      </w:tr>
      <w:tr w14:paraId="3EA6A2E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1D129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Agent 可以直接优化并应用</w:t>
            </w:r>
          </w:p>
        </w:tc>
        <w:tc>
          <w:tcPr>
            <w:tcW w:w="46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60710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Agent 生成受控 Patch 草案；服务端校验、人工审批后才可应用，并支持回滚和应用后复核。</w:t>
            </w:r>
          </w:p>
        </w:tc>
        <w:tc>
          <w:tcPr>
            <w:tcW w:w="233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2B6E2C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这是项目可信边界。</w:t>
            </w:r>
          </w:p>
        </w:tc>
      </w:tr>
      <w:tr w14:paraId="5AC5395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59781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真实产能/OEE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4B52F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无现场数据时统一表述为确定性仿真证据，不是现场实测 OEE。</w:t>
            </w:r>
          </w:p>
        </w:tc>
        <w:tc>
          <w:tcPr>
            <w:tcW w:w="23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FF5BB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防止指标含义过度承诺。</w:t>
            </w:r>
          </w:p>
        </w:tc>
      </w:tr>
    </w:tbl>
    <w:p w14:paraId="062C223E">
      <w:pPr>
        <w:spacing w:before="0" w:after="20" w:line="283" w:lineRule="auto"/>
      </w:pPr>
    </w:p>
    <w:p w14:paraId="5D138223">
      <w:pPr>
        <w:pStyle w:val="3"/>
      </w:pPr>
      <w:r>
        <w:rPr>
          <w:rFonts w:ascii="微软雅黑" w:hAnsi="微软雅黑" w:eastAsia="微软雅黑"/>
          <w:b/>
          <w:i w:val="0"/>
          <w:color w:val="2E74B5"/>
          <w:sz w:val="32"/>
        </w:rPr>
        <w:t>三、可直接粘贴到 PPT 的新增/替换页面文案</w:t>
      </w:r>
    </w:p>
    <w:p w14:paraId="5FFD6E82">
      <w:pPr>
        <w:spacing w:before="0" w:after="160" w:line="283" w:lineRule="auto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每页按页面标题、状态标签、核心结论、正文、配图、讲解提示和事实依据给出。正文可以直接复制到 PPT；配图和讲解提示用于制作和现场准备。</w:t>
      </w:r>
    </w:p>
    <w:p w14:paraId="0FE3FA33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01｜总体架构升级：一个确定性工厂核心，四个生态入口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DCD9EA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CD66C6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已实现基础闭环；工业云/设备执行仍是后续</w:t>
            </w:r>
          </w:p>
        </w:tc>
      </w:tr>
    </w:tbl>
    <w:p w14:paraId="7C9E2A6C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75B2C35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397E6C0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ForgeMind 已从单体三维仿真工作台扩展为由统一身份、云端控制平面、社区和移动入口共同组成的 Forge 生态。</w:t>
            </w:r>
          </w:p>
        </w:tc>
      </w:tr>
    </w:tbl>
    <w:p w14:paraId="09EF675F">
      <w:pPr>
        <w:spacing w:before="0" w:after="20" w:line="283" w:lineRule="auto"/>
      </w:pPr>
    </w:p>
    <w:p w14:paraId="5980768F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13672585">
      <w:pPr>
        <w:pStyle w:val="16"/>
        <w:spacing w:after="80" w:line="271" w:lineRule="auto"/>
        <w:ind w:left="461" w:hanging="259"/>
      </w:pPr>
    </w:p>
    <w:p w14:paraId="62A1696C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ForgeMind：工厂建模、生产路线、确定性仿真、物流、诊断与方案验证。</w:t>
      </w:r>
    </w:p>
    <w:p w14:paraId="4772255D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ForgePass：统一注册、登录、会话和身份边界。</w:t>
      </w:r>
    </w:p>
    <w:p w14:paraId="756AF848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ForgeCloud：项目、版本、资源、审批、设备、孪生、数据、AI 和审计控制平面。</w:t>
      </w:r>
    </w:p>
    <w:p w14:paraId="58E83A56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ForgeLab：工厂/模型开源、经验分享、帖子、附件、回复和通知。</w:t>
      </w:r>
    </w:p>
    <w:p w14:paraId="41DFB0CA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ForgeMove：移动总览、生产监控、任务、库存和社区入口；</w:t>
      </w:r>
    </w:p>
    <w:p w14:paraId="4F61D151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 xml:space="preserve">ForgeHub </w:t>
      </w:r>
      <w:r>
        <w:rPr>
          <w:rFonts w:hint="eastAsia"/>
          <w:b w:val="0"/>
          <w:i w:val="0"/>
          <w:color w:val="1F2937"/>
          <w:sz w:val="20"/>
          <w:lang w:val="en-US" w:eastAsia="zh-CN"/>
        </w:rPr>
        <w:t>:3D资产的自定义精细化编辑；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C61B7C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611C7B2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用一张客户端 → ForgeCloud API → MySQL/对象存储/事件队列拓扑图，右侧标出 ForgeMind、ForgeLab、ForgeMove、ForgeHub。</w:t>
            </w:r>
            <w:bookmarkStart w:id="0" w:name="_GoBack"/>
            <w:bookmarkEnd w:id="0"/>
          </w:p>
        </w:tc>
      </w:tr>
    </w:tbl>
    <w:p w14:paraId="2B9F9E00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6DF3AA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A7874B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先把项目从一个工厂页面提升到一个共享事实源支撑多个产品。云端管理长期结构、版本、事件和授权，实时仿真仍在 ForgeMind 前端确定性内核中。</w:t>
            </w:r>
          </w:p>
        </w:tc>
      </w:tr>
    </w:tbl>
    <w:p w14:paraId="288B9514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2B0D896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4F9AC40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旧版 PPT 第 48–50 页；当前实现总览 ForgeCloud/ForgePass/ForgeLab/ForgeMove 章节；V13–V31 迁移与生态代码入口。</w:t>
            </w:r>
          </w:p>
        </w:tc>
      </w:tr>
    </w:tbl>
    <w:p w14:paraId="37C6BC17">
      <w:pPr>
        <w:spacing w:before="0" w:after="20" w:line="283" w:lineRule="auto"/>
      </w:pPr>
    </w:p>
    <w:p w14:paraId="0FF78F7B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02｜ForgePass 与 ForgeCloud：从登录进入统一身份和版本账本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24388C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FE0F5FF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已实现基础闭环；完整企业治理仍在路线图</w:t>
            </w:r>
          </w:p>
        </w:tc>
      </w:tr>
    </w:tbl>
    <w:p w14:paraId="4A6CE9B3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80B1761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3B32A70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云端的核心价值不是把三维场景搬上云，而是保证谁可以访问什么、哪个版本有效、谁做了什么可验证、可追溯。</w:t>
            </w:r>
          </w:p>
        </w:tc>
      </w:tr>
    </w:tbl>
    <w:p w14:paraId="292F9B2C">
      <w:pPr>
        <w:spacing w:before="0" w:after="20" w:line="283" w:lineRule="auto"/>
      </w:pPr>
    </w:p>
    <w:p w14:paraId="2FD6A3E2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271D2D32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ForgePass 统一登录、注册、续登和退出，三个产品共用 Bearer 会话和 /api/auth/me 校验。</w:t>
      </w:r>
    </w:p>
    <w:p w14:paraId="12AB930D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ForgeCloud 支持工作空间、成员角色、项目、项目版本、资源版本、发布、评论、任务、审批、通知和审计。</w:t>
      </w:r>
    </w:p>
    <w:p w14:paraId="415A03D7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服务端执行 workspace/project 角色校验，以版本基线和 409 VERSION_CONFLICT 保护并发修改。</w:t>
      </w:r>
    </w:p>
    <w:p w14:paraId="2CCE7EF2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Outbox 将审计事实幂等消费为统一活动流；客户端写操作支持幂等键和重复提交回读。</w:t>
      </w:r>
    </w:p>
    <w:p w14:paraId="7938E063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数据库保存可恢复结构、版本和长期事实，不逐 tick 保存 ItemLot、车辆坐标或 WebGL 状态。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1CBE43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712043A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展示 ForgePass 认证页、ForgeCloud 工作空间选择器、版本列表、审批与审计页面四张截图，或做登录→提交版本→审批→活动流箭头。</w:t>
            </w:r>
          </w:p>
        </w:tc>
      </w:tr>
    </w:tbl>
    <w:p w14:paraId="2E291FEA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33B38B4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DCA59F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解释云端事实和仿真事实的分层：云端负责身份、版本、授权和审计，浏览器确定性核心负责每一 tick 的运行结论。</w:t>
            </w:r>
          </w:p>
        </w:tc>
      </w:tr>
    </w:tbl>
    <w:p w14:paraId="15F38591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289F11A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BD3520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当前实现总览第 4–5 节；ForgePassPage、ForgeCloudConsole、后端云平台控制器；Flyway V13–V25。</w:t>
            </w:r>
          </w:p>
        </w:tc>
      </w:tr>
    </w:tbl>
    <w:p w14:paraId="15F658FC">
      <w:pPr>
        <w:spacing w:before="0" w:after="20" w:line="283" w:lineRule="auto"/>
      </w:pPr>
    </w:p>
    <w:p w14:paraId="55CC1430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03｜ForgeCloud 六层能力：项目、设备、孪生、资产、数据与 AI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071E20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DEBF7E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已实现软件基础；真实工业连接未完成</w:t>
            </w:r>
          </w:p>
        </w:tc>
      </w:tr>
    </w:tbl>
    <w:p w14:paraId="45E4CDFA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248CF177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2B83AB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ForgeCloud 是跨产品控制平面，不是第五套三维编辑器；六层云能力共享同一工作空间和权限边界。</w:t>
            </w:r>
          </w:p>
        </w:tc>
      </w:tr>
    </w:tbl>
    <w:p w14:paraId="0314BE59">
      <w:pPr>
        <w:spacing w:before="0" w:after="20" w:line="283" w:lineRule="auto"/>
      </w:pPr>
    </w:p>
    <w:p w14:paraId="4E9FE8DC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17D95C90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Project Cloud：项目、版本、发布、成员和审批。</w:t>
      </w:r>
    </w:p>
    <w:p w14:paraId="2B7439E7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Device Cloud：设备注册、心跳、能力和命令审计队列；当前命令默认保持 pending。</w:t>
      </w:r>
    </w:p>
    <w:p w14:paraId="07AC8BE4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Twin Cloud：设备/产线孪生状态和 AssetTwin 绑定。</w:t>
      </w:r>
    </w:p>
    <w:p w14:paraId="2AD44A31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Asset Cloud：资源 manifest、许可证、依赖、Blob 和不可变资源版本。</w:t>
      </w:r>
    </w:p>
    <w:p w14:paraId="22EB6B9D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Data Cloud：数据点、遥测、运行事件、质量、工单和维护台账。</w:t>
      </w:r>
    </w:p>
    <w:p w14:paraId="082C69B8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AI Cloud：规则模型、AI 任务、助手质量指标、RAG 来源目录和审计。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D6A2B1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BB232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采用六层矩阵；把真实 OPC UA/MQTT、设备控制执行器、专业时序引擎、MinIO/S3 标成后续。</w:t>
            </w:r>
          </w:p>
        </w:tc>
      </w:tr>
    </w:tbl>
    <w:p w14:paraId="2A5C6630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D74BF41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ABD79C1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说明六层之间的依赖：项目锁定版本，资产提供模型，设备/孪生/数据提供运行摘要，AI 只能消费授权事实并输出可审计建议。</w:t>
            </w:r>
          </w:p>
        </w:tc>
      </w:tr>
    </w:tbl>
    <w:p w14:paraId="330C16B5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CE64A49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E269B02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当前实现总览 ForgeCloud 章节；ForgeCloud 实施文档第 2–5、16–20 节；V15、V17、V21–V25、V30–V31。</w:t>
            </w:r>
          </w:p>
        </w:tc>
      </w:tr>
    </w:tbl>
    <w:p w14:paraId="5E76EEDF">
      <w:pPr>
        <w:spacing w:before="0" w:after="20" w:line="283" w:lineRule="auto"/>
      </w:pPr>
    </w:p>
    <w:p w14:paraId="68AE6F17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04｜AI 助手 2.0：从一次问答升级为面板、任务和产品调度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97847B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5B2ED4C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已实现；本地 Qwen 需显式启用</w:t>
            </w:r>
          </w:p>
        </w:tc>
      </w:tr>
    </w:tbl>
    <w:p w14:paraId="0C9263CD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3B88590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1E09F5B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BT 不只是把一句话翻译成按钮，而是一个规则优先、可调度、可追溯的任务中枢。</w:t>
            </w:r>
          </w:p>
        </w:tc>
      </w:tr>
    </w:tbl>
    <w:p w14:paraId="7CC6C9AF">
      <w:pPr>
        <w:spacing w:before="0" w:after="20" w:line="283" w:lineRule="auto"/>
      </w:pPr>
    </w:p>
    <w:p w14:paraId="51B15CAA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7AF67192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当前工具协议为 30 个工具，覆盖工厂状态、对象、仿真、配方、面板、楼层、任务、视觉、产品入口、巡检、提醒和用户偏好。</w:t>
      </w:r>
    </w:p>
    <w:p w14:paraId="764F493A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新增 compare_panels、show_task、inspect_vision_result、open_product、提醒查询/解释/关闭等能力。</w:t>
      </w:r>
    </w:p>
    <w:p w14:paraId="1AFDB0E2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前端和服务端双重校验面板白名单、对象引用、任务 ID、用户/workspace 边界和确认风险。</w:t>
      </w:r>
    </w:p>
    <w:p w14:paraId="3958C415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复杂目标可拆成诊断、方案、巡检等只读任务；任务状态、步骤和结果摘要可回传并恢复。</w:t>
      </w:r>
    </w:p>
    <w:p w14:paraId="74039B1A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模型不可用时，规则路由和确定性工具仍可工作；Qwen 只负责理解、解释、工具提议和润色。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018F35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D55FC5B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展示 BT 打开物流面板、比较仿真和诊断、查看上一轮任务三条指令对应的面板/任务变化。</w:t>
            </w:r>
          </w:p>
        </w:tc>
      </w:tr>
    </w:tbl>
    <w:p w14:paraId="37E7344D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2231FA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50711D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助手可以调度页面和任务，但不能直接决定坐标、库存、路线、碰撞、物料守恒或仿真指标。</w:t>
            </w:r>
          </w:p>
        </w:tc>
      </w:tr>
    </w:tbl>
    <w:p w14:paraId="699747D9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217922E9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0076E7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contracts/forgemind-assistant-tools.json 当前 30 个工具；assistantProtocol、assistantExecutor、assistantTasks；协议回归与 Qwen 评测脚本。</w:t>
            </w:r>
          </w:p>
        </w:tc>
      </w:tr>
    </w:tbl>
    <w:p w14:paraId="2EC927C5">
      <w:pPr>
        <w:spacing w:before="0" w:after="20" w:line="283" w:lineRule="auto"/>
      </w:pPr>
    </w:p>
    <w:p w14:paraId="4097A5FE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05｜上下文、RAG 与长期记忆：知道历史，但不把历史当实时事实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3545F0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2742525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已实现；RAG 为轻量确定性检索</w:t>
            </w:r>
          </w:p>
        </w:tc>
      </w:tr>
    </w:tbl>
    <w:p w14:paraId="27128D6E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861462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2564C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助手可以记住目标、偏好和项目历史，但每次回答当前工厂事实时仍必须重新读取确定性工具。</w:t>
            </w:r>
          </w:p>
        </w:tc>
      </w:tr>
    </w:tbl>
    <w:p w14:paraId="57C341AC">
      <w:pPr>
        <w:spacing w:before="0" w:after="20" w:line="283" w:lineRule="auto"/>
      </w:pPr>
    </w:p>
    <w:p w14:paraId="51E2545A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4765C10B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对话达到 8 轮后保留早期目标和安全约束，并压缩为最多 1600 字符摘要。</w:t>
      </w:r>
    </w:p>
    <w:p w14:paraId="68B5375B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RAG 按 product/process/runtime/user_memory 分层；当前使用关键词 + 哈希词元向量排序，来源片段回传给回答。</w:t>
      </w:r>
    </w:p>
    <w:p w14:paraId="78DBCB47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按用户隔离保存任务历史、项目最近 12 个版本摘要、用户批准偏好和提醒策略。</w:t>
      </w:r>
    </w:p>
    <w:p w14:paraId="4835D4DC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ForgeCloud AI 页新增可读知识库：内置产品/方案文档可阅读；当前工作空间可新增标题、分类、来源和正文，支持搜索、筛选和归档。</w:t>
      </w:r>
    </w:p>
    <w:p w14:paraId="65748FB0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动态库存、坐标、产量、路线和仿真数字禁止写入知识库，也不允许由旧摘要替代实时工具读取。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A82C52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78FF4C8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做上下文分层示意：实时工具事实在上层，当前页面/任务在中层，项目记忆/RAG 在下层，用边界线标出不能当实时真相。</w:t>
            </w:r>
          </w:p>
        </w:tc>
      </w:tr>
    </w:tbl>
    <w:p w14:paraId="53D599D2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D686B1E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C2C84F6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记忆是为了连续对话和解释历史，不是让模型背诵工厂数字；知识库写入也有 workspace 隔离和 AI Cloud 审计。</w:t>
            </w:r>
          </w:p>
        </w:tc>
      </w:tr>
    </w:tbl>
    <w:p w14:paraId="6F5F142F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F5C2CF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642398D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assistantConversation、assistantProjectMemory、assistantMemory、assistantKnowledge、ai-service/rag.py；V28、V31。</w:t>
            </w:r>
          </w:p>
        </w:tc>
      </w:tr>
    </w:tbl>
    <w:p w14:paraId="1F26A27E">
      <w:pPr>
        <w:spacing w:before="0" w:after="20" w:line="283" w:lineRule="auto"/>
      </w:pPr>
    </w:p>
    <w:p w14:paraId="2DC89684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06｜主动巡检与连续语音：系统可以观察、提醒、解释和恢复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D2D885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C249BDE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已实现；不直接修改工厂</w:t>
            </w:r>
          </w:p>
        </w:tc>
      </w:tr>
    </w:tbl>
    <w:p w14:paraId="094835D2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5FB597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C2BAAB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助手从被动回答问题升级为基于确定性证据主动提醒，但提醒本身不绕过确认和 Patch 审批。</w:t>
            </w:r>
          </w:p>
        </w:tc>
      </w:tr>
    </w:tbl>
    <w:p w14:paraId="4C0D4990">
      <w:pPr>
        <w:spacing w:before="0" w:after="20" w:line="283" w:lineRule="auto"/>
      </w:pPr>
    </w:p>
    <w:p w14:paraId="0AF18B72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4D1C49A3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自动巡检每轮运行 60 秒固定种子只读证据副本，形成吞吐、利用率、阻塞和在途物料的 36 点时序。</w:t>
      </w:r>
    </w:p>
    <w:p w14:paraId="3CCBDA6D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趋势输出 rising / stable / declining / critical，并给出归零 ETA；瓶颈分析形成供料者→约束设备因果链。</w:t>
      </w:r>
    </w:p>
    <w:p w14:paraId="34DC5774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用户可设置最低严重度、冷却时间和免打扰时段；V26–V29 支持云端策略、跨会话去重、严重度升级、来源解释和恢复后重新提醒。</w:t>
      </w:r>
    </w:p>
    <w:p w14:paraId="3E418A9C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浏览器语音与独立 voice-chat 共用 BT 唤醒和会话约定；首轮唤醒后 30 秒免重复唤醒，VAD 自动分轮，确认型动作期间暂停收音。</w:t>
      </w:r>
    </w:p>
    <w:p w14:paraId="4988BF9D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视觉缺陷事件可跨页面同步，助手按策略主动打开检测入口并播报。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31D86C8E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7903EA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左侧展示巡检时序/趋势，右侧展示 BT 主动提醒卡，再插入警告→解释来源→确认关闭→恢复后重新提醒状态流。</w:t>
            </w:r>
          </w:p>
        </w:tc>
      </w:tr>
    </w:tbl>
    <w:p w14:paraId="5128384C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2D0C6B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A22F65C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主动不等于擅自执行：系统可以发现并提醒，修改方案仍需确定性校验、人工确认和服务端权限。</w:t>
            </w:r>
          </w:p>
        </w:tc>
      </w:tr>
    </w:tbl>
    <w:p w14:paraId="77D3EDDB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6352EF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C1C5F8D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factoryAutopilot、metricsHistory、assistantProactiveEvents、assistantVoiceSession、voice-chat；V26–V29。</w:t>
            </w:r>
          </w:p>
        </w:tc>
      </w:tr>
    </w:tbl>
    <w:p w14:paraId="43C7E117">
      <w:pPr>
        <w:spacing w:before="0" w:after="20" w:line="283" w:lineRule="auto"/>
      </w:pPr>
    </w:p>
    <w:p w14:paraId="19AB0A5B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07｜Factory Agent 可信执行：异步、可恢复、可审批、可复核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C229B4E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8277A6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已实现；方案 Patch 仍需人工审批</w:t>
            </w:r>
          </w:p>
        </w:tc>
      </w:tr>
    </w:tbl>
    <w:p w14:paraId="58AE1E78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39C09A0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E41F31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Factory Agent 已从算法概念链变成带持久化、事件流、权限和回滚边界的受控执行链。</w:t>
            </w:r>
          </w:p>
        </w:tc>
      </w:tr>
    </w:tbl>
    <w:p w14:paraId="326D433B">
      <w:pPr>
        <w:spacing w:before="0" w:after="20" w:line="283" w:lineRule="auto"/>
      </w:pPr>
    </w:p>
    <w:p w14:paraId="1E665EA3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43DC2977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诊断和方案任务在 Web Worker 执行，页面保持响应并可取消；阶段进度写入 agent_step。</w:t>
      </w:r>
    </w:p>
    <w:p w14:paraId="4CA1BB7E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SSE 活动流实时广播，断线用轮询兜底；可恢复错误自动重试，停止/取消竞态会保留取消意图。</w:t>
      </w:r>
    </w:p>
    <w:p w14:paraId="456C8182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服务端只读 run 可进入 planning→确定性分析→completed/failed，并按当前项目版本重新读取和校验。</w:t>
      </w:r>
    </w:p>
    <w:p w14:paraId="513FE590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Patch 生成与应用都经过对象、端口、配方、楼层、边界、碰撞、库存、资源归属、版本指纹和操作上限校验。</w:t>
      </w:r>
    </w:p>
    <w:p w14:paraId="5316993B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批准应用后自动对新存档执行确定性复核，比较吞吐、利用率、在制品、阻塞、成品、运输和库存，并写入 post_apply_review 事件。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415479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A3DD494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用 Browser Worker、Agent API、MySQL/SSE、用户审批四条泳道图；把自动生成/应用 Patch 画成禁止越过人工审批的红色闸门。</w:t>
            </w:r>
          </w:p>
        </w:tc>
      </w:tr>
    </w:tbl>
    <w:p w14:paraId="403E0E4B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908469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C83E78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Agent 不是黑箱改库程序，而是提出证据和候选→服务端重读事实→深层校验→人审→应用→复核的链路。</w:t>
            </w:r>
          </w:p>
        </w:tc>
      </w:tr>
    </w:tbl>
    <w:p w14:paraId="0B0177B4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95C5419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A29571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FactoryAgentWorkspace、agentTaskPlan、AgentRuntimeService、AgentPatchValidator、V7–V9；服务端编排回归脚本。</w:t>
            </w:r>
          </w:p>
        </w:tc>
      </w:tr>
    </w:tbl>
    <w:p w14:paraId="0B517190">
      <w:pPr>
        <w:spacing w:before="0" w:after="20" w:line="283" w:lineRule="auto"/>
      </w:pPr>
    </w:p>
    <w:p w14:paraId="23E6BFAC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08｜视觉质检更新：从虚拟相机演示到 PCB YOLOv8 结构化联动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C40537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59F54CF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已实现；模型/素材许可需按边界说明</w:t>
            </w:r>
          </w:p>
        </w:tc>
      </w:tr>
    </w:tbl>
    <w:p w14:paraId="1022777F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529F76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BC8133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当前视觉页已具备独立工作台、真实 YOLOv8 逐帧推理和助手可读的结构化结果；模型不会凭空生成新的缺陷事实。</w:t>
            </w:r>
          </w:p>
        </w:tc>
      </w:tr>
    </w:tbl>
    <w:p w14:paraId="3525B410">
      <w:pPr>
        <w:spacing w:before="0" w:after="20" w:line="283" w:lineRule="auto"/>
      </w:pPr>
    </w:p>
    <w:p w14:paraId="4F026B04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5CFCCA90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独立视觉检测工作台播放 PCB 制成品测试视频，AI 服务加载本地 YOLOv8 权重逐帧推理。</w:t>
      </w:r>
    </w:p>
    <w:p w14:paraId="266E267E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Canvas 展示检测框、缺陷类别、置信度和耗时，并显示 YOLO 在线/离线状态。</w:t>
      </w:r>
    </w:p>
    <w:p w14:paraId="7808B265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检测结果以结构化事实保存最近一帧：类别、置信度、框坐标、判定和时间。</w:t>
      </w:r>
    </w:p>
    <w:p w14:paraId="42B1D81A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助手通过 inspect_vision_result 读取结果；主工作台监听同页事件和跨页 localStorage，按缺陷签名主动提醒。</w:t>
      </w:r>
    </w:p>
    <w:p w14:paraId="6FDDD156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视觉结果与工厂确定性仿真事实分开，不把图片预览或模型猜测写入库存、产量或生产状态。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FDED51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4E08910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使用 PCB Demo 截图：左侧视频/画布检测框，右侧结构化缺陷表和 BT 提醒；不要再只放旧版 OpenCV 公式页。</w:t>
            </w:r>
          </w:p>
        </w:tc>
      </w:tr>
    </w:tbl>
    <w:p w14:paraId="604D9F60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27331F6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BDD53B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OpenCV/虚拟相机链路仍有技术价值，但当前对外演示主线应改为检测结果可被系统消费、解释和联动。</w:t>
            </w:r>
          </w:p>
        </w:tc>
      </w:tr>
    </w:tbl>
    <w:p w14:paraId="27A0E5D8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87BCDF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B9638E1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InspectionDemo、InspectionPanel、assistantVision、ai-service/main.py、pcb_defect_yolov8s.pt；资产审计中的 GPL-3.0 边界。</w:t>
            </w:r>
          </w:p>
        </w:tc>
      </w:tr>
    </w:tbl>
    <w:p w14:paraId="1675B083">
      <w:pPr>
        <w:spacing w:before="0" w:after="20" w:line="283" w:lineRule="auto"/>
      </w:pPr>
    </w:p>
    <w:p w14:paraId="0CC18D2D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09｜宝钗与桌面客户端：高模性能优化不改变工厂事实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35ACC9A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8840B56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部分实现；Unity 全量等价和 S-03 性能门禁未完成</w:t>
            </w:r>
          </w:p>
        </w:tc>
      </w:tr>
    </w:tbl>
    <w:p w14:paraId="68DA4C36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7F909B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2F3A13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性能优化只改变渲染提交和表现层采样，不改变模型文件、仿真逻辑、寻路、碰撞或物料结论。</w:t>
            </w:r>
          </w:p>
        </w:tc>
      </w:tr>
    </w:tbl>
    <w:p w14:paraId="3DF91B54">
      <w:pPr>
        <w:spacing w:before="0" w:after="20" w:line="283" w:lineRule="auto"/>
      </w:pPr>
    </w:p>
    <w:p w14:paraId="2E6EC229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25339F96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暂停且镜头静止时使用 frameloop=demand，阴影贴图按场景 revision 缓存；高密度物料/端口/状态灯使用共享帧调度器。</w:t>
      </w:r>
    </w:p>
    <w:p w14:paraId="237388E6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设置提供 60 FPS 与 120 FPS 目标档；超过预算时调整 DPR、阴影和快照频率，不自动删除或替换高精度模型。</w:t>
      </w:r>
    </w:p>
    <w:p w14:paraId="47E0D207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500+ 压测继续使用精细 GLB，通过空间单元、视锥裁剪、按需呈现和预算监控控制负载。</w:t>
      </w:r>
    </w:p>
    <w:p w14:paraId="5BC94A90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Windows WebView2 复用同一 React 业务页面；Unity 仅在 bridge.ready 后接管中心三维表面，握手失败继续 WebGL。</w:t>
      </w:r>
    </w:p>
    <w:p w14:paraId="2C946F84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当前已完成 Unity 工程、模型导入、静态/动态投影和桌面宿主骨架；真实登录存档全对象视觉核验、端口/标签回传和 S-03 门禁仍待完成。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E255C1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FF525D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展示 WebGL/Unity 双路径图和性能面板；底部标目标档位，不等于全硬件保证。</w:t>
            </w:r>
          </w:p>
        </w:tc>
      </w:tr>
    </w:tbl>
    <w:p w14:paraId="080BBC15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85A334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4C9C101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CUDA 不会直接加速 Three.js Draw Call；空场景 120 FPS 也不等于 500+ 对象正式验收。</w:t>
            </w:r>
          </w:p>
        </w:tc>
      </w:tr>
    </w:tbl>
    <w:p w14:paraId="1066205C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75FEA85E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08735B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当前实现总览按需渲染、500+ 对象、客户端路线；unity-client、desktop-host 和 S-03 规划文档。</w:t>
            </w:r>
          </w:p>
        </w:tc>
      </w:tr>
    </w:tbl>
    <w:p w14:paraId="464B4FF3">
      <w:pPr>
        <w:spacing w:before="0" w:after="20" w:line="283" w:lineRule="auto"/>
      </w:pPr>
    </w:p>
    <w:p w14:paraId="1928C77C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10｜启动与降级：没有 AI 也能运行的可信演示系统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25CAFF7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2181F1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</w:t>
            </w:r>
          </w:p>
        </w:tc>
      </w:tr>
    </w:tbl>
    <w:p w14:paraId="3868C539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DA26C5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9F83F53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基础可用性不依赖 Ollama、Qwen、云端或真实工业协议；所有可选能力都明确显示状态。</w:t>
            </w:r>
          </w:p>
        </w:tc>
      </w:tr>
    </w:tbl>
    <w:p w14:paraId="431723BB">
      <w:pPr>
        <w:spacing w:before="0" w:after="20" w:line="283" w:lineRule="auto"/>
      </w:pPr>
    </w:p>
    <w:p w14:paraId="69C49BD8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25CFF622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Windows 根入口使用一个可见终端和阶段进度条启动 MySQL、Spring Boot、AI 网关、ASR/TTS、独立语音监听和前端。</w:t>
      </w:r>
    </w:p>
    <w:p w14:paraId="051B2686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只有健康检查、进程存活和 ASR/TTS 预热完成才显示 100% / SYSTEM READY。</w:t>
      </w:r>
    </w:p>
    <w:p w14:paraId="5D8E0FF1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默认 AI provider 为 rule，根入口不启动或探测 Ollama；UseLocalQwen 才显式选择本地 qwen2.5:7b。</w:t>
      </w:r>
    </w:p>
    <w:p w14:paraId="621FC1C2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后端不可用时仍可进行本地工厂、资源预览和确定性仿真；AI 不可用时回退规则回答，TTS 回退浏览器朗读或静默。</w:t>
      </w:r>
    </w:p>
    <w:p w14:paraId="36F0981B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降级状态明确显示为 LOCAL / DEMO / OFFLINE，不把离线演示数据冒充云端或现场事实。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E0FFFB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A2E40E0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做启动门禁状态机：服务检测→健康检查→预热→100% ready；右侧列出 AI、语音、后端、Unity 各自的降级路径。</w:t>
            </w:r>
          </w:p>
        </w:tc>
      </w:tr>
    </w:tbl>
    <w:p w14:paraId="5778549E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3E7E343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FF744E6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评委看到的不是所有服务都必须启动，而是每项能力都有清晰的依赖和失败边界。</w:t>
            </w:r>
          </w:p>
        </w:tc>
      </w:tr>
    </w:tbl>
    <w:p w14:paraId="7FC31FEF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63BCF6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DA1FF8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启动ForgeMind.cmd、start-forgemind.bat、scripts/start-forgemind.ps1、ai-service/README.md；当前协作审计中的启动验证。</w:t>
            </w:r>
          </w:p>
        </w:tc>
      </w:tr>
    </w:tbl>
    <w:p w14:paraId="083202A4">
      <w:pPr>
        <w:spacing w:before="0" w:after="20" w:line="283" w:lineRule="auto"/>
      </w:pPr>
    </w:p>
    <w:p w14:paraId="6A3B88B3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11｜资产与许可证：模型能用，不等于可以任意分发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DCB37D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FC0DAD6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已实现审计框架；部分上游许可仍待复核</w:t>
            </w:r>
          </w:p>
        </w:tc>
      </w:tr>
    </w:tbl>
    <w:p w14:paraId="72EEE295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DC5F48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030BB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ForgeMind 已把模型资产、用户私有资源和第三方素材分层管理，许可证是产品交付边界的一部分。</w:t>
            </w:r>
          </w:p>
        </w:tc>
      </w:tr>
    </w:tbl>
    <w:p w14:paraId="7C9B0EBB">
      <w:pPr>
        <w:spacing w:before="0" w:after="20" w:line="283" w:lineRule="auto"/>
      </w:pPr>
    </w:p>
    <w:p w14:paraId="0948F088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1F952A01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ForgeCore 默认物品库包含 36 个稳定模型位，由生成器重建，配套 catalog 与 SHA256 完整性清单。</w:t>
      </w:r>
    </w:p>
    <w:p w14:paraId="54E4AE50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Cels AGV 和 Count Infinity 无人机保留作者、来源、CC BY 4.0 和修改声明。</w:t>
      </w:r>
    </w:p>
    <w:p w14:paraId="6A08E9A1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用户导入的 JSON/GLB 绑定当前用户，保存和下载都经过资源归属校验；私有存储不等于获得再分发许可。</w:t>
      </w:r>
    </w:p>
    <w:p w14:paraId="356CFEC4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PCB YOLOv8 权重/测试素材来自 GPL-3.0 上游项目，商业分发前需要继续复核；工业拆分模型部分仍按本地演示/待复核处理。</w:t>
      </w:r>
    </w:p>
    <w:p w14:paraId="44A65303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官网 Emotion Ball 来源未提供可核验独立许可证，当前按用户提供、仅本地开发/演示处理。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D2FBF9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C1A61C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使用四类资产泳道：ForgeCore 原创、第三方车辆、工业机器人、用户私有；每类写目录、许可、能否公共分发。</w:t>
            </w:r>
          </w:p>
        </w:tc>
      </w:tr>
    </w:tbl>
    <w:p w14:paraId="77FC696B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E31C77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A0009BE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旧版第 16、26 页中的开源模型/MIT 表达要更谨慎；Panda 与工业模型不能在许可未完整落盘前统一称为可自由商用。</w:t>
            </w:r>
          </w:p>
        </w:tc>
      </w:tr>
    </w:tbl>
    <w:p w14:paraId="0869954F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036EBE7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752D08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docs/资产与许可审计.md、docs/模型与工艺来源.md、tools/item-models、public/models/forgecore/items。</w:t>
            </w:r>
          </w:p>
        </w:tc>
      </w:tr>
    </w:tbl>
    <w:p w14:paraId="7C97FB02">
      <w:pPr>
        <w:spacing w:before="0" w:after="20" w:line="283" w:lineRule="auto"/>
      </w:pPr>
    </w:p>
    <w:p w14:paraId="5DC888EF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12｜当前可验证结果：用证据替代看起来已经完成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B98EF4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4D69D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已实现；数字应在演示当天重跑</w:t>
            </w:r>
          </w:p>
        </w:tc>
      </w:tr>
    </w:tbl>
    <w:p w14:paraId="15A128BB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A0BF9DE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1DD4EF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ForgeMind 的可信度来自可复现回归、确定性证据和明确边界，而不是单张截图。</w:t>
            </w:r>
          </w:p>
        </w:tc>
      </w:tr>
    </w:tbl>
    <w:p w14:paraId="258EF2C9">
      <w:pPr>
        <w:spacing w:before="0" w:after="20" w:line="283" w:lineRule="auto"/>
      </w:pPr>
    </w:p>
    <w:p w14:paraId="44C79892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0A6E475C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助手工具协议：当前 30/30 通过；真实 Qwen qwen2.5:7b 评测：12/12，1.00，需显式启用本地 Qwen。</w:t>
      </w:r>
    </w:p>
    <w:p w14:paraId="1F4B76D4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前端生产构建：当前工作区 4798 modules 通过；Python 语法、Maven 测试/打包和 git diff --check 按对应门禁执行。</w:t>
      </w:r>
    </w:p>
    <w:p w14:paraId="63DDE6E5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WZH 正式存档：39 个对象，固定种子运行 600 秒，消耗 196 件钢制毛坯，交付 58 件已检成品，Agent 审计 0 个阻塞性问题。</w:t>
      </w:r>
    </w:p>
    <w:p w14:paraId="723262F7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仿真、背压、AGV/无人机、自动巡检、生成式工厂、存档、模型、Agent、云端权限/幂等均有专门回归入口。</w:t>
      </w:r>
    </w:p>
    <w:p w14:paraId="028DAF46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所有数字标注当前测试夹具/演示存档结果，不能外推成所有工厂或现场 OEE。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64252E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8BCB03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做一页验证仪表盘：左侧测试矩阵，右侧 WZH 运行摘要；底部列出已知警告和未完成项。</w:t>
            </w:r>
          </w:p>
        </w:tc>
      </w:tr>
    </w:tbl>
    <w:p w14:paraId="496BA8AD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DE9441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A3AC013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把我们做了很多功能转换成我们知道哪些能证明、哪些暂时不能证明；警告要如实保留。</w:t>
            </w:r>
          </w:p>
        </w:tc>
      </w:tr>
    </w:tbl>
    <w:p w14:paraId="49E061BF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B003951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936F7CF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AGENTS.md 2026-09-03 协作审计；package.json；当前工具契约；WZH 存档与各回归脚本。</w:t>
            </w:r>
          </w:p>
        </w:tc>
      </w:tr>
    </w:tbl>
    <w:p w14:paraId="77A89D73">
      <w:pPr>
        <w:spacing w:before="0" w:after="20" w:line="283" w:lineRule="auto"/>
      </w:pPr>
    </w:p>
    <w:p w14:paraId="579C564A">
      <w:pPr>
        <w:pStyle w:val="4"/>
      </w:pPr>
      <w:r>
        <w:rPr>
          <w:rFonts w:ascii="微软雅黑" w:hAnsi="微软雅黑" w:eastAsia="微软雅黑"/>
          <w:b/>
          <w:i w:val="0"/>
          <w:color w:val="2E74B5"/>
          <w:sz w:val="26"/>
        </w:rPr>
        <w:t>建议补充页 13｜创新与边界：从数字孪生展示走向可验证工厂系统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4062F16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8D4FE3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建议状态标签：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已实现能力与后续路线分开表达</w:t>
            </w:r>
          </w:p>
        </w:tc>
      </w:tr>
    </w:tbl>
    <w:p w14:paraId="034E167D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2A89D3A1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580FDAF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核心结论：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创新不只是用了 AI，而是把 AI 的理解能力放进确定性仿真、权限校验、人工审批和可追溯审计之中。</w:t>
            </w:r>
          </w:p>
        </w:tc>
      </w:tr>
    </w:tbl>
    <w:p w14:paraId="4B1D0054">
      <w:pPr>
        <w:spacing w:before="0" w:after="20" w:line="283" w:lineRule="auto"/>
      </w:pPr>
    </w:p>
    <w:p w14:paraId="7CEB3DF0">
      <w:pPr>
        <w:spacing w:before="60" w:after="40" w:line="283" w:lineRule="auto"/>
      </w:pPr>
      <w:r>
        <w:rPr>
          <w:rFonts w:ascii="微软雅黑" w:hAnsi="微软雅黑" w:eastAsia="微软雅黑"/>
          <w:b/>
          <w:i w:val="0"/>
          <w:color w:val="15243A"/>
          <w:sz w:val="22"/>
        </w:rPr>
        <w:t>可直接粘贴到 PPT 的正文</w:t>
      </w:r>
    </w:p>
    <w:p w14:paraId="59279CCC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工厂不仅能被看见，还能被建造、运行、诊断、优化和复盘。</w:t>
      </w:r>
    </w:p>
    <w:p w14:paraId="26F658E3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固定步长、种子化仿真和端口/碰撞/寻路规则让运行结论可复现。</w:t>
      </w:r>
    </w:p>
    <w:p w14:paraId="052ADFB6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黛玉负责候选规划，宝钗负责高模呈现，Factory Agent 负责证据、方案和受控流程。</w:t>
      </w:r>
    </w:p>
    <w:p w14:paraId="63F9BB68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规则优先保证没有 AI 服务时仍能运行；模型不能越过事实源和审批门禁。</w:t>
      </w:r>
    </w:p>
    <w:p w14:paraId="2FF54BD4">
      <w:pPr>
        <w:pStyle w:val="16"/>
        <w:spacing w:after="80" w:line="271" w:lineRule="auto"/>
        <w:ind w:left="461" w:hanging="259"/>
      </w:pPr>
      <w:r>
        <w:rPr>
          <w:rFonts w:ascii="微软雅黑" w:hAnsi="微软雅黑" w:eastAsia="微软雅黑"/>
          <w:b w:val="0"/>
          <w:i w:val="0"/>
          <w:color w:val="1F2937"/>
          <w:sz w:val="20"/>
        </w:rPr>
        <w:t>下一阶段重点是只读 OPC UA/MQTT、真实运行事件、OEE/质量/维护趋势、工业数据治理和更完整的桌面/移动交付。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E99EBD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92F4E42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配图/演示建议：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用当前已实现/下一阶段两栏对照，下一阶段标出真实工业连接、设备执行器、专业时序、公共资源市场等。</w:t>
            </w:r>
          </w:p>
        </w:tc>
      </w:tr>
    </w:tbl>
    <w:p w14:paraId="147A588C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427B56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4F6F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7E8811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现场讲解提示：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不要说 AI 将直接控制真实工厂；应说先建立可验证运行孪生，再在明确权限、数据质量和审批边界内扩大智能化闭环。</w:t>
            </w:r>
          </w:p>
        </w:tc>
      </w:tr>
    </w:tbl>
    <w:p w14:paraId="5B787E90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69CE256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C8BD13D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5B6573"/>
                <w:sz w:val="20"/>
              </w:rPr>
              <w:t>事实依据：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根目录 ForgeMind 项目方案第 11 节；当前实现总览第 7–8 节；ForgeCloud 实施文档第 3、16、21–26 节。</w:t>
            </w:r>
          </w:p>
        </w:tc>
      </w:tr>
    </w:tbl>
    <w:p w14:paraId="2853D558">
      <w:pPr>
        <w:spacing w:before="0" w:after="20" w:line="283" w:lineRule="auto"/>
      </w:pPr>
    </w:p>
    <w:p w14:paraId="021AB427">
      <w:pPr>
        <w:pStyle w:val="3"/>
      </w:pPr>
      <w:r>
        <w:rPr>
          <w:rFonts w:ascii="微软雅黑" w:hAnsi="微软雅黑" w:eastAsia="微软雅黑"/>
          <w:b/>
          <w:i w:val="0"/>
          <w:color w:val="2E74B5"/>
          <w:sz w:val="32"/>
        </w:rPr>
        <w:t>四、建议的新版 PPT 插页与替换顺序</w:t>
      </w:r>
    </w:p>
    <w:p w14:paraId="7E8F7F82">
      <w:pPr>
        <w:spacing w:before="0" w:after="140" w:line="283" w:lineRule="auto"/>
      </w:pPr>
      <w:r>
        <w:rPr>
          <w:rFonts w:ascii="微软雅黑" w:hAnsi="微软雅黑" w:eastAsia="微软雅黑"/>
          <w:b w:val="0"/>
          <w:i w:val="0"/>
          <w:color w:val="1F2937"/>
          <w:sz w:val="21"/>
        </w:rPr>
        <w:t>如果不想完全重做 56 页旧版，可以按下面顺序做最小改版：保留旧版技术讲解资产，同时让当前项目的新能力进入主叙事。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6D946D1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176448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位置</w:t>
            </w:r>
          </w:p>
        </w:tc>
        <w:tc>
          <w:tcPr>
            <w:tcW w:w="2448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13DEAA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处理</w:t>
            </w:r>
          </w:p>
        </w:tc>
        <w:tc>
          <w:tcPr>
            <w:tcW w:w="5644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BF602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操作建议</w:t>
            </w:r>
          </w:p>
        </w:tc>
      </w:tr>
      <w:tr w14:paraId="7613226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23479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8 页后</w:t>
            </w:r>
          </w:p>
        </w:tc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48E6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插入总体架构升级</w:t>
            </w:r>
          </w:p>
        </w:tc>
        <w:tc>
          <w:tcPr>
            <w:tcW w:w="564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96D14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把单体工作台升级为 ForgeMind + ForgePass + ForgeCloud + ForgeLab + ForgeMove。</w:t>
            </w:r>
          </w:p>
        </w:tc>
      </w:tr>
      <w:tr w14:paraId="6AC44DEE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C0818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17 页后</w:t>
            </w:r>
          </w:p>
        </w:tc>
        <w:tc>
          <w:tcPr>
            <w:tcW w:w="244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3C1D2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替换为版本与云端账本</w:t>
            </w:r>
          </w:p>
        </w:tc>
        <w:tc>
          <w:tcPr>
            <w:tcW w:w="564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6D431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补项目版本、资源版本、审批、活动流、幂等和数据边界。</w:t>
            </w:r>
          </w:p>
        </w:tc>
      </w:tr>
      <w:tr w14:paraId="03C0283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97665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29 页后</w:t>
            </w:r>
          </w:p>
        </w:tc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ABB5F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替换视觉页</w:t>
            </w:r>
          </w:p>
        </w:tc>
        <w:tc>
          <w:tcPr>
            <w:tcW w:w="564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366EC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加入 PCB YOLOv8 工作台和结构化视觉结果联动；旧 OpenCV 公式移到附录。</w:t>
            </w:r>
          </w:p>
        </w:tc>
      </w:tr>
      <w:tr w14:paraId="04CBF9D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61725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31 页后</w:t>
            </w:r>
          </w:p>
        </w:tc>
        <w:tc>
          <w:tcPr>
            <w:tcW w:w="244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9CF96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插入性能与桌面客户端</w:t>
            </w:r>
          </w:p>
        </w:tc>
        <w:tc>
          <w:tcPr>
            <w:tcW w:w="564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B4541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补 demand loop、500+ 高模、WebView2/Unity 和回退边界。</w:t>
            </w:r>
          </w:p>
        </w:tc>
      </w:tr>
      <w:tr w14:paraId="19B3CB84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48FB7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35 页后</w:t>
            </w:r>
          </w:p>
        </w:tc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2F8B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插入 Agent 可信执行</w:t>
            </w:r>
          </w:p>
        </w:tc>
        <w:tc>
          <w:tcPr>
            <w:tcW w:w="564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E7562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重点展示异步、可恢复、服务端校验、人审、回滚和应用后复核。</w:t>
            </w:r>
          </w:p>
        </w:tc>
      </w:tr>
      <w:tr w14:paraId="65A43AC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F0BBC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40 页后</w:t>
            </w:r>
          </w:p>
        </w:tc>
        <w:tc>
          <w:tcPr>
            <w:tcW w:w="244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00E8E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重写 LLM/语音章节</w:t>
            </w:r>
          </w:p>
        </w:tc>
        <w:tc>
          <w:tcPr>
            <w:tcW w:w="564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2122B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原第 42–46 页改为规则优先、30 工具、上下文/RAG/主动提醒/连续语音。</w:t>
            </w:r>
          </w:p>
        </w:tc>
      </w:tr>
      <w:tr w14:paraId="5FAD5A8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BB765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48–50 页</w:t>
            </w:r>
          </w:p>
        </w:tc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CFC06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整体替换生态章节</w:t>
            </w:r>
          </w:p>
        </w:tc>
        <w:tc>
          <w:tcPr>
            <w:tcW w:w="564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AD5FF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ForgeHub 保留预留说明，加入 ForgePass、ForgeCloud、ForgeLab、ForgeMove。</w:t>
            </w:r>
          </w:p>
        </w:tc>
      </w:tr>
      <w:tr w14:paraId="5A77FDB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E9639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第 52–55 页</w:t>
            </w:r>
          </w:p>
        </w:tc>
        <w:tc>
          <w:tcPr>
            <w:tcW w:w="244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B276C4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重写创新/展望/验证</w:t>
            </w:r>
          </w:p>
        </w:tc>
        <w:tc>
          <w:tcPr>
            <w:tcW w:w="564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5B674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加入验证数字、许可证边界、已知未完成项和下一阶段工业连接路线。</w:t>
            </w:r>
          </w:p>
        </w:tc>
      </w:tr>
    </w:tbl>
    <w:p w14:paraId="77680AF3">
      <w:pPr>
        <w:spacing w:before="0" w:after="20" w:line="283" w:lineRule="auto"/>
      </w:pPr>
    </w:p>
    <w:p w14:paraId="6BAD22E9">
      <w:pPr>
        <w:pStyle w:val="3"/>
      </w:pPr>
      <w:r>
        <w:rPr>
          <w:rFonts w:ascii="微软雅黑" w:hAnsi="微软雅黑" w:eastAsia="微软雅黑"/>
          <w:b/>
          <w:i w:val="0"/>
          <w:color w:val="2E74B5"/>
          <w:sz w:val="32"/>
        </w:rPr>
        <w:t>五、当前仍未完成或只能作为后续路线的内容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2EAAE60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CE8E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B4D24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9B1C1C"/>
                <w:sz w:val="20"/>
              </w:rPr>
              <w:t>重要：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这些内容可以在 PPT 中作为边界与展望出现，但不能放在当前已实现页，也不能用演示截图暗示已经完成。</w:t>
            </w:r>
          </w:p>
        </w:tc>
      </w:tr>
    </w:tbl>
    <w:p w14:paraId="27A56F20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2FA3A957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4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7ED80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领域</w:t>
            </w:r>
          </w:p>
        </w:tc>
        <w:tc>
          <w:tcPr>
            <w:tcW w:w="432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88577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当前不能宣称已完成的内容</w:t>
            </w:r>
          </w:p>
        </w:tc>
        <w:tc>
          <w:tcPr>
            <w:tcW w:w="3988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73313C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PPT 推荐说法</w:t>
            </w:r>
          </w:p>
        </w:tc>
      </w:tr>
      <w:tr w14:paraId="53E0CE1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588B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工业连接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09B84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真实 OPC UA/MQTT 在线连接、现场数据质量闭环、生产级连接器。</w:t>
            </w:r>
          </w:p>
        </w:tc>
        <w:tc>
          <w:tcPr>
            <w:tcW w:w="398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FA5592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已完成软件连接/事件回放基础；真实工业协议接入属于下一阶段。</w:t>
            </w:r>
          </w:p>
        </w:tc>
      </w:tr>
      <w:tr w14:paraId="580FA0BB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805A6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设备控制</w:t>
            </w:r>
          </w:p>
        </w:tc>
        <w:tc>
          <w:tcPr>
            <w:tcW w:w="43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BB6D0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云端设备命令执行器、PLC/真实机械臂闭环控制。</w:t>
            </w:r>
          </w:p>
        </w:tc>
        <w:tc>
          <w:tcPr>
            <w:tcW w:w="398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BEE45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命令当前进入受权限保护的 pending 审计队列，不直接下发现场。</w:t>
            </w:r>
          </w:p>
        </w:tc>
      </w:tr>
      <w:tr w14:paraId="00063C7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16BE4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时序与云存储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7F652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专业时序数据库、MinIO/S3 生产部署、完整对象存储治理。</w:t>
            </w:r>
          </w:p>
        </w:tc>
        <w:tc>
          <w:tcPr>
            <w:tcW w:w="398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D90FA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当前有结构化事实、确定性窗口和本地对象存储适配层。</w:t>
            </w:r>
          </w:p>
        </w:tc>
      </w:tr>
      <w:tr w14:paraId="7307A79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1E690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公共资产生态</w:t>
            </w:r>
          </w:p>
        </w:tc>
        <w:tc>
          <w:tcPr>
            <w:tcW w:w="43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ED10A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ForgeHub 公共资源市场、完整依赖解析、公共资源治理与商业分发许可。</w:t>
            </w:r>
          </w:p>
        </w:tc>
        <w:tc>
          <w:tcPr>
            <w:tcW w:w="398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C3B2E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ForgeHub 当前为资产入口/预留能力，公共市场仍在路线图。</w:t>
            </w:r>
          </w:p>
        </w:tc>
      </w:tr>
      <w:tr w14:paraId="4436E3D0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12D7B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桌面端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281CE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Unity 与 WebGL 全量视觉等价、真实存档全对象核验、端口/标签完整回传、S-03 正式性能门禁。</w:t>
            </w:r>
          </w:p>
        </w:tc>
        <w:tc>
          <w:tcPr>
            <w:tcW w:w="398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F9160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Unity 投影骨架已完成，WebGL 仍是业务事实和可靠降级路径。</w:t>
            </w:r>
          </w:p>
        </w:tc>
      </w:tr>
      <w:tr w14:paraId="1328596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A3FFD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移动端</w:t>
            </w:r>
          </w:p>
        </w:tc>
        <w:tc>
          <w:tcPr>
            <w:tcW w:w="43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2C508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生产级离线队列和完整现场写回闭环。</w:t>
            </w:r>
          </w:p>
        </w:tc>
        <w:tc>
          <w:tcPr>
            <w:tcW w:w="398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86804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ForgeMove 当前支持移动摘要、任务、库存和社区入口；离线数据明确标记。</w:t>
            </w:r>
          </w:p>
        </w:tc>
      </w:tr>
      <w:tr w14:paraId="46C1ED4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ABABA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硬件套件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7C68C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DM4310 ESP32 固件真机编译、烧录、量程核对和机械臂现场验收。</w:t>
            </w:r>
          </w:p>
        </w:tc>
        <w:tc>
          <w:tcPr>
            <w:tcW w:w="398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0A59E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协议和主机数学回归通过，真机验收未完成。</w:t>
            </w:r>
          </w:p>
        </w:tc>
      </w:tr>
      <w:tr w14:paraId="26E80C8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2D5596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视觉增强</w:t>
            </w:r>
          </w:p>
        </w:tc>
        <w:tc>
          <w:tcPr>
            <w:tcW w:w="432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6CF23C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让视觉结果自动成为无人工审核的生产质量事实，或让 LLM 直接解释图片并下结论。</w:t>
            </w:r>
          </w:p>
        </w:tc>
        <w:tc>
          <w:tcPr>
            <w:tcW w:w="3988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58DA59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模型输出是结构化检测辅助；生产事实仍需明确来源和业务确认。</w:t>
            </w:r>
          </w:p>
        </w:tc>
      </w:tr>
      <w:tr w14:paraId="6B6ABE37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B460C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指标外推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14CC3C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现场 OEE、真实产能、真实 ROI、所有工厂的稳定规划效果。</w:t>
            </w:r>
          </w:p>
        </w:tc>
        <w:tc>
          <w:tcPr>
            <w:tcW w:w="398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3883C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当前展示的是确定性仿真证据和当前夹具结果。</w:t>
            </w:r>
          </w:p>
        </w:tc>
      </w:tr>
    </w:tbl>
    <w:p w14:paraId="271DF58F">
      <w:pPr>
        <w:spacing w:before="0" w:after="20" w:line="283" w:lineRule="auto"/>
      </w:pPr>
    </w:p>
    <w:p w14:paraId="25DF2225">
      <w:pPr>
        <w:pStyle w:val="3"/>
      </w:pPr>
      <w:r>
        <w:rPr>
          <w:rFonts w:ascii="微软雅黑" w:hAnsi="微软雅黑" w:eastAsia="微软雅黑"/>
          <w:b/>
          <w:i w:val="0"/>
          <w:color w:val="2E74B5"/>
          <w:sz w:val="32"/>
        </w:rPr>
        <w:t>六、PPT 制作时可引用的代码与验证索引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9"/>
        <w:gridCol w:w="3289"/>
        <w:gridCol w:w="3289"/>
      </w:tblGrid>
      <w:tr w14:paraId="2B7F3655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</w:tblPrEx>
        <w:trPr>
          <w:tblHeader/>
          <w:jc w:val="center"/>
        </w:trPr>
        <w:tc>
          <w:tcPr>
            <w:tcW w:w="180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38F985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主题</w:t>
            </w:r>
          </w:p>
        </w:tc>
        <w:tc>
          <w:tcPr>
            <w:tcW w:w="4680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007F12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代码/文件入口</w:t>
            </w:r>
          </w:p>
        </w:tc>
        <w:tc>
          <w:tcPr>
            <w:tcW w:w="3412" w:type="dxa"/>
            <w:shd w:val="clear" w:color="auto" w:fill="E8EE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BF57A3">
            <w:pPr>
              <w:spacing w:before="0" w:after="0" w:line="252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17"/>
              </w:rPr>
              <w:t>可证明的内容</w:t>
            </w:r>
          </w:p>
        </w:tc>
      </w:tr>
      <w:tr w14:paraId="66DF38EA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0A061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助手协议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9D59A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contracts/forgemind-assistant-tools.json；src/game/assistantProtocol.ts</w:t>
            </w:r>
          </w:p>
        </w:tc>
        <w:tc>
          <w:tcPr>
            <w:tcW w:w="34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B761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当前工具目录、参数 schema、风险和确认门控。</w:t>
            </w:r>
          </w:p>
        </w:tc>
      </w:tr>
      <w:tr w14:paraId="682934A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E9738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助手上下文/RAG</w:t>
            </w:r>
          </w:p>
        </w:tc>
        <w:tc>
          <w:tcPr>
            <w:tcW w:w="46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466C0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src/game/assistantConversation.ts；src/game/assistantKnowledge.ts；ai-service/rag.py</w:t>
            </w:r>
          </w:p>
        </w:tc>
        <w:tc>
          <w:tcPr>
            <w:tcW w:w="341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F24D14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摘要压缩、知识来源分层、动态事实不进入 RAG。</w:t>
            </w:r>
          </w:p>
        </w:tc>
      </w:tr>
      <w:tr w14:paraId="446501DF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1B1E3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主动提醒/语音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8BAED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src/game/assistantProactiveEvents.ts；assistantVoiceSession.ts；voice-chat/</w:t>
            </w:r>
          </w:p>
        </w:tc>
        <w:tc>
          <w:tcPr>
            <w:tcW w:w="34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2BF0CB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事件去重、恢复、VAD 分轮、BT 会话和播报。</w:t>
            </w:r>
          </w:p>
        </w:tc>
      </w:tr>
      <w:tr w14:paraId="73B7183D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4391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Agent 可靠执行</w:t>
            </w:r>
          </w:p>
        </w:tc>
        <w:tc>
          <w:tcPr>
            <w:tcW w:w="46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2A4288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src/components/FactoryAgentWorkspace.tsx；backend AgentRuntimeService.java；AgentPatchValidator.java</w:t>
            </w:r>
          </w:p>
        </w:tc>
        <w:tc>
          <w:tcPr>
            <w:tcW w:w="341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5A3B9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Worker、SSE/轮询、服务端重读、版本/权限/Patch 校验和复核。</w:t>
            </w:r>
          </w:p>
        </w:tc>
      </w:tr>
      <w:tr w14:paraId="764CE15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78C4D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ForgeCloud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75E26D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src/components/ForgeCloudConsole.tsx；src/api/forgeCloud.ts；backend cloud controllers</w:t>
            </w:r>
          </w:p>
        </w:tc>
        <w:tc>
          <w:tcPr>
            <w:tcW w:w="34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EC116F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工作空间、项目/资源版本、设备/孪生/数据/AI 基础与审计。</w:t>
            </w:r>
          </w:p>
        </w:tc>
      </w:tr>
      <w:tr w14:paraId="6A9CC0F9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04301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视觉检测</w:t>
            </w:r>
          </w:p>
        </w:tc>
        <w:tc>
          <w:tcPr>
            <w:tcW w:w="46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EA6D43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src/demos/InspectionDemo.tsx；src/game/assistantVision.ts；ai-service/main.py</w:t>
            </w:r>
          </w:p>
        </w:tc>
        <w:tc>
          <w:tcPr>
            <w:tcW w:w="341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447D9E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YOLOv8 逐帧推理、结构化结果和助手联动。</w:t>
            </w:r>
          </w:p>
        </w:tc>
      </w:tr>
      <w:tr w14:paraId="288FA8A2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1021D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渲染/桌面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02C3E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src/engine/daiyu/；unity-client/；desktop-host/</w:t>
            </w:r>
          </w:p>
        </w:tc>
        <w:tc>
          <w:tcPr>
            <w:tcW w:w="34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49B59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按需渲染、预算、WebGL/Unity 桥接和失败回退。</w:t>
            </w:r>
          </w:p>
        </w:tc>
      </w:tr>
      <w:tr w14:paraId="2621D72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1E1B84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资产许可</w:t>
            </w:r>
          </w:p>
        </w:tc>
        <w:tc>
          <w:tcPr>
            <w:tcW w:w="4680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407CF7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docs/资产与许可审计.md；tools/item-models/</w:t>
            </w:r>
          </w:p>
        </w:tc>
        <w:tc>
          <w:tcPr>
            <w:tcW w:w="3412" w:type="dxa"/>
            <w:shd w:val="clear" w:color="auto" w:fill="FAFB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831B95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36 个默认物品、来源、许可证、生成器和完整性校验。</w:t>
            </w:r>
          </w:p>
        </w:tc>
      </w:tr>
      <w:tr w14:paraId="69E65753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BAE261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验证脚本</w:t>
            </w:r>
          </w:p>
        </w:tc>
        <w:tc>
          <w:tcPr>
            <w:tcW w:w="468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3F7380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package.json scripts；scripts/*regression*；backend/src/test/</w:t>
            </w:r>
          </w:p>
        </w:tc>
        <w:tc>
          <w:tcPr>
            <w:tcW w:w="341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20D82A">
            <w:pPr>
              <w:spacing w:before="0" w:after="0" w:line="26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17"/>
              </w:rPr>
              <w:t>仿真、生成式、Agent、助手、云端、模型和工程门禁。</w:t>
            </w:r>
          </w:p>
        </w:tc>
      </w:tr>
    </w:tbl>
    <w:p w14:paraId="7D3E3CA2">
      <w:pPr>
        <w:spacing w:before="0" w:after="20" w:line="283" w:lineRule="auto"/>
      </w:pPr>
    </w:p>
    <w:p w14:paraId="05E6F7A5">
      <w:pPr>
        <w:pStyle w:val="3"/>
      </w:pPr>
      <w:r>
        <w:rPr>
          <w:rFonts w:ascii="微软雅黑" w:hAnsi="微软雅黑" w:eastAsia="微软雅黑"/>
          <w:b/>
          <w:i w:val="0"/>
          <w:color w:val="2E74B5"/>
          <w:sz w:val="32"/>
        </w:rPr>
        <w:t>七、最终编辑建议（一句话版）</w:t>
      </w: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15C2DAE6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6F4E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F39F79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保留：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保留旧版关于固定步长仿真、背压、AGV/A*、Panda/DLS、宝钗批处理、黛玉 Recipe Graph/候选搜索等技术讲解，这些仍是项目核心。</w:t>
            </w:r>
          </w:p>
        </w:tc>
      </w:tr>
    </w:tbl>
    <w:p w14:paraId="124E4E46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5910E7B9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FF4CC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A52AA2B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替换：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替换旧版本地 LLM 主导、少量工具、基础登录、OpenCV 唯一视觉、ForgeHub 已成型的叙事。</w:t>
            </w:r>
          </w:p>
        </w:tc>
      </w:tr>
    </w:tbl>
    <w:p w14:paraId="2E4F0A61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7B8CA18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E8EE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FAF9348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15243A"/>
                <w:sz w:val="20"/>
              </w:rPr>
              <w:t>新增：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新增 ForgePass/ForgeCloud/ForgeLab/ForgeMove、Agent 可信执行、助手 2.0、主动巡检、视觉结构化联动、性能/桌面端、启动降级、许可证和验证结果。</w:t>
            </w:r>
          </w:p>
        </w:tc>
      </w:tr>
    </w:tbl>
    <w:p w14:paraId="6D6D995D">
      <w:pPr>
        <w:spacing w:before="0" w:after="20" w:line="283" w:lineRule="auto"/>
      </w:pPr>
    </w:p>
    <w:tbl>
      <w:tblPr>
        <w:tblStyle w:val="32"/>
        <w:tblW w:w="0" w:type="auto"/>
        <w:jc w:val="center"/>
        <w:tblBorders>
          <w:top w:val="single" w:color="D7DEE8" w:sz="4" w:space="0"/>
          <w:left w:val="single" w:color="D7DEE8" w:sz="4" w:space="0"/>
          <w:bottom w:val="single" w:color="D7DEE8" w:sz="4" w:space="0"/>
          <w:right w:val="single" w:color="D7DEE8" w:sz="4" w:space="0"/>
          <w:insideH w:val="single" w:color="D7DEE8" w:sz="4" w:space="0"/>
          <w:insideV w:val="single" w:color="D7DEE8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66"/>
      </w:tblGrid>
      <w:tr w14:paraId="0ACBC2DC">
        <w:tblPrEx>
          <w:tblBorders>
            <w:top w:val="single" w:color="D7DEE8" w:sz="4" w:space="0"/>
            <w:left w:val="single" w:color="D7DEE8" w:sz="4" w:space="0"/>
            <w:bottom w:val="single" w:color="D7DEE8" w:sz="4" w:space="0"/>
            <w:right w:val="single" w:color="D7DEE8" w:sz="4" w:space="0"/>
            <w:insideH w:val="single" w:color="D7DEE8" w:sz="4" w:space="0"/>
            <w:insideV w:val="single" w:color="D7DEE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92" w:type="dxa"/>
            <w:shd w:val="clear" w:color="auto" w:fill="FCE8E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297547A">
            <w:pPr>
              <w:spacing w:before="0" w:after="0" w:line="269" w:lineRule="auto"/>
            </w:pPr>
            <w:r>
              <w:rPr>
                <w:rFonts w:ascii="微软雅黑" w:hAnsi="微软雅黑" w:eastAsia="微软雅黑"/>
                <w:b/>
                <w:i w:val="0"/>
                <w:color w:val="9B1C1C"/>
                <w:sz w:val="20"/>
              </w:rPr>
              <w:t>守住边界：</w:t>
            </w:r>
            <w:r>
              <w:rPr>
                <w:rFonts w:ascii="微软雅黑" w:hAnsi="微软雅黑" w:eastAsia="微软雅黑"/>
                <w:b w:val="0"/>
                <w:i w:val="0"/>
                <w:color w:val="1F2937"/>
                <w:sz w:val="20"/>
              </w:rPr>
              <w:t>所有当前实现页都要保留确定性事实源、人工审批、离线可运行、现场指标不可外推和工业连接尚未完成等表述。</w:t>
            </w:r>
          </w:p>
        </w:tc>
      </w:tr>
    </w:tbl>
    <w:p w14:paraId="5FF0CAF3">
      <w:pPr>
        <w:spacing w:before="0" w:after="20" w:line="283" w:lineRule="auto"/>
      </w:pPr>
    </w:p>
    <w:sectPr>
      <w:headerReference r:id="rId5" w:type="default"/>
      <w:footerReference r:id="rId6" w:type="default"/>
      <w:pgSz w:w="11906" w:h="16838"/>
      <w:pgMar w:top="1020" w:right="1020" w:bottom="1020" w:left="1020" w:header="567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CCCFC9">
    <w:pPr>
      <w:pStyle w:val="24"/>
      <w:spacing w:before="0" w:after="0" w:line="240" w:lineRule="auto"/>
      <w:jc w:val="center"/>
    </w:pPr>
    <w:r>
      <w:rPr>
        <w:rFonts w:ascii="微软雅黑" w:hAnsi="微软雅黑" w:eastAsia="微软雅黑"/>
        <w:b w:val="0"/>
        <w:i w:val="0"/>
        <w:color w:val="5B6573"/>
        <w:sz w:val="17"/>
      </w:rPr>
      <w:t>分析基线：2026-09-03｜以当前工作区代码事实为准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E89C9">
    <w:pPr>
      <w:pStyle w:val="25"/>
      <w:spacing w:before="0" w:after="0" w:line="240" w:lineRule="auto"/>
      <w:jc w:val="right"/>
    </w:pPr>
    <w:r>
      <w:rPr>
        <w:rFonts w:ascii="微软雅黑" w:hAnsi="微软雅黑" w:eastAsia="微软雅黑"/>
        <w:b w:val="0"/>
        <w:i w:val="0"/>
        <w:color w:val="5B6573"/>
        <w:sz w:val="17"/>
      </w:rPr>
      <w:t>ForgeMind｜旧版 PPT 与当前实现差异审计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A993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8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60" w:after="1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80" w:after="100"/>
      <w:outlineLvl w:val="2"/>
    </w:pPr>
    <w:rPr>
      <w:rFonts w:asciiTheme="majorHAnsi" w:hAnsiTheme="majorHAnsi" w:eastAsiaTheme="majorEastAsia" w:cstheme="majorBidi"/>
      <w:b/>
      <w:bCs/>
      <w:color w:val="15243A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9491</Words>
  <Characters>13157</Characters>
  <Lines>0</Lines>
  <Paragraphs>0</Paragraphs>
  <TotalTime>145</TotalTime>
  <ScaleCrop>false</ScaleCrop>
  <LinksUpToDate>false</LinksUpToDate>
  <CharactersWithSpaces>13790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葛清宇</cp:lastModifiedBy>
  <dcterms:modified xsi:type="dcterms:W3CDTF">2026-09-05T03:43:05Z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eyJoZGlkIjoiZjBhOGMwMGUwNzJjY2IzMzQwZTFkNzg3YzNlZjMzOWQiLCJ1c2VySWQiOiIxODU0OTU5MDYyIn0=</vt:lpwstr>
  </property>
  <property fmtid="{D5CDD505-2E9C-101B-9397-08002B2CF9AE}" pid="3" name="KSOProductBuildVer">
    <vt:lpwstr>2052-12.1.0.28043</vt:lpwstr>
  </property>
  <property fmtid="{D5CDD505-2E9C-101B-9397-08002B2CF9AE}" pid="4" name="ICV">
    <vt:lpwstr>CE65E5FE3537441297485BAA947F7906_12</vt:lpwstr>
  </property>
</Properties>
</file>