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8553B" w14:paraId="509A46BE" w14:textId="77777777" w:rsidTr="00B8553B">
        <w:tc>
          <w:tcPr>
            <w:tcW w:w="4672" w:type="dxa"/>
          </w:tcPr>
          <w:p w14:paraId="74F6230D" w14:textId="3AFC8D6F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Przypadek użycia</w:t>
            </w:r>
          </w:p>
        </w:tc>
        <w:tc>
          <w:tcPr>
            <w:tcW w:w="4673" w:type="dxa"/>
          </w:tcPr>
          <w:p w14:paraId="21ABA309" w14:textId="6B9A4AE4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Materiał od studentów.</w:t>
            </w:r>
          </w:p>
        </w:tc>
      </w:tr>
      <w:tr w:rsidR="00B8553B" w14:paraId="1EE088C1" w14:textId="77777777" w:rsidTr="00B8553B">
        <w:tc>
          <w:tcPr>
            <w:tcW w:w="4672" w:type="dxa"/>
          </w:tcPr>
          <w:p w14:paraId="2D53DE33" w14:textId="3745B731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Scenariusz</w:t>
            </w:r>
          </w:p>
        </w:tc>
        <w:tc>
          <w:tcPr>
            <w:tcW w:w="4673" w:type="dxa"/>
          </w:tcPr>
          <w:p w14:paraId="05801CE1" w14:textId="1EAA00B6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Pobranie materiałow do nauki udostępnionych przez studentów</w:t>
            </w:r>
          </w:p>
        </w:tc>
      </w:tr>
      <w:tr w:rsidR="00B8553B" w14:paraId="3C774E71" w14:textId="77777777" w:rsidTr="00B8553B">
        <w:tc>
          <w:tcPr>
            <w:tcW w:w="4672" w:type="dxa"/>
          </w:tcPr>
          <w:p w14:paraId="4998C2E3" w14:textId="4C6562FD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Aktorzy</w:t>
            </w:r>
          </w:p>
        </w:tc>
        <w:tc>
          <w:tcPr>
            <w:tcW w:w="4673" w:type="dxa"/>
          </w:tcPr>
          <w:p w14:paraId="04794C78" w14:textId="03676CEB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Student.</w:t>
            </w:r>
          </w:p>
        </w:tc>
      </w:tr>
      <w:tr w:rsidR="00B8553B" w14:paraId="0367DC15" w14:textId="77777777" w:rsidTr="00B8553B">
        <w:tc>
          <w:tcPr>
            <w:tcW w:w="4672" w:type="dxa"/>
          </w:tcPr>
          <w:p w14:paraId="48091D64" w14:textId="47AF01BA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Warunki wstępne</w:t>
            </w:r>
          </w:p>
        </w:tc>
        <w:tc>
          <w:tcPr>
            <w:tcW w:w="4673" w:type="dxa"/>
          </w:tcPr>
          <w:p w14:paraId="1DB3D88B" w14:textId="77777777" w:rsid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Student jest zalogowany.</w:t>
            </w:r>
          </w:p>
          <w:p w14:paraId="20B96517" w14:textId="425E3764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Student zainicjował pozyskiwanie materiału i wybrał kategorię „Materiał od studentów”.</w:t>
            </w:r>
          </w:p>
        </w:tc>
      </w:tr>
      <w:tr w:rsidR="00B8553B" w14:paraId="7B77C3F3" w14:textId="77777777" w:rsidTr="00B8553B">
        <w:tc>
          <w:tcPr>
            <w:tcW w:w="4672" w:type="dxa"/>
          </w:tcPr>
          <w:p w14:paraId="4272B200" w14:textId="2F0BEB7F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Niezmienniki</w:t>
            </w:r>
          </w:p>
        </w:tc>
        <w:tc>
          <w:tcPr>
            <w:tcW w:w="4673" w:type="dxa"/>
          </w:tcPr>
          <w:p w14:paraId="45236F75" w14:textId="06772BDF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Student jest zapisany do wybranego przedmiotu.</w:t>
            </w:r>
          </w:p>
        </w:tc>
      </w:tr>
      <w:tr w:rsidR="00B8553B" w14:paraId="5FDC7DBA" w14:textId="77777777" w:rsidTr="00B8553B">
        <w:tc>
          <w:tcPr>
            <w:tcW w:w="4672" w:type="dxa"/>
          </w:tcPr>
          <w:p w14:paraId="3CA5496C" w14:textId="5C9DAC3D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Opis</w:t>
            </w:r>
          </w:p>
        </w:tc>
        <w:tc>
          <w:tcPr>
            <w:tcW w:w="4673" w:type="dxa"/>
          </w:tcPr>
          <w:p w14:paraId="2BFE8FB9" w14:textId="59CD5202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System wyświetla użytkownikowi listę materiałow dodanych przez studentów. Student wybiera interesujący go materiał. System sprawdza czy student należy do grupy która może pozyskać materiał. W zależności od typu materiału system otwiera studentowi nową kartę przeglądarki z materiałem lub zaczyna proces pobrania pliku na komputer studenta.</w:t>
            </w:r>
          </w:p>
        </w:tc>
      </w:tr>
      <w:tr w:rsidR="00B8553B" w14:paraId="1C027354" w14:textId="77777777" w:rsidTr="00B8553B">
        <w:tc>
          <w:tcPr>
            <w:tcW w:w="4672" w:type="dxa"/>
          </w:tcPr>
          <w:p w14:paraId="28D03A63" w14:textId="06DC554C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Warunki końcowe</w:t>
            </w:r>
          </w:p>
        </w:tc>
        <w:tc>
          <w:tcPr>
            <w:tcW w:w="4673" w:type="dxa"/>
          </w:tcPr>
          <w:p w14:paraId="575CBE6E" w14:textId="08472476" w:rsidR="00B8553B" w:rsidRPr="00B8553B" w:rsidRDefault="00B8553B">
            <w:pPr>
              <w:rPr>
                <w:lang w:val="pl-PL"/>
              </w:rPr>
            </w:pPr>
            <w:r>
              <w:rPr>
                <w:lang w:val="pl-PL"/>
              </w:rPr>
              <w:t>Materiał został pobrany przez studenta lub wyświetlony w nowej karcie przeglądarki</w:t>
            </w:r>
          </w:p>
        </w:tc>
      </w:tr>
    </w:tbl>
    <w:p w14:paraId="6D5DD93F" w14:textId="77777777" w:rsidR="00B8553B" w:rsidRDefault="00B8553B"/>
    <w:sectPr w:rsidR="00B855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3B"/>
    <w:rsid w:val="00B8553B"/>
    <w:rsid w:val="00D31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0608F"/>
  <w15:chartTrackingRefBased/>
  <w15:docId w15:val="{3FB37ED7-1C40-4F03-9A47-AD7BB446F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85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5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55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5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55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5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5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5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5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55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55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55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553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553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55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55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55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55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5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5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5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5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5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55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55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553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55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553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553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B85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489</Words>
  <Characters>279</Characters>
  <Application>Microsoft Office Word</Application>
  <DocSecurity>0</DocSecurity>
  <Lines>2</Lines>
  <Paragraphs>1</Paragraphs>
  <ScaleCrop>false</ScaleCrop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</dc:creator>
  <cp:keywords/>
  <dc:description/>
  <cp:lastModifiedBy>Ольга</cp:lastModifiedBy>
  <cp:revision>1</cp:revision>
  <dcterms:created xsi:type="dcterms:W3CDTF">2026-05-04T18:20:00Z</dcterms:created>
  <dcterms:modified xsi:type="dcterms:W3CDTF">2026-05-04T18:27:00Z</dcterms:modified>
</cp:coreProperties>
</file>