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5C0B2" w14:textId="77777777" w:rsidR="0050569D" w:rsidRPr="002B7E21" w:rsidRDefault="0050569D" w:rsidP="0050569D">
      <w:pPr>
        <w:pStyle w:val="Titel"/>
      </w:pPr>
      <w:r w:rsidRPr="002B7E21">
        <w:t xml:space="preserve">Beoordelingsmodel </w:t>
      </w:r>
      <w:proofErr w:type="spellStart"/>
      <w:r w:rsidRPr="002B7E21">
        <w:t>Artificial</w:t>
      </w:r>
      <w:proofErr w:type="spellEnd"/>
      <w:r w:rsidRPr="002B7E21">
        <w:t xml:space="preserve"> Intelligence</w:t>
      </w:r>
    </w:p>
    <w:p w14:paraId="0980B0AF" w14:textId="77777777" w:rsidR="004B59DC" w:rsidRDefault="004B59DC" w:rsidP="000D01AE">
      <w:pPr>
        <w:pStyle w:val="Geenafstand"/>
      </w:pPr>
    </w:p>
    <w:p w14:paraId="28730AD1" w14:textId="783AF973" w:rsidR="006117A0" w:rsidRDefault="006117A0" w:rsidP="000D01AE">
      <w:pPr>
        <w:pStyle w:val="Geenafstand"/>
      </w:pPr>
      <w:r w:rsidRPr="006117A0">
        <w:t xml:space="preserve">Het vak </w:t>
      </w:r>
      <w:proofErr w:type="spellStart"/>
      <w:r w:rsidRPr="006117A0">
        <w:t>Artificial</w:t>
      </w:r>
      <w:proofErr w:type="spellEnd"/>
      <w:r w:rsidRPr="006117A0">
        <w:t xml:space="preserve"> Intelligence wordt af</w:t>
      </w:r>
      <w:r>
        <w:t>gesloten met een assessment waarin we de opdrachten die je gedaan hebt bespreken. In dit document vind je wat je nodig hebt tijdens het assessment en hoe de beoordeling wordt gedaan.</w:t>
      </w:r>
    </w:p>
    <w:p w14:paraId="439AD39B" w14:textId="190AB9CB" w:rsidR="006117A0" w:rsidRDefault="006117A0" w:rsidP="000D01AE">
      <w:pPr>
        <w:pStyle w:val="Geenafstand"/>
      </w:pPr>
      <w:r>
        <w:t xml:space="preserve">Zorg ervoor dat je bij het assessment je code klaar hebt staan, zodat we de code kunnen bekijken en </w:t>
      </w:r>
      <w:r w:rsidR="00951045">
        <w:t xml:space="preserve">dat </w:t>
      </w:r>
      <w:r>
        <w:t>je het programma kunt demonstreren.</w:t>
      </w:r>
    </w:p>
    <w:p w14:paraId="2CC6C2D9" w14:textId="051ACC77" w:rsidR="006117A0" w:rsidRDefault="006117A0" w:rsidP="006117A0">
      <w:r>
        <w:t>De beoordeling gebeurt</w:t>
      </w:r>
      <w:r w:rsidR="00951045">
        <w:t xml:space="preserve"> aan de hand van drie aspecten:</w:t>
      </w:r>
    </w:p>
    <w:p w14:paraId="3F5E6F75" w14:textId="03C8AE0C" w:rsidR="006117A0" w:rsidRDefault="006117A0" w:rsidP="006117A0">
      <w:pPr>
        <w:pStyle w:val="Lijstalinea"/>
        <w:numPr>
          <w:ilvl w:val="0"/>
          <w:numId w:val="1"/>
        </w:numPr>
      </w:pPr>
      <w:r w:rsidRPr="00951045">
        <w:rPr>
          <w:b/>
        </w:rPr>
        <w:t>Een demonstratie van je programma.</w:t>
      </w:r>
      <w:r>
        <w:t xml:space="preserve"> Je laat hierbij zien welke </w:t>
      </w:r>
      <w:r w:rsidR="00951045">
        <w:t>problemen je programma kan oplossen. Als je programma niet alle problemen kan oplossen is dat geen halszaak; je moet dan kunnen laten zien wat er misloopt en waardoor je programma het probleem niet op</w:t>
      </w:r>
      <w:r w:rsidR="0034462D">
        <w:t xml:space="preserve"> kan </w:t>
      </w:r>
      <w:r w:rsidR="00951045">
        <w:t>lossen.</w:t>
      </w:r>
    </w:p>
    <w:p w14:paraId="24CB7C74" w14:textId="5FDA656E" w:rsidR="00951045" w:rsidRDefault="00951045" w:rsidP="006117A0">
      <w:pPr>
        <w:pStyle w:val="Lijstalinea"/>
        <w:numPr>
          <w:ilvl w:val="0"/>
          <w:numId w:val="1"/>
        </w:numPr>
      </w:pPr>
      <w:r w:rsidRPr="00951045">
        <w:rPr>
          <w:b/>
        </w:rPr>
        <w:t>Het concept achter de methode.</w:t>
      </w:r>
      <w:r>
        <w:t xml:space="preserve"> Je kan uitleggen hoe het algoritme dat je geschreven hebt of gebruikt werkt. Je </w:t>
      </w:r>
      <w:r w:rsidR="00B77020">
        <w:t>kan</w:t>
      </w:r>
      <w:r>
        <w:t xml:space="preserve"> ook de koppeling maken tussen hoe de methode werkt en welke problemen je programma kan oplossen.</w:t>
      </w:r>
    </w:p>
    <w:p w14:paraId="19C77580" w14:textId="576F1A12" w:rsidR="00951045" w:rsidRDefault="00951045" w:rsidP="006117A0">
      <w:pPr>
        <w:pStyle w:val="Lijstalinea"/>
        <w:numPr>
          <w:ilvl w:val="0"/>
          <w:numId w:val="1"/>
        </w:numPr>
      </w:pPr>
      <w:r w:rsidRPr="00951045">
        <w:rPr>
          <w:b/>
        </w:rPr>
        <w:t>De code van je programma.</w:t>
      </w:r>
      <w:r>
        <w:t xml:space="preserve"> Je bent in staat uit te leggen hoe de code die je geschreven hebt werkt</w:t>
      </w:r>
      <w:r w:rsidR="000D7846">
        <w:t xml:space="preserve"> en je kan de ontwerpkeuzes verantwoorden</w:t>
      </w:r>
      <w:r>
        <w:t xml:space="preserve">. </w:t>
      </w:r>
    </w:p>
    <w:p w14:paraId="11DF035A" w14:textId="3FCAF91D" w:rsidR="00951045" w:rsidRPr="006117A0" w:rsidRDefault="00951045" w:rsidP="00EC2602">
      <w:pPr>
        <w:pStyle w:val="Geenafstand"/>
      </w:pPr>
      <w:r>
        <w:t>Als je in een duo werkt moet</w:t>
      </w:r>
      <w:r w:rsidR="0034462D">
        <w:t xml:space="preserve"> je allebei in staat zijn de code en het concept van iedere opdracht uit te leggen. </w:t>
      </w:r>
    </w:p>
    <w:p w14:paraId="432DE380" w14:textId="6565CAF3" w:rsidR="000226E1" w:rsidRPr="006117A0" w:rsidRDefault="0034462D" w:rsidP="0034462D">
      <w:r>
        <w:t xml:space="preserve">Hieronder zie je hoe de beoordeling wordt vertaald in een cijfer. Het totale cijfer is het gemiddelde van de drie onderdelen. De beoordeling is individueel </w:t>
      </w:r>
      <w:proofErr w:type="gramStart"/>
      <w:r>
        <w:t>en</w:t>
      </w:r>
      <w:proofErr w:type="gramEnd"/>
      <w:r>
        <w:t xml:space="preserve"> er kan onderscheid worden gemaakt in het geva</w:t>
      </w:r>
      <w:r w:rsidR="000D7846">
        <w:t xml:space="preserve">l een </w:t>
      </w:r>
      <w:proofErr w:type="spellStart"/>
      <w:r w:rsidR="000D7846">
        <w:t>duoassessment</w:t>
      </w:r>
      <w:proofErr w:type="spellEnd"/>
      <w:r>
        <w:t>.</w:t>
      </w:r>
    </w:p>
    <w:tbl>
      <w:tblPr>
        <w:tblStyle w:val="Tabelraster"/>
        <w:tblW w:w="0" w:type="auto"/>
        <w:tblLook w:val="04A0" w:firstRow="1" w:lastRow="0" w:firstColumn="1" w:lastColumn="0" w:noHBand="0" w:noVBand="1"/>
      </w:tblPr>
      <w:tblGrid>
        <w:gridCol w:w="2452"/>
        <w:gridCol w:w="3661"/>
        <w:gridCol w:w="3799"/>
        <w:gridCol w:w="3993"/>
      </w:tblGrid>
      <w:tr w:rsidR="000226E1" w14:paraId="523AEEBB" w14:textId="77777777" w:rsidTr="000D7846">
        <w:trPr>
          <w:trHeight w:val="214"/>
        </w:trPr>
        <w:tc>
          <w:tcPr>
            <w:tcW w:w="2452" w:type="dxa"/>
            <w:shd w:val="clear" w:color="auto" w:fill="B4C6E7" w:themeFill="accent1" w:themeFillTint="66"/>
          </w:tcPr>
          <w:p w14:paraId="6F2C5717" w14:textId="77777777" w:rsidR="000226E1" w:rsidRPr="006117A0" w:rsidRDefault="000226E1" w:rsidP="000226E1"/>
        </w:tc>
        <w:tc>
          <w:tcPr>
            <w:tcW w:w="3661" w:type="dxa"/>
            <w:shd w:val="clear" w:color="auto" w:fill="B4C6E7" w:themeFill="accent1" w:themeFillTint="66"/>
          </w:tcPr>
          <w:p w14:paraId="1315F150" w14:textId="38CB6892" w:rsidR="000226E1" w:rsidRPr="000D7846" w:rsidRDefault="0034462D" w:rsidP="000226E1">
            <w:pPr>
              <w:rPr>
                <w:b/>
              </w:rPr>
            </w:pPr>
            <w:r w:rsidRPr="000D7846">
              <w:rPr>
                <w:b/>
              </w:rPr>
              <w:t>Voldoende (6)</w:t>
            </w:r>
          </w:p>
        </w:tc>
        <w:tc>
          <w:tcPr>
            <w:tcW w:w="3799" w:type="dxa"/>
            <w:shd w:val="clear" w:color="auto" w:fill="B4C6E7" w:themeFill="accent1" w:themeFillTint="66"/>
          </w:tcPr>
          <w:p w14:paraId="4BD74987" w14:textId="1B52FD1F" w:rsidR="000226E1" w:rsidRPr="000D7846" w:rsidRDefault="0034462D" w:rsidP="000226E1">
            <w:pPr>
              <w:rPr>
                <w:b/>
              </w:rPr>
            </w:pPr>
            <w:r w:rsidRPr="000D7846">
              <w:rPr>
                <w:b/>
              </w:rPr>
              <w:t>Goed (7-8)</w:t>
            </w:r>
          </w:p>
        </w:tc>
        <w:tc>
          <w:tcPr>
            <w:tcW w:w="3993" w:type="dxa"/>
            <w:shd w:val="clear" w:color="auto" w:fill="B4C6E7" w:themeFill="accent1" w:themeFillTint="66"/>
          </w:tcPr>
          <w:p w14:paraId="1D2C941D" w14:textId="650E9C24" w:rsidR="000226E1" w:rsidRPr="000D7846" w:rsidRDefault="0034462D" w:rsidP="000226E1">
            <w:pPr>
              <w:rPr>
                <w:b/>
              </w:rPr>
            </w:pPr>
            <w:r w:rsidRPr="000D7846">
              <w:rPr>
                <w:b/>
              </w:rPr>
              <w:t>Uitstekend (9-10)</w:t>
            </w:r>
          </w:p>
        </w:tc>
      </w:tr>
      <w:tr w:rsidR="000226E1" w14:paraId="4761E36C" w14:textId="77777777" w:rsidTr="00B77020">
        <w:trPr>
          <w:trHeight w:val="1205"/>
        </w:trPr>
        <w:tc>
          <w:tcPr>
            <w:tcW w:w="2452" w:type="dxa"/>
            <w:shd w:val="clear" w:color="auto" w:fill="B4C6E7" w:themeFill="accent1" w:themeFillTint="66"/>
          </w:tcPr>
          <w:p w14:paraId="39E55FBD" w14:textId="726E7437" w:rsidR="000226E1" w:rsidRPr="000D7846" w:rsidRDefault="0034462D" w:rsidP="000226E1">
            <w:pPr>
              <w:rPr>
                <w:b/>
              </w:rPr>
            </w:pPr>
            <w:r w:rsidRPr="000D7846">
              <w:rPr>
                <w:b/>
              </w:rPr>
              <w:t>Demonstratie</w:t>
            </w:r>
          </w:p>
        </w:tc>
        <w:tc>
          <w:tcPr>
            <w:tcW w:w="3661" w:type="dxa"/>
          </w:tcPr>
          <w:p w14:paraId="18F3D5C8" w14:textId="2885B9FD" w:rsidR="000226E1" w:rsidRDefault="00942AF4" w:rsidP="000D7846">
            <w:pPr>
              <w:pStyle w:val="Lijstalinea"/>
              <w:numPr>
                <w:ilvl w:val="0"/>
                <w:numId w:val="2"/>
              </w:numPr>
            </w:pPr>
            <w:r>
              <w:t>Het p</w:t>
            </w:r>
            <w:r w:rsidR="000D7846">
              <w:t>rogramma draait</w:t>
            </w:r>
            <w:r w:rsidR="00B77020">
              <w:t xml:space="preserve"> zonder fouten</w:t>
            </w:r>
            <w:r w:rsidR="000D01AE">
              <w:t xml:space="preserve"> (excepties, crashes, …)</w:t>
            </w:r>
            <w:r w:rsidR="008A19A3">
              <w:t>.</w:t>
            </w:r>
          </w:p>
          <w:p w14:paraId="20CF48E6" w14:textId="03F610BB" w:rsidR="000D7846" w:rsidRDefault="000D7846" w:rsidP="000D01AE">
            <w:pPr>
              <w:pStyle w:val="Lijstalinea"/>
              <w:numPr>
                <w:ilvl w:val="0"/>
                <w:numId w:val="2"/>
              </w:numPr>
            </w:pPr>
            <w:r>
              <w:t>Het programma lost een (makkelijke) versie van het probleem op</w:t>
            </w:r>
            <w:r w:rsidR="008A19A3">
              <w:t>.</w:t>
            </w:r>
          </w:p>
          <w:p w14:paraId="2F96AD67" w14:textId="30BAA91A" w:rsidR="000D01AE" w:rsidRPr="006117A0" w:rsidRDefault="000D01AE" w:rsidP="000D01AE">
            <w:pPr>
              <w:pStyle w:val="Lijstalinea"/>
              <w:numPr>
                <w:ilvl w:val="0"/>
                <w:numId w:val="2"/>
              </w:numPr>
            </w:pPr>
            <w:r>
              <w:t>Je hebt uitgeprobeerd welke varianten van het probleem jouw programma op kan lossen en welke niet</w:t>
            </w:r>
            <w:r w:rsidR="008A19A3">
              <w:t>.</w:t>
            </w:r>
          </w:p>
        </w:tc>
        <w:tc>
          <w:tcPr>
            <w:tcW w:w="3799" w:type="dxa"/>
          </w:tcPr>
          <w:p w14:paraId="7F8F9B65" w14:textId="2FAF4EF1" w:rsidR="000226E1" w:rsidRDefault="000D7846" w:rsidP="000D7846">
            <w:pPr>
              <w:pStyle w:val="Lijstalinea"/>
              <w:numPr>
                <w:ilvl w:val="0"/>
                <w:numId w:val="2"/>
              </w:numPr>
            </w:pPr>
            <w:r>
              <w:t xml:space="preserve">Alles van de </w:t>
            </w:r>
            <w:r w:rsidRPr="000D7846">
              <w:rPr>
                <w:i/>
              </w:rPr>
              <w:t>voldoende</w:t>
            </w:r>
            <w:r>
              <w:t xml:space="preserve"> categorie</w:t>
            </w:r>
            <w:r w:rsidR="008A19A3">
              <w:t>.</w:t>
            </w:r>
          </w:p>
          <w:p w14:paraId="4CFCF179" w14:textId="73743C74" w:rsidR="000D7846" w:rsidRDefault="000D01AE" w:rsidP="000D01AE">
            <w:pPr>
              <w:pStyle w:val="Lijstalinea"/>
              <w:numPr>
                <w:ilvl w:val="0"/>
                <w:numId w:val="2"/>
              </w:numPr>
            </w:pPr>
            <w:r>
              <w:t>Je kan aangeven welke stappen je hebt moeten doorlopen om het programma problemen op te laten lossen</w:t>
            </w:r>
            <w:r w:rsidR="008A19A3">
              <w:t>.</w:t>
            </w:r>
          </w:p>
          <w:p w14:paraId="428716CB" w14:textId="4D40243A" w:rsidR="000D01AE" w:rsidRPr="006117A0" w:rsidRDefault="00EC2602" w:rsidP="000D01AE">
            <w:pPr>
              <w:pStyle w:val="Lijstalinea"/>
              <w:numPr>
                <w:ilvl w:val="0"/>
                <w:numId w:val="2"/>
              </w:numPr>
            </w:pPr>
            <w:r>
              <w:t>Als niet alles opgelost kan worden heb je gezocht naar welke varianten van het probleem niet opgelost kunnen worden</w:t>
            </w:r>
            <w:r w:rsidR="008A19A3">
              <w:t>.</w:t>
            </w:r>
          </w:p>
        </w:tc>
        <w:tc>
          <w:tcPr>
            <w:tcW w:w="3993" w:type="dxa"/>
          </w:tcPr>
          <w:p w14:paraId="3A628A9C" w14:textId="464066AA" w:rsidR="000226E1" w:rsidRDefault="00B77020" w:rsidP="00B77020">
            <w:pPr>
              <w:pStyle w:val="Lijstalinea"/>
              <w:numPr>
                <w:ilvl w:val="0"/>
                <w:numId w:val="2"/>
              </w:numPr>
            </w:pPr>
            <w:r>
              <w:t xml:space="preserve">Alles van de </w:t>
            </w:r>
            <w:r w:rsidRPr="00B77020">
              <w:rPr>
                <w:i/>
              </w:rPr>
              <w:t>goed</w:t>
            </w:r>
            <w:r>
              <w:t xml:space="preserve"> categorie</w:t>
            </w:r>
            <w:r w:rsidR="008A19A3">
              <w:t>.</w:t>
            </w:r>
          </w:p>
          <w:p w14:paraId="211FE6AD" w14:textId="4C6B2A3E" w:rsidR="000D01AE" w:rsidRDefault="000D01AE" w:rsidP="000D01AE">
            <w:pPr>
              <w:pStyle w:val="Lijstalinea"/>
              <w:numPr>
                <w:ilvl w:val="0"/>
                <w:numId w:val="2"/>
              </w:numPr>
            </w:pPr>
            <w:r>
              <w:t>Je hebt een verklaring voor waarom de stappen die je hebt doorlopen werken</w:t>
            </w:r>
            <w:r w:rsidR="008A19A3">
              <w:t>.</w:t>
            </w:r>
          </w:p>
          <w:p w14:paraId="5382436F" w14:textId="3FB63710" w:rsidR="000D01AE" w:rsidRPr="006117A0" w:rsidRDefault="000D01AE" w:rsidP="000D01AE">
            <w:pPr>
              <w:pStyle w:val="Lijstalinea"/>
              <w:numPr>
                <w:ilvl w:val="0"/>
                <w:numId w:val="2"/>
              </w:numPr>
            </w:pPr>
            <w:r>
              <w:t>Als niet alles opgelost kan worden heb je een verklaring waardoor dat komt</w:t>
            </w:r>
            <w:r w:rsidR="008A19A3">
              <w:t>.</w:t>
            </w:r>
          </w:p>
        </w:tc>
      </w:tr>
      <w:tr w:rsidR="000226E1" w14:paraId="593CE188" w14:textId="77777777" w:rsidTr="000D7846">
        <w:trPr>
          <w:trHeight w:val="214"/>
        </w:trPr>
        <w:tc>
          <w:tcPr>
            <w:tcW w:w="2452" w:type="dxa"/>
            <w:shd w:val="clear" w:color="auto" w:fill="B4C6E7" w:themeFill="accent1" w:themeFillTint="66"/>
          </w:tcPr>
          <w:p w14:paraId="115E87DE" w14:textId="2A580110" w:rsidR="000226E1" w:rsidRPr="000D7846" w:rsidRDefault="0034462D" w:rsidP="000226E1">
            <w:pPr>
              <w:rPr>
                <w:b/>
              </w:rPr>
            </w:pPr>
            <w:r w:rsidRPr="000D7846">
              <w:rPr>
                <w:b/>
              </w:rPr>
              <w:t>Concept</w:t>
            </w:r>
          </w:p>
        </w:tc>
        <w:tc>
          <w:tcPr>
            <w:tcW w:w="3661" w:type="dxa"/>
          </w:tcPr>
          <w:p w14:paraId="728F1D1F" w14:textId="2D3CF202" w:rsidR="000226E1" w:rsidRPr="006117A0" w:rsidRDefault="000D01AE" w:rsidP="00B77020">
            <w:pPr>
              <w:pStyle w:val="Lijstalinea"/>
              <w:numPr>
                <w:ilvl w:val="0"/>
                <w:numId w:val="3"/>
              </w:numPr>
            </w:pPr>
            <w:r>
              <w:t>Je kan de basis van de methode die je gebruikt uitleggen</w:t>
            </w:r>
            <w:r w:rsidR="008A19A3">
              <w:t>.</w:t>
            </w:r>
          </w:p>
        </w:tc>
        <w:tc>
          <w:tcPr>
            <w:tcW w:w="3799" w:type="dxa"/>
          </w:tcPr>
          <w:p w14:paraId="7EC3DCF8" w14:textId="77777777" w:rsidR="000226E1" w:rsidRDefault="00B77020" w:rsidP="00B77020">
            <w:pPr>
              <w:pStyle w:val="Lijstalinea"/>
              <w:numPr>
                <w:ilvl w:val="0"/>
                <w:numId w:val="3"/>
              </w:numPr>
            </w:pPr>
            <w:r>
              <w:t xml:space="preserve">Alles van de </w:t>
            </w:r>
            <w:r w:rsidRPr="00B77020">
              <w:rPr>
                <w:i/>
              </w:rPr>
              <w:t>voldoende</w:t>
            </w:r>
            <w:r>
              <w:t xml:space="preserve"> categorie</w:t>
            </w:r>
          </w:p>
          <w:p w14:paraId="775D276B" w14:textId="46A51E74" w:rsidR="000D01AE" w:rsidRPr="006117A0" w:rsidRDefault="000D01AE" w:rsidP="00B77020">
            <w:pPr>
              <w:pStyle w:val="Lijstalinea"/>
              <w:numPr>
                <w:ilvl w:val="0"/>
                <w:numId w:val="3"/>
              </w:numPr>
            </w:pPr>
            <w:r>
              <w:t>Je kan het concept koppelen aan de casus die je hebt opgelost</w:t>
            </w:r>
          </w:p>
        </w:tc>
        <w:tc>
          <w:tcPr>
            <w:tcW w:w="3993" w:type="dxa"/>
          </w:tcPr>
          <w:p w14:paraId="3501F19A" w14:textId="23C9AA7C" w:rsidR="000226E1" w:rsidRDefault="00B77020" w:rsidP="00B77020">
            <w:pPr>
              <w:pStyle w:val="Lijstalinea"/>
              <w:numPr>
                <w:ilvl w:val="0"/>
                <w:numId w:val="3"/>
              </w:numPr>
            </w:pPr>
            <w:r>
              <w:t xml:space="preserve">Alles van de </w:t>
            </w:r>
            <w:r w:rsidRPr="00B77020">
              <w:rPr>
                <w:i/>
              </w:rPr>
              <w:t>goed</w:t>
            </w:r>
            <w:r>
              <w:t xml:space="preserve"> categorie</w:t>
            </w:r>
            <w:r w:rsidR="008A19A3">
              <w:t>.</w:t>
            </w:r>
          </w:p>
          <w:p w14:paraId="4BBE2922" w14:textId="73E498DF" w:rsidR="000D01AE" w:rsidRPr="006117A0" w:rsidRDefault="000D01AE" w:rsidP="00B77020">
            <w:pPr>
              <w:pStyle w:val="Lijstalinea"/>
              <w:numPr>
                <w:ilvl w:val="0"/>
                <w:numId w:val="3"/>
              </w:numPr>
            </w:pPr>
            <w:r>
              <w:t>Je kan laten zien dat je geëxperimenteerd hebt met de parameters en toepassing van het concept voor jouw probleem</w:t>
            </w:r>
            <w:r w:rsidR="008A19A3">
              <w:t>.</w:t>
            </w:r>
          </w:p>
        </w:tc>
      </w:tr>
      <w:tr w:rsidR="000226E1" w14:paraId="64253A74" w14:textId="77777777" w:rsidTr="002B7E21">
        <w:trPr>
          <w:trHeight w:val="754"/>
        </w:trPr>
        <w:tc>
          <w:tcPr>
            <w:tcW w:w="2452" w:type="dxa"/>
            <w:shd w:val="clear" w:color="auto" w:fill="B4C6E7" w:themeFill="accent1" w:themeFillTint="66"/>
          </w:tcPr>
          <w:p w14:paraId="0FA4F2A1" w14:textId="3ECD6CED" w:rsidR="000226E1" w:rsidRPr="000D7846" w:rsidRDefault="0034462D" w:rsidP="000226E1">
            <w:pPr>
              <w:rPr>
                <w:b/>
              </w:rPr>
            </w:pPr>
            <w:r w:rsidRPr="000D7846">
              <w:rPr>
                <w:b/>
              </w:rPr>
              <w:t>Code</w:t>
            </w:r>
          </w:p>
        </w:tc>
        <w:tc>
          <w:tcPr>
            <w:tcW w:w="3661" w:type="dxa"/>
          </w:tcPr>
          <w:p w14:paraId="45FCC442" w14:textId="3C441372" w:rsidR="000226E1" w:rsidRPr="006117A0" w:rsidRDefault="00EC2602" w:rsidP="00B77020">
            <w:pPr>
              <w:pStyle w:val="Lijstalinea"/>
              <w:numPr>
                <w:ilvl w:val="0"/>
                <w:numId w:val="4"/>
              </w:numPr>
            </w:pPr>
            <w:r>
              <w:t>Je kan ieder stuk code toelichten</w:t>
            </w:r>
            <w:r w:rsidR="00C83A66">
              <w:t>; dit hoeft niet voor gebruikte</w:t>
            </w:r>
            <w:r>
              <w:t xml:space="preserve"> </w:t>
            </w:r>
            <w:proofErr w:type="spellStart"/>
            <w:r>
              <w:t>libraries</w:t>
            </w:r>
            <w:proofErr w:type="spellEnd"/>
            <w:r w:rsidR="00C83A66">
              <w:t>, maar je moet wel kunnen aangeven wat ze doen en hoe je ze inzet</w:t>
            </w:r>
            <w:r w:rsidR="008A19A3">
              <w:t>.</w:t>
            </w:r>
          </w:p>
        </w:tc>
        <w:tc>
          <w:tcPr>
            <w:tcW w:w="3799" w:type="dxa"/>
          </w:tcPr>
          <w:p w14:paraId="7B070D7B" w14:textId="381FE51A" w:rsidR="000226E1" w:rsidRDefault="00B77020" w:rsidP="00B77020">
            <w:pPr>
              <w:pStyle w:val="Lijstalinea"/>
              <w:numPr>
                <w:ilvl w:val="0"/>
                <w:numId w:val="4"/>
              </w:numPr>
            </w:pPr>
            <w:r>
              <w:t xml:space="preserve">Alles van de </w:t>
            </w:r>
            <w:r w:rsidRPr="00B77020">
              <w:rPr>
                <w:i/>
              </w:rPr>
              <w:t>voldoende</w:t>
            </w:r>
            <w:r>
              <w:t xml:space="preserve"> categorie</w:t>
            </w:r>
            <w:r w:rsidR="008A19A3">
              <w:t>.</w:t>
            </w:r>
          </w:p>
          <w:p w14:paraId="0D01F38B" w14:textId="70D86176" w:rsidR="00EC2602" w:rsidRPr="006117A0" w:rsidRDefault="00EC2602" w:rsidP="00B77020">
            <w:pPr>
              <w:pStyle w:val="Lijstalinea"/>
              <w:numPr>
                <w:ilvl w:val="0"/>
                <w:numId w:val="4"/>
              </w:numPr>
            </w:pPr>
            <w:r>
              <w:t>Je kan de keuzes in het ontwerp toelichten</w:t>
            </w:r>
            <w:r w:rsidR="008A19A3">
              <w:t>.</w:t>
            </w:r>
          </w:p>
        </w:tc>
        <w:tc>
          <w:tcPr>
            <w:tcW w:w="3993" w:type="dxa"/>
          </w:tcPr>
          <w:p w14:paraId="00D4D7E0" w14:textId="640D78EA" w:rsidR="000226E1" w:rsidRDefault="00B77020" w:rsidP="00B77020">
            <w:pPr>
              <w:pStyle w:val="Lijstalinea"/>
              <w:numPr>
                <w:ilvl w:val="0"/>
                <w:numId w:val="4"/>
              </w:numPr>
            </w:pPr>
            <w:r>
              <w:t xml:space="preserve">Alles van de </w:t>
            </w:r>
            <w:r w:rsidRPr="00B77020">
              <w:rPr>
                <w:i/>
              </w:rPr>
              <w:t>goed</w:t>
            </w:r>
            <w:r>
              <w:t xml:space="preserve"> categorie</w:t>
            </w:r>
            <w:r w:rsidR="008A19A3">
              <w:t>.</w:t>
            </w:r>
          </w:p>
          <w:p w14:paraId="1EE8CDA0" w14:textId="3AA4EC64" w:rsidR="00EC2602" w:rsidRPr="006117A0" w:rsidRDefault="007F65D7" w:rsidP="00B77020">
            <w:pPr>
              <w:pStyle w:val="Lijstalinea"/>
              <w:numPr>
                <w:ilvl w:val="0"/>
                <w:numId w:val="4"/>
              </w:numPr>
            </w:pPr>
            <w:r>
              <w:t>Je kan de keuzes in het ontwerp goed verantwoorden</w:t>
            </w:r>
            <w:r w:rsidR="008A19A3">
              <w:t>.</w:t>
            </w:r>
          </w:p>
        </w:tc>
      </w:tr>
    </w:tbl>
    <w:p w14:paraId="049EE8A6" w14:textId="77777777" w:rsidR="000226E1" w:rsidRPr="006117A0" w:rsidRDefault="000226E1" w:rsidP="0050569D"/>
    <w:sectPr w:rsidR="000226E1" w:rsidRPr="006117A0" w:rsidSect="002B7E2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63E6B"/>
    <w:multiLevelType w:val="hybridMultilevel"/>
    <w:tmpl w:val="B68813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CB7C46"/>
    <w:multiLevelType w:val="hybridMultilevel"/>
    <w:tmpl w:val="92D212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467B2406"/>
    <w:multiLevelType w:val="hybridMultilevel"/>
    <w:tmpl w:val="1AEA06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C474FF3"/>
    <w:multiLevelType w:val="hybridMultilevel"/>
    <w:tmpl w:val="B35692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39"/>
    <w:rsid w:val="000226E1"/>
    <w:rsid w:val="000D01AE"/>
    <w:rsid w:val="000D7846"/>
    <w:rsid w:val="00120AE2"/>
    <w:rsid w:val="002B7E21"/>
    <w:rsid w:val="0034462D"/>
    <w:rsid w:val="00486456"/>
    <w:rsid w:val="004B59DC"/>
    <w:rsid w:val="0050569D"/>
    <w:rsid w:val="005706B6"/>
    <w:rsid w:val="005B4139"/>
    <w:rsid w:val="006117A0"/>
    <w:rsid w:val="007F65D7"/>
    <w:rsid w:val="008A19A3"/>
    <w:rsid w:val="00942AF4"/>
    <w:rsid w:val="00951045"/>
    <w:rsid w:val="00B77020"/>
    <w:rsid w:val="00C83A66"/>
    <w:rsid w:val="00C900E3"/>
    <w:rsid w:val="00EC26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D469"/>
  <w15:chartTrackingRefBased/>
  <w15:docId w15:val="{4370FEEC-BF01-443E-BDEB-EECEC1A9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0AE2"/>
    <w:rPr>
      <w:rFonts w:ascii="Verdana" w:hAnsi="Verdana"/>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2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26E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02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117A0"/>
    <w:pPr>
      <w:ind w:left="720"/>
      <w:contextualSpacing/>
    </w:pPr>
  </w:style>
  <w:style w:type="paragraph" w:styleId="Geenafstand">
    <w:name w:val="No Spacing"/>
    <w:uiPriority w:val="1"/>
    <w:qFormat/>
    <w:rsid w:val="000D01AE"/>
    <w:pPr>
      <w:spacing w:after="0" w:line="240" w:lineRule="auto"/>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2" ma:contentTypeDescription="Een nieuw document maken." ma:contentTypeScope="" ma:versionID="8d40b9e44d914a345d8ac297da68191e">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d79dec50b02856acd4dc45982bc1b62f"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E01A7F-E416-4F6A-8E37-37C4CEED9E75}">
  <ds:schemaRefs>
    <ds:schemaRef ds:uri="http://schemas.openxmlformats.org/officeDocument/2006/bibliography"/>
  </ds:schemaRefs>
</ds:datastoreItem>
</file>

<file path=customXml/itemProps2.xml><?xml version="1.0" encoding="utf-8"?>
<ds:datastoreItem xmlns:ds="http://schemas.openxmlformats.org/officeDocument/2006/customXml" ds:itemID="{45C04D3C-0A0E-4C1B-8483-D620FB5161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62878D-4D23-4CED-A542-FFC036FC0972}">
  <ds:schemaRefs>
    <ds:schemaRef ds:uri="http://schemas.microsoft.com/sharepoint/v3/contenttype/forms"/>
  </ds:schemaRefs>
</ds:datastoreItem>
</file>

<file path=customXml/itemProps4.xml><?xml version="1.0" encoding="utf-8"?>
<ds:datastoreItem xmlns:ds="http://schemas.openxmlformats.org/officeDocument/2006/customXml" ds:itemID="{4BF6F700-5DE8-4CAD-B7C3-9CD8BBDA7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73326-ebee-4c0c-a26a-590ff4adfe90"/>
    <ds:schemaRef ds:uri="85fa55d4-3ee8-4bc4-8fbc-63473e847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423</Words>
  <Characters>2332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Koeze</dc:creator>
  <cp:keywords/>
  <dc:description/>
  <cp:lastModifiedBy>Heiden, R.M.A. van der (Remo)</cp:lastModifiedBy>
  <cp:revision>10</cp:revision>
  <dcterms:created xsi:type="dcterms:W3CDTF">2019-05-09T15:50:00Z</dcterms:created>
  <dcterms:modified xsi:type="dcterms:W3CDTF">2021-04-12T09:44:00Z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