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微软雅黑" w:cs="微软雅黑" w:eastAsia="微软雅黑" w:hAnsi="微软雅黑"/>
          <w:b/>
          <w:bCs/>
          <w:sz w:val="36"/>
          <w:szCs w:val="36"/>
        </w:rPr>
        <w:t xml:space="preserve">第4阶段个人工作小结</w:t>
      </w:r>
    </w:p>
    <w:p>
      <w:pPr>
        <w:spacing w:after="600"/>
        <w:jc w:val="center"/>
      </w:pPr>
      <w:r>
        <w:rPr>
          <w:rFonts w:ascii="微软雅黑" w:cs="微软雅黑" w:eastAsia="微软雅黑" w:hAnsi="微软雅黑"/>
          <w:color w:val="666666"/>
          <w:sz w:val="22"/>
          <w:szCs w:val="22"/>
        </w:rPr>
        <w:t xml:space="preserve">LightBalance 项目 — Trend &amp; Profile 模块</w:t>
      </w:r>
    </w:p>
    <w:p>
      <w:pPr>
        <w:pStyle w:val="Heading1"/>
        <w:spacing w:after="200" w:before="400"/>
      </w:pPr>
      <w:r>
        <w:rPr>
          <w:rFonts w:ascii="微软雅黑" w:cs="微软雅黑" w:eastAsia="微软雅黑" w:hAnsi="微软雅黑"/>
          <w:b/>
          <w:bCs/>
          <w:sz w:val="32"/>
          <w:szCs w:val="32"/>
        </w:rPr>
        <w:t xml:space="preserve">一、本阶段工作内容</w:t>
      </w:r>
    </w:p>
    <w:p>
      <w:pPr>
        <w:spacing w:after="120" w:line="360"/>
      </w:pPr>
      <w:r>
        <w:rPr>
          <w:rFonts w:ascii="微软雅黑" w:cs="微软雅黑" w:eastAsia="微软雅黑" w:hAnsi="微软雅黑"/>
          <w:sz w:val="22"/>
          <w:szCs w:val="22"/>
        </w:rPr>
        <w:t xml:space="preserve">本阶段是 Trend 和 Profile 模块的最终完善阶段，重点解决交互 bug、优化用户体验细节、实现跨模块数据同步，并进行最终的集成测试和质量把控。</w:t>
      </w:r>
    </w:p>
    <w:p>
      <w:pPr>
        <w:pStyle w:val="Heading2"/>
        <w:spacing w:after="120" w:before="300"/>
      </w:pPr>
      <w:r>
        <w:rPr>
          <w:rFonts w:ascii="微软雅黑" w:cs="微软雅黑" w:eastAsia="微软雅黑" w:hAnsi="微软雅黑"/>
          <w:b/>
          <w:bCs/>
          <w:sz w:val="28"/>
          <w:szCs w:val="28"/>
        </w:rPr>
        <w:t xml:space="preserve">1.1 图表交互完善</w:t>
      </w:r>
    </w:p>
    <w:p>
      <w:pPr>
        <w:pStyle w:val="Heading3"/>
        <w:spacing w:after="80" w:before="200"/>
      </w:pPr>
      <w:r>
        <w:rPr>
          <w:rFonts w:ascii="微软雅黑" w:cs="微软雅黑" w:eastAsia="微软雅黑" w:hAnsi="微软雅黑"/>
          <w:b/>
          <w:bCs/>
          <w:sz w:val="24"/>
          <w:szCs w:val="24"/>
        </w:rPr>
        <w:t xml:space="preserve">三态交互机制</w:t>
      </w:r>
    </w:p>
    <w:p>
      <w:pPr>
        <w:spacing w:after="120" w:line="360"/>
      </w:pPr>
      <w:r>
        <w:rPr>
          <w:rFonts w:ascii="微软雅黑" w:cs="微软雅黑" w:eastAsia="微软雅黑" w:hAnsi="微软雅黑"/>
          <w:sz w:val="22"/>
          <w:szCs w:val="22"/>
        </w:rPr>
        <w:t xml:space="preserve">为 SVG 折线图实现了完整的三态交互：默认状态下展示全部数据点和折线；hover 状态下高亮当前数据点（放大 + 发光效果），显示详细数值的 tooltip；点击状态锁定当前 tooltip，即使鼠标移开也保持显示，再次点击其他数据点则切换锁定位置，点击空白区域解锁。通过 selectedDate 和 lockedDate 两个 ref 状态协同控制。</w:t>
      </w:r>
    </w:p>
    <w:p>
      <w:pPr>
        <w:pStyle w:val="Heading3"/>
        <w:spacing w:after="80" w:before="200"/>
      </w:pPr>
      <w:r>
        <w:rPr>
          <w:rFonts w:ascii="微软雅黑" w:cs="微软雅黑" w:eastAsia="微软雅黑" w:hAnsi="微软雅黑"/>
          <w:b/>
          <w:bCs/>
          <w:sz w:val="24"/>
          <w:szCs w:val="24"/>
        </w:rPr>
        <w:t xml:space="preserve">Tooltip 防溢出</w:t>
      </w:r>
    </w:p>
    <w:p>
      <w:pPr>
        <w:spacing w:after="120" w:line="360"/>
      </w:pPr>
      <w:r>
        <w:rPr>
          <w:rFonts w:ascii="微软雅黑" w:cs="微软雅黑" w:eastAsia="微软雅黑" w:hAnsi="微软雅黑"/>
          <w:sz w:val="22"/>
          <w:szCs w:val="22"/>
        </w:rPr>
        <w:t xml:space="preserve">实现了 tooltip 的智能定位逻辑：默认显示在数据点正上方，当检测到 tooltip 可能超出图表边界时，自动切换到数据点下方显示。同时为 tooltip 添加了小箭头指示器（CSS border 实现的三角形），箭头方向随 tooltip 位置自动翻转。</w:t>
      </w:r>
    </w:p>
    <w:p>
      <w:pPr>
        <w:pStyle w:val="Heading2"/>
        <w:spacing w:after="120" w:before="300"/>
      </w:pPr>
      <w:r>
        <w:rPr>
          <w:rFonts w:ascii="微软雅黑" w:cs="微软雅黑" w:eastAsia="微软雅黑" w:hAnsi="微软雅黑"/>
          <w:b/>
          <w:bCs/>
          <w:sz w:val="28"/>
          <w:szCs w:val="28"/>
        </w:rPr>
        <w:t xml:space="preserve">1.2 跨组件数据同步</w:t>
      </w:r>
    </w:p>
    <w:p>
      <w:pPr>
        <w:pStyle w:val="Heading3"/>
        <w:spacing w:after="80" w:before="200"/>
      </w:pPr>
      <w:r>
        <w:rPr>
          <w:rFonts w:ascii="微软雅黑" w:cs="微软雅黑" w:eastAsia="微软雅黑" w:hAnsi="微软雅黑"/>
          <w:b/>
          <w:bCs/>
          <w:sz w:val="24"/>
          <w:szCs w:val="24"/>
        </w:rPr>
        <w:t xml:space="preserve">日期选择联动</w:t>
      </w:r>
    </w:p>
    <w:p>
      <w:pPr>
        <w:spacing w:after="120" w:line="360"/>
      </w:pPr>
      <w:r>
        <w:rPr>
          <w:rFonts w:ascii="微软雅黑" w:cs="微软雅黑" w:eastAsia="微软雅黑" w:hAnsi="微软雅黑"/>
          <w:sz w:val="22"/>
          <w:szCs w:val="22"/>
        </w:rPr>
        <w:t xml:space="preserve">实现了 Overview Bar、Chart Grid 和 Records Table 三个区域之间的日期选择联动。当用户在折线图中选择某一天时，底部记录表格自动滚动到对应行并高亮显示；反之点击表格行也会更新图表的 tooltip 位置。通过在 MainWindow.vue 中维护全局 selectedDate 状态，各子组件通过 props/emit 与父组件同步。</w:t>
      </w:r>
    </w:p>
    <w:p>
      <w:pPr>
        <w:pStyle w:val="Heading3"/>
        <w:spacing w:after="80" w:before="200"/>
      </w:pPr>
      <w:r>
        <w:rPr>
          <w:rFonts w:ascii="微软雅黑" w:cs="微软雅黑" w:eastAsia="微软雅黑" w:hAnsi="微软雅黑"/>
          <w:b/>
          <w:bCs/>
          <w:sz w:val="24"/>
          <w:szCs w:val="24"/>
        </w:rPr>
        <w:t xml:space="preserve">Profile 数据同步</w:t>
      </w:r>
    </w:p>
    <w:p>
      <w:pPr>
        <w:spacing w:after="120" w:line="360"/>
      </w:pPr>
      <w:r>
        <w:rPr>
          <w:rFonts w:ascii="微软雅黑" w:cs="微软雅黑" w:eastAsia="微软雅黑" w:hAnsi="微软雅黑"/>
          <w:sz w:val="22"/>
          <w:szCs w:val="22"/>
        </w:rPr>
        <w:t xml:space="preserve">当用户在 ProfilePanel.vue 中修改个人信息并保存后，Trend 模块的相关数据（如目标体重、每日热量目标）需要实时更新。实现了通过 MainWindow.vue 的全局状态管理，在 profile 更新成功后触发 trendSummary 的重新获取，确保两个模块的数据一致性。</w:t>
      </w:r>
    </w:p>
    <w:p>
      <w:pPr>
        <w:pStyle w:val="Heading2"/>
        <w:spacing w:after="120" w:before="300"/>
      </w:pPr>
      <w:r>
        <w:rPr>
          <w:rFonts w:ascii="微软雅黑" w:cs="微软雅黑" w:eastAsia="微软雅黑" w:hAnsi="微软雅黑"/>
          <w:b/>
          <w:bCs/>
          <w:sz w:val="28"/>
          <w:szCs w:val="28"/>
        </w:rPr>
        <w:t xml:space="preserve">1.3 Bug 修复</w:t>
      </w:r>
    </w:p>
    <w:p>
      <w:pPr>
        <w:pStyle w:val="Heading3"/>
        <w:spacing w:after="80" w:before="200"/>
      </w:pPr>
      <w:r>
        <w:rPr>
          <w:rFonts w:ascii="微软雅黑" w:cs="微软雅黑" w:eastAsia="微软雅黑" w:hAnsi="微软雅黑"/>
          <w:b/>
          <w:bCs/>
          <w:sz w:val="24"/>
          <w:szCs w:val="24"/>
        </w:rPr>
        <w:t xml:space="preserve">进度条 100% 溢出修复</w:t>
      </w:r>
    </w:p>
    <w:p>
      <w:pPr>
        <w:spacing w:after="120" w:line="360"/>
      </w:pPr>
      <w:r>
        <w:rPr>
          <w:rFonts w:ascii="微软雅黑" w:cs="微软雅黑" w:eastAsia="微软雅黑" w:hAnsi="微软雅黑"/>
          <w:sz w:val="22"/>
          <w:szCs w:val="22"/>
        </w:rPr>
        <w:t xml:space="preserve">修复了 Overview 模块中完成率进度条在 100% 时宽度溢出容器的 bug。原因是进度条宽度使用 style="width: {percent}%" 内联样式，当 percent 为 100 时，由于四舍五入和子像素渲染，实际宽度可能超过容器。修复方式是添加 Math.min(percent, 100) 的上限约束，并为进度条容器添加 overflow: hidden 作为兜底。</w:t>
      </w:r>
    </w:p>
    <w:p>
      <w:pPr>
        <w:pStyle w:val="Heading3"/>
        <w:spacing w:after="80" w:before="200"/>
      </w:pPr>
      <w:r>
        <w:rPr>
          <w:rFonts w:ascii="微软雅黑" w:cs="微软雅黑" w:eastAsia="微软雅黑" w:hAnsi="微软雅黑"/>
          <w:b/>
          <w:bCs/>
          <w:sz w:val="24"/>
          <w:szCs w:val="24"/>
        </w:rPr>
        <w:t xml:space="preserve">Tab/Space 缩进不一致</w:t>
      </w:r>
    </w:p>
    <w:p>
      <w:pPr>
        <w:spacing w:after="120" w:line="360"/>
      </w:pPr>
      <w:r>
        <w:rPr>
          <w:rFonts w:ascii="微软雅黑" w:cs="微软雅黑" w:eastAsia="微软雅黑" w:hAnsi="微软雅黑"/>
          <w:sz w:val="22"/>
          <w:szCs w:val="22"/>
        </w:rPr>
        <w:t xml:space="preserve">修复了 Trend.vue 中部分区域混用 Tab 和 Space 缩进导致的模板渲染异常。Vue 模板编译器对空白节点的处理在缩进不一致时可能产生意外的文本节点，影响条件渲染的逻辑。统一将所有缩进转换为 2 空格，与项目 ESLint 配置保持一致。</w:t>
      </w:r>
    </w:p>
    <w:p>
      <w:pPr>
        <w:pStyle w:val="Heading3"/>
        <w:spacing w:after="80" w:before="200"/>
      </w:pPr>
      <w:r>
        <w:rPr>
          <w:rFonts w:ascii="微软雅黑" w:cs="微软雅黑" w:eastAsia="微软雅黑" w:hAnsi="微软雅黑"/>
          <w:b/>
          <w:bCs/>
          <w:sz w:val="24"/>
          <w:szCs w:val="24"/>
        </w:rPr>
        <w:t xml:space="preserve">数据类型强制转换</w:t>
      </w:r>
    </w:p>
    <w:p>
      <w:pPr>
        <w:spacing w:after="120" w:line="360"/>
      </w:pPr>
      <w:r>
        <w:rPr>
          <w:rFonts w:ascii="微软雅黑" w:cs="微软雅黑" w:eastAsia="微软雅黑" w:hAnsi="微软雅黑"/>
          <w:sz w:val="22"/>
          <w:szCs w:val="22"/>
        </w:rPr>
        <w:t xml:space="preserve">修复了从后端获取的数据在前端计算时出现的类型问题。MySQL 返回的 DECIMAL 类型在经过 JSON 序列化后变为字符串，直接参与数学运算会导致字符串拼接而非数值相加。在所有计算属性的入口处添加 Number() 强制转换，确保数值类型正确。</w:t>
      </w:r>
    </w:p>
    <w:p>
      <w:pPr>
        <w:pStyle w:val="Heading2"/>
        <w:spacing w:after="120" w:before="300"/>
      </w:pPr>
      <w:r>
        <w:rPr>
          <w:rFonts w:ascii="微软雅黑" w:cs="微软雅黑" w:eastAsia="微软雅黑" w:hAnsi="微软雅黑"/>
          <w:b/>
          <w:bCs/>
          <w:sz w:val="28"/>
          <w:szCs w:val="28"/>
        </w:rPr>
        <w:t xml:space="preserve">1.4 表单交互优化</w:t>
      </w:r>
    </w:p>
    <w:p>
      <w:pPr>
        <w:pStyle w:val="Heading3"/>
        <w:spacing w:after="80" w:before="200"/>
      </w:pPr>
      <w:r>
        <w:rPr>
          <w:rFonts w:ascii="微软雅黑" w:cs="微软雅黑" w:eastAsia="微软雅黑" w:hAnsi="微软雅黑"/>
          <w:b/>
          <w:bCs/>
          <w:sz w:val="24"/>
          <w:szCs w:val="24"/>
        </w:rPr>
        <w:t xml:space="preserve">表单验证</w:t>
      </w:r>
    </w:p>
    <w:p>
      <w:pPr>
        <w:spacing w:after="120" w:line="360"/>
      </w:pPr>
      <w:r>
        <w:rPr>
          <w:rFonts w:ascii="微软雅黑" w:cs="微软雅黑" w:eastAsia="微软雅黑" w:hAnsi="微软雅黑"/>
          <w:sz w:val="22"/>
          <w:szCs w:val="22"/>
        </w:rPr>
        <w:t xml:space="preserve">为 ProfilePanel.vue 的表单添加了客户端验证：年龄范围 1-120、身高范围 50-250cm、体重范围 20-300kg、体脂率范围 5-60%。验证不通过时在对应字段下方显示红色错误提示，并阻止保存操作。</w:t>
      </w:r>
    </w:p>
    <w:p>
      <w:pPr>
        <w:pStyle w:val="Heading3"/>
        <w:spacing w:after="80" w:before="200"/>
      </w:pPr>
      <w:r>
        <w:rPr>
          <w:rFonts w:ascii="微软雅黑" w:cs="微软雅黑" w:eastAsia="微软雅黑" w:hAnsi="微软雅黑"/>
          <w:b/>
          <w:bCs/>
          <w:sz w:val="24"/>
          <w:szCs w:val="24"/>
        </w:rPr>
        <w:t xml:space="preserve">保存状态管理</w:t>
      </w:r>
    </w:p>
    <w:p>
      <w:pPr>
        <w:spacing w:after="120" w:line="360"/>
      </w:pPr>
      <w:r>
        <w:rPr>
          <w:rFonts w:ascii="微软雅黑" w:cs="微软雅黑" w:eastAsia="微软雅黑" w:hAnsi="微软雅黑"/>
          <w:sz w:val="22"/>
          <w:szCs w:val="22"/>
        </w:rPr>
        <w:t xml:space="preserve">实现了保存按钮的完整状态机：默认状态（可点击）→ 保存中（禁用 + loading 动画）→ 保存成功（绿色对勾，1.5 秒后恢复默认）或保存失败（红色错误提示 + 重试按钮）。通过 saving 状态 ref 控制整个流程，确保用户在保存完成前无法重复提交。</w:t>
      </w:r>
    </w:p>
    <w:p>
      <w:pPr>
        <w:pStyle w:val="Heading3"/>
        <w:spacing w:after="80" w:before="200"/>
      </w:pPr>
      <w:r>
        <w:rPr>
          <w:rFonts w:ascii="微软雅黑" w:cs="微软雅黑" w:eastAsia="微软雅黑" w:hAnsi="微软雅黑"/>
          <w:b/>
          <w:bCs/>
          <w:sz w:val="24"/>
          <w:szCs w:val="24"/>
        </w:rPr>
        <w:t xml:space="preserve">退出登录确认</w:t>
      </w:r>
    </w:p>
    <w:p>
      <w:pPr>
        <w:spacing w:after="120" w:line="360"/>
      </w:pPr>
      <w:r>
        <w:rPr>
          <w:rFonts w:ascii="微软雅黑" w:cs="微软雅黑" w:eastAsia="微软雅黑" w:hAnsi="微软雅黑"/>
          <w:sz w:val="22"/>
          <w:szCs w:val="22"/>
        </w:rPr>
        <w:t xml:space="preserve">为退出登录操作添加了二次确认对话框，避免用户误触。对话框使用自定义模态框而非原生 confirm()，保持 UI 风格统一。确认后清除本地存储的用户数据并跳转到登录页面。</w:t>
      </w:r>
    </w:p>
    <w:p>
      <w:pPr>
        <w:pStyle w:val="Heading2"/>
        <w:spacing w:after="120" w:before="300"/>
      </w:pPr>
      <w:r>
        <w:rPr>
          <w:rFonts w:ascii="微软雅黑" w:cs="微软雅黑" w:eastAsia="微软雅黑" w:hAnsi="微软雅黑"/>
          <w:b/>
          <w:bCs/>
          <w:sz w:val="28"/>
          <w:szCs w:val="28"/>
        </w:rPr>
        <w:t xml:space="preserve">1.5 集成测试与质量把控</w:t>
      </w:r>
    </w:p>
    <w:p>
      <w:pPr>
        <w:spacing w:after="120" w:line="360"/>
      </w:pPr>
      <w:r>
        <w:rPr>
          <w:rFonts w:ascii="微软雅黑" w:cs="微软雅黑" w:eastAsia="微软雅黑" w:hAnsi="微软雅黑"/>
          <w:sz w:val="22"/>
          <w:szCs w:val="22"/>
        </w:rPr>
        <w:t xml:space="preserve">完成了两个模块的端到端测试：</w:t>
      </w:r>
    </w:p>
    <w:p>
      <w:pPr>
        <w:spacing w:after="60" w:line="340"/>
        <w:ind w:left="480" w:hanging="240"/>
      </w:pPr>
      <w:r>
        <w:rPr>
          <w:rFonts w:ascii="微软雅黑" w:cs="微软雅黑" w:eastAsia="微软雅黑" w:hAnsi="微软雅黑"/>
          <w:sz w:val="22"/>
          <w:szCs w:val="22"/>
        </w:rPr>
        <w:t xml:space="preserve">• 登录 → 查看 Profile → 修改目标体重 → 保存 → 切换到 Trend → 确认目标体重已更新</w:t>
      </w:r>
    </w:p>
    <w:p>
      <w:pPr>
        <w:spacing w:after="60" w:line="340"/>
        <w:ind w:left="480" w:hanging="240"/>
      </w:pPr>
      <w:r>
        <w:rPr>
          <w:rFonts w:ascii="微软雅黑" w:cs="微软雅黑" w:eastAsia="微软雅黑" w:hAnsi="微软雅黑"/>
          <w:sz w:val="22"/>
          <w:szCs w:val="22"/>
        </w:rPr>
        <w:t xml:space="preserve">• Trend 图表 hover → tooltip 显示 → 点击锁定 → 表格联动高亮 → 点击空白解锁</w:t>
      </w:r>
    </w:p>
    <w:p>
      <w:pPr>
        <w:spacing w:after="60" w:line="340"/>
        <w:ind w:left="480" w:hanging="240"/>
      </w:pPr>
      <w:r>
        <w:rPr>
          <w:rFonts w:ascii="微软雅黑" w:cs="微软雅黑" w:eastAsia="微软雅黑" w:hAnsi="微软雅黑"/>
          <w:sz w:val="22"/>
          <w:szCs w:val="22"/>
        </w:rPr>
        <w:t xml:space="preserve">• Profile 表单输入非法值 → 显示验证错误 → 修正后保存成功 → 返回 Overview 确认数据更新</w:t>
      </w:r>
    </w:p>
    <w:p>
      <w:pPr>
        <w:spacing w:after="60" w:line="340"/>
        <w:ind w:left="480" w:hanging="240"/>
      </w:pPr>
      <w:r>
        <w:rPr>
          <w:rFonts w:ascii="微软雅黑" w:cs="微软雅黑" w:eastAsia="微软雅黑" w:hAnsi="微软雅黑"/>
          <w:sz w:val="22"/>
          <w:szCs w:val="22"/>
        </w:rPr>
        <w:t xml:space="preserve">• 移动端（≤780px）下所有功能的可用性测试</w:t>
      </w:r>
    </w:p>
    <w:p>
      <w:pPr>
        <w:spacing w:after="60" w:line="340"/>
        <w:ind w:left="480" w:hanging="240"/>
      </w:pPr>
      <w:r>
        <w:rPr>
          <w:rFonts w:ascii="微软雅黑" w:cs="微软雅黑" w:eastAsia="微软雅黑" w:hAnsi="微软雅黑"/>
          <w:sz w:val="22"/>
          <w:szCs w:val="22"/>
        </w:rPr>
        <w:t xml:space="preserve">• Electron 窗口大小变化时的布局自适应测试</w:t>
      </w:r>
    </w:p>
    <w:p>
      <w:pPr>
        <w:pStyle w:val="Heading1"/>
        <w:spacing w:after="200" w:before="400"/>
      </w:pPr>
      <w:r>
        <w:rPr>
          <w:rFonts w:ascii="微软雅黑" w:cs="微软雅黑" w:eastAsia="微软雅黑" w:hAnsi="微软雅黑"/>
          <w:b/>
          <w:bCs/>
          <w:sz w:val="32"/>
          <w:szCs w:val="32"/>
        </w:rPr>
        <w:t xml:space="preserve">二、遇到的问题以及解决思路</w:t>
      </w:r>
    </w:p>
    <w:p>
      <w:pPr>
        <w:pStyle w:val="Heading2"/>
        <w:spacing w:after="120" w:before="300"/>
      </w:pPr>
      <w:r>
        <w:rPr>
          <w:rFonts w:ascii="微软雅黑" w:cs="微软雅黑" w:eastAsia="微软雅黑" w:hAnsi="微软雅黑"/>
          <w:b/>
          <w:bCs/>
          <w:sz w:val="28"/>
          <w:szCs w:val="28"/>
        </w:rPr>
        <w:t xml:space="preserve">问题 1：进度条 100% 溢出</w:t>
      </w:r>
    </w:p>
    <w:p>
      <w:pPr>
        <w:spacing w:after="120" w:line="360"/>
      </w:pPr>
      <w:r>
        <w:rPr>
          <w:rFonts w:ascii="微软雅黑" w:cs="微软雅黑" w:eastAsia="微软雅黑" w:hAnsi="微软雅黑"/>
          <w:sz w:val="22"/>
          <w:szCs w:val="22"/>
        </w:rPr>
        <w:t xml:space="preserve">完成率进度条在数据完美达标（100%）时，宽度计算值为 100%，但由于 CSS 子像素渲染的精度问题，实际渲染宽度可能略超容器宽度，导致进度条右侧出现微小溢出。</w:t>
      </w:r>
    </w:p>
    <w:p>
      <w:pPr>
        <w:spacing w:after="120" w:line="360"/>
      </w:pPr>
      <w:r>
        <w:rPr>
          <w:rFonts w:ascii="微软雅黑" w:cs="微软雅黑" w:eastAsia="微软雅黑" w:hAnsi="微软雅黑"/>
          <w:sz w:val="22"/>
          <w:szCs w:val="22"/>
        </w:rPr>
        <w:t xml:space="preserve">解决思路：双重防护——在 JavaScript 层面对百分比值应用 Math.min(value, 100) 约束；在 CSS 层面对进度条容器添加 overflow: hidden，即使子像素溢出也会被裁剪。同时为进度条添加 border-radius: 999px 确保圆角不被裁切。</w:t>
      </w:r>
    </w:p>
    <w:p>
      <w:pPr>
        <w:pStyle w:val="Heading2"/>
        <w:spacing w:after="120" w:before="300"/>
      </w:pPr>
      <w:r>
        <w:rPr>
          <w:rFonts w:ascii="微软雅黑" w:cs="微软雅黑" w:eastAsia="微软雅黑" w:hAnsi="微软雅黑"/>
          <w:b/>
          <w:bCs/>
          <w:sz w:val="28"/>
          <w:szCs w:val="28"/>
        </w:rPr>
        <w:t xml:space="preserve">问题 2：tooltip 重叠与遮挡</w:t>
      </w:r>
    </w:p>
    <w:p>
      <w:pPr>
        <w:spacing w:after="120" w:line="360"/>
      </w:pPr>
      <w:r>
        <w:rPr>
          <w:rFonts w:ascii="微软雅黑" w:cs="微软雅黑" w:eastAsia="微软雅黑" w:hAnsi="微软雅黑"/>
          <w:sz w:val="22"/>
          <w:szCs w:val="22"/>
        </w:rPr>
        <w:t xml:space="preserve">当折线图中相邻两个数据点距离较近时，hover 一个数据点的 tooltip 会遮挡相邻数据点，导致用户无法准确选择。</w:t>
      </w:r>
    </w:p>
    <w:p>
      <w:pPr>
        <w:spacing w:after="120" w:line="360"/>
      </w:pPr>
      <w:r>
        <w:rPr>
          <w:rFonts w:ascii="微软雅黑" w:cs="微软雅黑" w:eastAsia="微软雅黑" w:hAnsi="微软雅黑"/>
          <w:sz w:val="22"/>
          <w:szCs w:val="22"/>
        </w:rPr>
        <w:t xml:space="preserve">解决思路：增大数据点的交互区域（透明的较大 circle 覆盖在可见的较小 circle 之上），确保用户意图明确。对于 tooltip，添加 z-index 层级管理，并在 tooltip 显示时将相邻数据点的交互区域暂时缩小，降低误触概率。</w:t>
      </w:r>
    </w:p>
    <w:p>
      <w:pPr>
        <w:pStyle w:val="Heading2"/>
        <w:spacing w:after="120" w:before="300"/>
      </w:pPr>
      <w:r>
        <w:rPr>
          <w:rFonts w:ascii="微软雅黑" w:cs="微软雅黑" w:eastAsia="微软雅黑" w:hAnsi="微软雅黑"/>
          <w:b/>
          <w:bCs/>
          <w:sz w:val="28"/>
          <w:szCs w:val="28"/>
        </w:rPr>
        <w:t xml:space="preserve">问题 3：跨模块数据一致性</w:t>
      </w:r>
    </w:p>
    <w:p>
      <w:pPr>
        <w:spacing w:after="120" w:line="360"/>
      </w:pPr>
      <w:r>
        <w:rPr>
          <w:rFonts w:ascii="微软雅黑" w:cs="微软雅黑" w:eastAsia="微软雅黑" w:hAnsi="微软雅黑"/>
          <w:sz w:val="22"/>
          <w:szCs w:val="22"/>
        </w:rPr>
        <w:t xml:space="preserve">用户在 Profile 中修改目标体重后，Trend 模块的 metricCards 中的「距离目标体重」数值不会自动更新，因为 trendSummary 在组件挂载时获取一次后不再刷新。</w:t>
      </w:r>
    </w:p>
    <w:p>
      <w:pPr>
        <w:spacing w:after="120" w:line="360"/>
      </w:pPr>
      <w:r>
        <w:rPr>
          <w:rFonts w:ascii="微软雅黑" w:cs="微软雅黑" w:eastAsia="微软雅黑" w:hAnsi="微软雅黑"/>
          <w:sz w:val="22"/>
          <w:szCs w:val="22"/>
        </w:rPr>
        <w:t xml:space="preserve">解决思路：在 MainWindow.vue 中实现模块级别的数据刷新机制。当 Profile 保存成功时，通过事件总线通知 Trend 模块重新获取数据。同时为 trendSummary 添加缓存失效逻辑，确保下次访问时获取最新数据。</w:t>
      </w:r>
    </w:p>
    <w:p>
      <w:pPr>
        <w:pStyle w:val="Heading1"/>
        <w:spacing w:after="200" w:before="400"/>
      </w:pPr>
      <w:r>
        <w:rPr>
          <w:rFonts w:ascii="微软雅黑" w:cs="微软雅黑" w:eastAsia="微软雅黑" w:hAnsi="微软雅黑"/>
          <w:b/>
          <w:bCs/>
          <w:sz w:val="32"/>
          <w:szCs w:val="32"/>
        </w:rPr>
        <w:t xml:space="preserve">三、下一阶段计划</w:t>
      </w:r>
    </w:p>
    <w:p>
      <w:pPr>
        <w:spacing w:after="120" w:line="360"/>
      </w:pPr>
      <w:r>
        <w:rPr>
          <w:rFonts w:ascii="微软雅黑" w:cs="微软雅黑" w:eastAsia="微软雅黑" w:hAnsi="微软雅黑"/>
          <w:sz w:val="22"/>
          <w:szCs w:val="22"/>
        </w:rPr>
        <w:t xml:space="preserve">Trend 和 Profile 两个模块的开发工作已基本完成。下一阶段的计划包括：</w:t>
      </w:r>
    </w:p>
    <w:p>
      <w:pPr>
        <w:spacing w:after="60" w:line="340"/>
        <w:ind w:left="480" w:hanging="240"/>
      </w:pPr>
      <w:r>
        <w:rPr>
          <w:rFonts w:ascii="微软雅黑" w:cs="微软雅黑" w:eastAsia="微软雅黑" w:hAnsi="微软雅黑"/>
          <w:sz w:val="22"/>
          <w:szCs w:val="22"/>
        </w:rPr>
        <w:t xml:space="preserve">• 编写模块的使用文档和 API 说明</w:t>
      </w:r>
    </w:p>
    <w:p>
      <w:pPr>
        <w:spacing w:after="60" w:line="340"/>
        <w:ind w:left="480" w:hanging="240"/>
      </w:pPr>
      <w:r>
        <w:rPr>
          <w:rFonts w:ascii="微软雅黑" w:cs="微软雅黑" w:eastAsia="微软雅黑" w:hAnsi="微软雅黑"/>
          <w:sz w:val="22"/>
          <w:szCs w:val="22"/>
        </w:rPr>
        <w:t xml:space="preserve">• 与 Diet、Exercise、Assistant 模块进行更深度的数据集成</w:t>
      </w:r>
    </w:p>
    <w:p>
      <w:pPr>
        <w:spacing w:after="60" w:line="340"/>
        <w:ind w:left="480" w:hanging="240"/>
      </w:pPr>
      <w:r>
        <w:rPr>
          <w:rFonts w:ascii="微软雅黑" w:cs="微软雅黑" w:eastAsia="微软雅黑" w:hAnsi="微软雅黑"/>
          <w:sz w:val="22"/>
          <w:szCs w:val="22"/>
        </w:rPr>
        <w:t xml:space="preserve">• 探索添加数据导出功能（PDF/Excel 报告）</w:t>
      </w:r>
    </w:p>
    <w:p>
      <w:pPr>
        <w:spacing w:after="60" w:line="340"/>
        <w:ind w:left="480" w:hanging="240"/>
      </w:pPr>
      <w:r>
        <w:rPr>
          <w:rFonts w:ascii="微软雅黑" w:cs="微软雅黑" w:eastAsia="微软雅黑" w:hAnsi="微软雅黑"/>
          <w:sz w:val="22"/>
          <w:szCs w:val="22"/>
        </w:rPr>
        <w:t xml:space="preserve">• 优化后端查询性能，添加数据库索引优化</w:t>
      </w:r>
    </w:p>
    <w:p>
      <w:pPr>
        <w:spacing w:after="60" w:line="340"/>
        <w:ind w:left="480" w:hanging="240"/>
      </w:pPr>
      <w:r>
        <w:rPr>
          <w:rFonts w:ascii="微软雅黑" w:cs="微软雅黑" w:eastAsia="微软雅黑" w:hAnsi="微软雅黑"/>
          <w:sz w:val="22"/>
          <w:szCs w:val="22"/>
        </w:rPr>
        <w:t xml:space="preserve">• 收集用户反馈，迭代优化交互细节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2026-04-03T17:09:11.657Z</dcterms:created>
  <dcterms:modified xsi:type="dcterms:W3CDTF">2026-04-03T17:09:11.657Z</dcterms:modified>
</cp:coreProperties>
</file>

<file path=docProps/custom.xml><?xml version="1.0" encoding="utf-8"?>
<Properties xmlns="http://schemas.openxmlformats.org/officeDocument/2006/custom-properties" xmlns:vt="http://schemas.openxmlformats.org/officeDocument/2006/docPropsVTypes"/>
</file>