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7497" w14:textId="142F911D" w:rsidR="00F166A0" w:rsidRPr="00AA1BDA" w:rsidRDefault="00106A02" w:rsidP="00D02B85">
      <w:pPr>
        <w:spacing w:after="0"/>
        <w:rPr>
          <w:rFonts w:ascii="Calibri" w:hAnsi="Calibri" w:cs="Calibri"/>
          <w:noProof/>
          <w:sz w:val="6"/>
          <w:szCs w:val="6"/>
        </w:rPr>
      </w:pPr>
      <w:r>
        <w:rPr>
          <w:rFonts w:ascii="Calibri" w:hAnsi="Calibri" w:cs="Calibri"/>
          <w:noProof/>
          <w:sz w:val="6"/>
          <w:szCs w:val="6"/>
        </w:rPr>
        <w:t>ff</w:t>
      </w: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72343251" w14:textId="77777777" w:rsidTr="004377B2">
        <w:trPr>
          <w:trHeight w:val="12081"/>
          <w:jc w:val="center"/>
        </w:trPr>
        <w:tc>
          <w:tcPr>
            <w:tcW w:w="10188" w:type="dxa"/>
            <w:shd w:val="clear" w:color="auto" w:fill="E8E7EC"/>
          </w:tcPr>
          <w:p w14:paraId="4858A537" w14:textId="77B3FC82" w:rsidR="00043DE3" w:rsidRPr="00873258" w:rsidRDefault="00043DE3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="002564C2" w:rsidRPr="00AA1BDA">
              <w:rPr>
                <w:rFonts w:cs="Calibri"/>
                <w:lang w:eastAsia="en-AU"/>
              </w:rPr>
              <w:t xml:space="preserve">aml WITH </w:t>
            </w:r>
            <w:r w:rsidR="001B01C8">
              <w:rPr>
                <w:rFonts w:cs="Calibri"/>
                <w:i/>
                <w:lang w:eastAsia="en-AU"/>
              </w:rPr>
              <w:t xml:space="preserve">KMT2A </w:t>
            </w:r>
            <w:r w:rsidR="00873258">
              <w:rPr>
                <w:rFonts w:cs="Calibri"/>
                <w:iCs/>
                <w:lang w:eastAsia="en-AU"/>
              </w:rPr>
              <w:t>REARRANGEMENT</w:t>
            </w:r>
          </w:p>
          <w:p w14:paraId="0BC6F917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15EE2349" w14:textId="06658C78" w:rsidR="008802CF" w:rsidRDefault="3924A453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="23FE43AE">
              <w:rPr>
                <w:rFonts w:cs="Calibri"/>
              </w:rPr>
              <w:t xml:space="preserve">balanced </w:t>
            </w:r>
            <w:r w:rsidR="46466D28">
              <w:rPr>
                <w:rFonts w:cs="Calibri"/>
              </w:rPr>
              <w:t xml:space="preserve">rearrangements involving the </w:t>
            </w:r>
            <w:r w:rsidR="46466D28" w:rsidRPr="7045B249">
              <w:rPr>
                <w:rFonts w:cs="Calibri"/>
                <w:i/>
                <w:iCs/>
              </w:rPr>
              <w:t>KMT2A</w:t>
            </w:r>
            <w:r w:rsidR="46466D28">
              <w:rPr>
                <w:rFonts w:cs="Calibri"/>
              </w:rPr>
              <w:t xml:space="preserve"> gene </w:t>
            </w:r>
            <w:r w:rsidR="7CC534D0">
              <w:rPr>
                <w:rFonts w:cs="Calibri"/>
              </w:rPr>
              <w:t xml:space="preserve">at chromosome 11q23 </w:t>
            </w:r>
            <w:r w:rsidR="41144A61">
              <w:rPr>
                <w:rFonts w:cs="Calibri"/>
              </w:rPr>
              <w:t xml:space="preserve">account for </w:t>
            </w:r>
            <w:r w:rsidR="2437B2EA">
              <w:rPr>
                <w:rFonts w:cs="Calibri"/>
              </w:rPr>
              <w:t xml:space="preserve">approximately </w:t>
            </w:r>
            <w:r w:rsidR="1FBF495D">
              <w:rPr>
                <w:rFonts w:cs="Calibri"/>
              </w:rPr>
              <w:t>3</w:t>
            </w:r>
            <w:r w:rsidR="4AB5B561">
              <w:rPr>
                <w:rFonts w:cs="Calibri"/>
              </w:rPr>
              <w:t xml:space="preserve">% of </w:t>
            </w:r>
            <w:r w:rsidR="59932C87">
              <w:rPr>
                <w:rFonts w:cs="Calibri"/>
              </w:rPr>
              <w:t>adult cases</w:t>
            </w:r>
            <w:r w:rsidR="00DF13E7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1,2</w:t>
            </w:r>
            <w:r w:rsidR="00DF13E7">
              <w:rPr>
                <w:rFonts w:cs="Calibri"/>
              </w:rPr>
              <w:fldChar w:fldCharType="end"/>
            </w:r>
            <w:r w:rsidR="59932C87">
              <w:rPr>
                <w:rFonts w:cs="Calibri"/>
              </w:rPr>
              <w:t xml:space="preserve"> and </w:t>
            </w:r>
            <w:r w:rsidR="2437B2EA">
              <w:rPr>
                <w:rFonts w:cs="Calibri"/>
              </w:rPr>
              <w:t>16</w:t>
            </w:r>
            <w:r w:rsidR="00106A02">
              <w:rPr>
                <w:rFonts w:cs="Calibri"/>
              </w:rPr>
              <w:t>%</w:t>
            </w:r>
            <w:r w:rsidR="59932C87">
              <w:rPr>
                <w:rFonts w:cs="Calibri"/>
              </w:rPr>
              <w:t>-</w:t>
            </w:r>
            <w:r w:rsidR="2437B2EA">
              <w:rPr>
                <w:rFonts w:cs="Calibri"/>
              </w:rPr>
              <w:t>18</w:t>
            </w:r>
            <w:r w:rsidR="59932C87">
              <w:rPr>
                <w:rFonts w:cs="Calibri"/>
              </w:rPr>
              <w:t>% of paediatric cases</w:t>
            </w:r>
            <w:r w:rsidR="00DF13E7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3,4</w:t>
            </w:r>
            <w:r w:rsidR="00DF13E7">
              <w:rPr>
                <w:rFonts w:cs="Calibri"/>
              </w:rPr>
              <w:fldChar w:fldCharType="end"/>
            </w:r>
            <w:r w:rsidR="096F85C0">
              <w:rPr>
                <w:rFonts w:cs="Calibri"/>
              </w:rPr>
              <w:t>.</w:t>
            </w:r>
            <w:r w:rsidR="11842BC4">
              <w:rPr>
                <w:rFonts w:cs="Calibri"/>
              </w:rPr>
              <w:t xml:space="preserve">  </w:t>
            </w:r>
            <w:r w:rsidR="005705B1">
              <w:rPr>
                <w:rFonts w:cs="Calibri"/>
              </w:rPr>
              <w:t xml:space="preserve">This </w:t>
            </w:r>
            <w:r w:rsidR="00952DB8">
              <w:rPr>
                <w:rFonts w:cs="Calibri"/>
              </w:rPr>
              <w:t>is a recurrent genetic abnormality that defines AML irrespective of blast count (WHO 5</w:t>
            </w:r>
            <w:r w:rsidR="00952DB8" w:rsidRPr="000E0BC9">
              <w:rPr>
                <w:rFonts w:cs="Calibri"/>
                <w:vertAlign w:val="superscript"/>
              </w:rPr>
              <w:t>th</w:t>
            </w:r>
            <w:r w:rsidR="00952DB8">
              <w:rPr>
                <w:rFonts w:cs="Calibri"/>
              </w:rPr>
              <w:t xml:space="preserve"> edition)</w:t>
            </w:r>
            <w:r w:rsidR="00DF13E7">
              <w:rPr>
                <w:rFonts w:cs="Calibri"/>
              </w:rPr>
              <w:fldChar w:fldCharType="begin"/>
            </w:r>
            <w:r w:rsidR="00DF13E7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5</w:t>
            </w:r>
            <w:r w:rsidR="00DF13E7">
              <w:rPr>
                <w:rFonts w:cs="Calibri"/>
              </w:rPr>
              <w:fldChar w:fldCharType="end"/>
            </w:r>
            <w:r w:rsidR="00952DB8">
              <w:rPr>
                <w:rFonts w:cs="Calibri"/>
              </w:rPr>
              <w:t xml:space="preserve">. </w:t>
            </w:r>
          </w:p>
          <w:p w14:paraId="0A7A6D4B" w14:textId="04F3C4EC" w:rsidR="001B01C8" w:rsidRDefault="1F1ABA97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</w:t>
            </w:r>
            <w:r w:rsidR="62AE752E" w:rsidRPr="4C4B5386">
              <w:rPr>
                <w:rFonts w:cs="Calibri"/>
              </w:rPr>
              <w:t xml:space="preserve">are also </w:t>
            </w:r>
            <w:r w:rsidR="00270D26" w:rsidRPr="4C4B5386">
              <w:rPr>
                <w:rFonts w:cs="Calibri"/>
              </w:rPr>
              <w:t xml:space="preserve">recurrently observed </w:t>
            </w:r>
            <w:r w:rsidR="48159B7C" w:rsidRPr="4C4B5386">
              <w:rPr>
                <w:rFonts w:cs="Calibri"/>
              </w:rPr>
              <w:t xml:space="preserve">in </w:t>
            </w:r>
            <w:r w:rsidR="66E8E900" w:rsidRPr="4C4B5386">
              <w:rPr>
                <w:rFonts w:cs="Calibri"/>
              </w:rPr>
              <w:t xml:space="preserve">myeloid neoplasm post cytotoxic therapy </w:t>
            </w:r>
            <w:r w:rsidR="3177D4E2" w:rsidRPr="4C4B5386">
              <w:rPr>
                <w:rFonts w:cs="Calibri"/>
              </w:rPr>
              <w:t>(</w:t>
            </w:r>
            <w:r w:rsidR="66E8E900" w:rsidRPr="4C4B5386">
              <w:rPr>
                <w:rFonts w:cs="Calibri"/>
              </w:rPr>
              <w:t>MN-pCT</w:t>
            </w:r>
            <w:r w:rsidR="5E373B88" w:rsidRPr="4C4B5386">
              <w:rPr>
                <w:rFonts w:cs="Calibri"/>
              </w:rPr>
              <w:t>, classified separately</w:t>
            </w:r>
            <w:r w:rsidR="66E8E900" w:rsidRPr="4C4B5386">
              <w:rPr>
                <w:rFonts w:cs="Calibri"/>
              </w:rPr>
              <w:t xml:space="preserve">), </w:t>
            </w:r>
            <w:r w:rsidR="6B60691D" w:rsidRPr="4C4B5386">
              <w:rPr>
                <w:rFonts w:cs="Calibri"/>
              </w:rPr>
              <w:t>B-ALL, T-ALL</w:t>
            </w:r>
            <w:r w:rsidR="62AE752E" w:rsidRPr="4C4B5386">
              <w:rPr>
                <w:rFonts w:cs="Calibri"/>
              </w:rPr>
              <w:t xml:space="preserve"> and mixed-phenotype acute leukaemia.</w:t>
            </w:r>
          </w:p>
          <w:p w14:paraId="26179E16" w14:textId="44D0F886" w:rsidR="00275074" w:rsidRDefault="418B7BFC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</w:t>
            </w:r>
            <w:r w:rsidR="00B16AED" w:rsidRPr="4C4B5386">
              <w:rPr>
                <w:rFonts w:cs="Calibri"/>
              </w:rPr>
              <w:t xml:space="preserve">typically </w:t>
            </w:r>
            <w:r w:rsidR="00465F5D" w:rsidRPr="4C4B5386">
              <w:rPr>
                <w:rFonts w:cs="Calibri"/>
              </w:rPr>
              <w:t xml:space="preserve">result </w:t>
            </w:r>
            <w:r w:rsidR="00B16AED" w:rsidRPr="4C4B5386">
              <w:rPr>
                <w:rFonts w:cs="Calibri"/>
              </w:rPr>
              <w:t xml:space="preserve">in a </w:t>
            </w:r>
            <w:r w:rsidR="00A571EB" w:rsidRPr="4C4B5386">
              <w:rPr>
                <w:rFonts w:cs="Calibri"/>
                <w:i/>
                <w:iCs/>
              </w:rPr>
              <w:t>KMT2A-</w:t>
            </w:r>
            <w:r w:rsidR="00A571EB" w:rsidRPr="4C4B5386">
              <w:rPr>
                <w:rFonts w:cs="Calibri"/>
              </w:rPr>
              <w:t>encoded amino</w:t>
            </w:r>
            <w:r w:rsidR="18EDEA8E" w:rsidRPr="4C4B5386">
              <w:rPr>
                <w:rFonts w:cs="Calibri"/>
              </w:rPr>
              <w:t>-</w:t>
            </w:r>
            <w:r w:rsidR="00A571EB" w:rsidRPr="4C4B5386">
              <w:rPr>
                <w:rFonts w:cs="Calibri"/>
              </w:rPr>
              <w:t xml:space="preserve">terminus </w:t>
            </w:r>
            <w:r w:rsidR="00E17A0B" w:rsidRPr="4C4B5386">
              <w:rPr>
                <w:rFonts w:cs="Calibri"/>
              </w:rPr>
              <w:t>partnering with</w:t>
            </w:r>
            <w:r w:rsidR="001B668D" w:rsidRPr="4C4B5386">
              <w:rPr>
                <w:rFonts w:cs="Calibri"/>
              </w:rPr>
              <w:t xml:space="preserve"> </w:t>
            </w:r>
            <w:r w:rsidR="0003304E" w:rsidRPr="4C4B5386">
              <w:rPr>
                <w:rFonts w:cs="Calibri"/>
              </w:rPr>
              <w:t>a carboxy-terminus encoded by the partner gene</w:t>
            </w:r>
            <w:r w:rsidR="00541A05" w:rsidRPr="4C4B5386">
              <w:rPr>
                <w:rFonts w:cs="Calibri"/>
              </w:rPr>
              <w:t xml:space="preserve">, and a gene </w:t>
            </w:r>
            <w:r w:rsidR="003C5687" w:rsidRPr="4C4B5386">
              <w:rPr>
                <w:rFonts w:cs="Calibri"/>
              </w:rPr>
              <w:t xml:space="preserve">expression profile characterised by overexpression of </w:t>
            </w:r>
            <w:r w:rsidR="003C5687" w:rsidRPr="4C4B5386">
              <w:rPr>
                <w:rFonts w:cs="Calibri"/>
                <w:i/>
                <w:iCs/>
              </w:rPr>
              <w:t xml:space="preserve">HOX </w:t>
            </w:r>
            <w:r w:rsidR="003C5687" w:rsidRPr="4C4B5386">
              <w:rPr>
                <w:rFonts w:cs="Calibri"/>
              </w:rPr>
              <w:t xml:space="preserve">genes. </w:t>
            </w:r>
          </w:p>
          <w:p w14:paraId="3C5BF728" w14:textId="5953942A" w:rsidR="00187F20" w:rsidRPr="000E0BC9" w:rsidRDefault="00136D8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</w:t>
            </w:r>
            <w:r w:rsidR="00307316">
              <w:rPr>
                <w:rFonts w:cs="Calibri"/>
              </w:rPr>
              <w:t xml:space="preserve">, with the most common in AML </w:t>
            </w:r>
            <w:r w:rsidR="00D965C6">
              <w:rPr>
                <w:rFonts w:cs="Calibri"/>
              </w:rPr>
              <w:t xml:space="preserve">being </w:t>
            </w:r>
            <w:r w:rsidR="001B668D" w:rsidRPr="000E0BC9">
              <w:rPr>
                <w:i/>
                <w:iCs/>
              </w:rPr>
              <w:t>MLLT3</w:t>
            </w:r>
            <w:r w:rsidR="001B668D">
              <w:t xml:space="preserve"> from </w:t>
            </w:r>
            <w:r w:rsidR="007C6885" w:rsidRPr="000E0BC9">
              <w:t>t(9;11)(p22;q23)</w:t>
            </w:r>
            <w:r w:rsidR="005E6082" w:rsidRPr="000E0BC9">
              <w:t xml:space="preserve">, </w:t>
            </w:r>
            <w:r w:rsidR="00D8749A" w:rsidRPr="00D6693A">
              <w:rPr>
                <w:i/>
                <w:iCs/>
              </w:rPr>
              <w:t>MLLT10</w:t>
            </w:r>
            <w:r w:rsidR="00D8749A" w:rsidRPr="00D6693A">
              <w:t xml:space="preserve"> from t(10;11)(p12;q23)</w:t>
            </w:r>
            <w:r w:rsidR="00D8749A">
              <w:t xml:space="preserve">, </w:t>
            </w:r>
            <w:r w:rsidR="0080416E" w:rsidRPr="000E0BC9">
              <w:rPr>
                <w:i/>
                <w:iCs/>
              </w:rPr>
              <w:t>ELL</w:t>
            </w:r>
            <w:r w:rsidR="005E6082" w:rsidRPr="000E0BC9">
              <w:rPr>
                <w:i/>
                <w:iCs/>
              </w:rPr>
              <w:t xml:space="preserve"> </w:t>
            </w:r>
            <w:r w:rsidR="005E6082" w:rsidRPr="000E0BC9">
              <w:t xml:space="preserve">from </w:t>
            </w:r>
            <w:r w:rsidR="0055009B" w:rsidRPr="000E0BC9">
              <w:t>t(11;19)(p13.1;q23)</w:t>
            </w:r>
            <w:r w:rsidR="006A0437" w:rsidRPr="000E0BC9">
              <w:t xml:space="preserve">, </w:t>
            </w:r>
            <w:r w:rsidR="001B668D">
              <w:t xml:space="preserve">and </w:t>
            </w:r>
            <w:r w:rsidR="00B15CD4">
              <w:rPr>
                <w:i/>
                <w:iCs/>
              </w:rPr>
              <w:t xml:space="preserve">AFDN </w:t>
            </w:r>
            <w:r w:rsidR="00B15CD4">
              <w:t xml:space="preserve">from </w:t>
            </w:r>
            <w:r w:rsidR="00D202B1" w:rsidRPr="00D202B1">
              <w:rPr>
                <w:rFonts w:cs="Calibri"/>
              </w:rPr>
              <w:t>t(6;11)(q27;q23)</w:t>
            </w:r>
            <w:r w:rsidR="00DF13E7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6</w:t>
            </w:r>
            <w:r w:rsidR="00DF13E7">
              <w:rPr>
                <w:rFonts w:cs="Calibri"/>
              </w:rPr>
              <w:fldChar w:fldCharType="end"/>
            </w:r>
            <w:r w:rsidR="00465F5D">
              <w:rPr>
                <w:rFonts w:cs="Calibri"/>
              </w:rPr>
              <w:t xml:space="preserve">. </w:t>
            </w:r>
          </w:p>
          <w:p w14:paraId="20881DCC" w14:textId="6AC100F1" w:rsidR="0082291B" w:rsidRDefault="1DCA653E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>-rearranged AML</w:t>
            </w:r>
            <w:r w:rsidR="6ABF65DD">
              <w:rPr>
                <w:rFonts w:cs="Calibri"/>
              </w:rPr>
              <w:t xml:space="preserve"> is associated with </w:t>
            </w:r>
            <w:r w:rsidR="7366D97A">
              <w:rPr>
                <w:rFonts w:cs="Calibri"/>
              </w:rPr>
              <w:t>additional somatic mutations</w:t>
            </w:r>
            <w:r w:rsidR="345F15C1">
              <w:rPr>
                <w:rFonts w:cs="Calibri"/>
              </w:rPr>
              <w:t xml:space="preserve"> </w:t>
            </w:r>
            <w:r w:rsidR="59495A85">
              <w:rPr>
                <w:rFonts w:cs="Calibri"/>
              </w:rPr>
              <w:t>commonly involv</w:t>
            </w:r>
            <w:r w:rsidR="3D7AE4CA">
              <w:rPr>
                <w:rFonts w:cs="Calibri"/>
              </w:rPr>
              <w:t>ing the</w:t>
            </w:r>
            <w:r w:rsidR="59495A85">
              <w:rPr>
                <w:rFonts w:cs="Calibri"/>
              </w:rPr>
              <w:t xml:space="preserve"> RAS pathway (including </w:t>
            </w:r>
            <w:r w:rsidR="119E2403" w:rsidRPr="2A6FCF9D">
              <w:rPr>
                <w:rFonts w:cs="Calibri"/>
                <w:i/>
                <w:iCs/>
              </w:rPr>
              <w:t>KRAS</w:t>
            </w:r>
            <w:r w:rsidR="119E2403">
              <w:rPr>
                <w:rFonts w:cs="Calibri"/>
              </w:rPr>
              <w:t xml:space="preserve">, </w:t>
            </w:r>
            <w:r w:rsidR="119E2403" w:rsidRPr="2A6FCF9D">
              <w:rPr>
                <w:rFonts w:cs="Calibri"/>
                <w:i/>
                <w:iCs/>
              </w:rPr>
              <w:t>NRAS</w:t>
            </w:r>
            <w:r w:rsidR="119E2403">
              <w:rPr>
                <w:rFonts w:cs="Calibri"/>
              </w:rPr>
              <w:t xml:space="preserve"> and </w:t>
            </w:r>
            <w:r w:rsidR="119E2403" w:rsidRPr="2A6FCF9D">
              <w:rPr>
                <w:rFonts w:cs="Calibri"/>
                <w:i/>
                <w:iCs/>
              </w:rPr>
              <w:t>PTPN11</w:t>
            </w:r>
            <w:r w:rsidR="119E2403">
              <w:rPr>
                <w:rFonts w:cs="Calibri"/>
              </w:rPr>
              <w:t>) and</w:t>
            </w:r>
            <w:r w:rsidR="17F3CC35">
              <w:rPr>
                <w:rFonts w:cs="Calibri"/>
              </w:rPr>
              <w:t xml:space="preserve"> </w:t>
            </w:r>
            <w:r w:rsidR="119E2403" w:rsidRPr="2A6FCF9D">
              <w:rPr>
                <w:rFonts w:cs="Calibri"/>
                <w:i/>
                <w:iCs/>
              </w:rPr>
              <w:t>FLT3</w:t>
            </w:r>
            <w:r w:rsidR="00B07D4E" w:rsidRPr="2A6FCF9D">
              <w:rPr>
                <w:rFonts w:cs="Calibri"/>
              </w:rPr>
              <w:t>-TKD</w:t>
            </w:r>
            <w:r w:rsidR="00DF13E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2,7-9</w:t>
            </w:r>
            <w:r w:rsidR="00DF13E7">
              <w:rPr>
                <w:rFonts w:cs="Calibri"/>
              </w:rPr>
              <w:fldChar w:fldCharType="end"/>
            </w:r>
            <w:r w:rsidR="119E2403">
              <w:rPr>
                <w:rFonts w:cs="Calibri"/>
              </w:rPr>
              <w:t>.</w:t>
            </w:r>
          </w:p>
          <w:p w14:paraId="0C1A4742" w14:textId="086C9A4F" w:rsidR="00EB1D89" w:rsidRPr="000E0BC9" w:rsidRDefault="1685E80C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 w:rsidR="00DF13E7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10</w:t>
            </w:r>
            <w:r w:rsidR="00DF13E7">
              <w:fldChar w:fldCharType="end"/>
            </w:r>
            <w:r w:rsidRPr="21267823">
              <w:t xml:space="preserve">. This is not currently recognised </w:t>
            </w:r>
            <w:r w:rsidR="00195158" w:rsidRPr="2A6FCF9D">
              <w:t xml:space="preserve">as a distinct </w:t>
            </w:r>
            <w:r w:rsidR="004F7AC0" w:rsidRPr="2A6FCF9D">
              <w:t xml:space="preserve">AML </w:t>
            </w:r>
            <w:r w:rsidR="00195158" w:rsidRPr="2A6FCF9D">
              <w:t>category</w:t>
            </w:r>
            <w:r w:rsidRPr="21267823">
              <w:t xml:space="preserve">. </w:t>
            </w:r>
          </w:p>
          <w:p w14:paraId="4A38DF1B" w14:textId="3C510ADB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6DBA8AE8" w14:textId="26495343" w:rsidR="001B01C8" w:rsidRDefault="008C6C9E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>In the 2022 ELN c</w:t>
            </w:r>
            <w:r w:rsidR="005203A9" w:rsidRPr="21267823">
              <w:rPr>
                <w:rFonts w:cs="Calibri"/>
              </w:rPr>
              <w:t>l</w:t>
            </w:r>
            <w:r w:rsidRPr="21267823">
              <w:rPr>
                <w:rFonts w:cs="Calibri"/>
              </w:rPr>
              <w:t>assification,</w:t>
            </w:r>
            <w:r w:rsidR="00040AF9" w:rsidRPr="21267823">
              <w:rPr>
                <w:rFonts w:cs="Calibri"/>
              </w:rPr>
              <w:t xml:space="preserve"> </w:t>
            </w:r>
            <w:r w:rsidR="00040AF9">
              <w:rPr>
                <w:rFonts w:cs="Calibri"/>
              </w:rPr>
              <w:t>AML with t(9;11)(p21.3;q23.3)/</w:t>
            </w:r>
            <w:r w:rsidR="00040AF9" w:rsidRPr="2A6FCF9D">
              <w:rPr>
                <w:rFonts w:cs="Calibri"/>
                <w:i/>
                <w:iCs/>
              </w:rPr>
              <w:t>KMT2A</w:t>
            </w:r>
            <w:r w:rsidR="5697A7D4" w:rsidRPr="2A6FCF9D">
              <w:rPr>
                <w:rFonts w:cs="Calibri"/>
                <w:i/>
                <w:iCs/>
              </w:rPr>
              <w:t>::MLLT3</w:t>
            </w:r>
            <w:r w:rsidRPr="21267823">
              <w:rPr>
                <w:rFonts w:cs="Calibri"/>
              </w:rPr>
              <w:t xml:space="preserve"> </w:t>
            </w:r>
            <w:r w:rsidR="006C3C38" w:rsidRPr="21267823">
              <w:rPr>
                <w:rFonts w:cs="Calibri"/>
              </w:rPr>
              <w:t xml:space="preserve">carries an intermediate prognosis, while </w:t>
            </w:r>
            <w:r w:rsidR="00C85D12" w:rsidRPr="21267823">
              <w:rPr>
                <w:rFonts w:cs="Calibri"/>
              </w:rPr>
              <w:t>non-</w:t>
            </w:r>
            <w:r w:rsidR="00C85D12" w:rsidRPr="2A6FCF9D">
              <w:rPr>
                <w:rFonts w:cs="Calibri"/>
                <w:i/>
                <w:iCs/>
              </w:rPr>
              <w:t>MLLT3</w:t>
            </w:r>
            <w:r w:rsidR="006C3C38" w:rsidRPr="21267823">
              <w:rPr>
                <w:rFonts w:cs="Calibri"/>
              </w:rPr>
              <w:t xml:space="preserve"> rearrangements</w:t>
            </w:r>
            <w:r w:rsidR="00B10F08" w:rsidRPr="21267823">
              <w:rPr>
                <w:rFonts w:cs="Calibri"/>
              </w:rPr>
              <w:t xml:space="preserve"> [t(v;11q23.3)/</w:t>
            </w:r>
            <w:r w:rsidR="00B10F08" w:rsidRPr="2A6FCF9D">
              <w:rPr>
                <w:rFonts w:cs="Calibri"/>
                <w:i/>
                <w:iCs/>
              </w:rPr>
              <w:t>KMT2A</w:t>
            </w:r>
            <w:r w:rsidR="00B10F08" w:rsidRPr="21267823">
              <w:rPr>
                <w:rFonts w:cs="Calibri"/>
              </w:rPr>
              <w:t xml:space="preserve">-rearranged] </w:t>
            </w:r>
            <w:r w:rsidR="00C82FFD" w:rsidRPr="21267823">
              <w:rPr>
                <w:rFonts w:cs="Calibri"/>
              </w:rPr>
              <w:t xml:space="preserve">are </w:t>
            </w:r>
            <w:r w:rsidR="00F41C80" w:rsidRPr="21267823">
              <w:rPr>
                <w:rFonts w:cs="Calibri"/>
              </w:rPr>
              <w:t xml:space="preserve">designated as </w:t>
            </w:r>
            <w:r w:rsidR="00C82FFD" w:rsidRPr="21267823">
              <w:rPr>
                <w:rFonts w:cs="Calibri"/>
              </w:rPr>
              <w:t>adverse-risk</w:t>
            </w:r>
            <w:r w:rsidR="00DF13E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11</w:t>
            </w:r>
            <w:r w:rsidR="00DF13E7">
              <w:rPr>
                <w:rFonts w:cs="Calibri"/>
              </w:rPr>
              <w:fldChar w:fldCharType="end"/>
            </w:r>
            <w:r w:rsidR="00C82FFD" w:rsidRPr="21267823">
              <w:rPr>
                <w:rFonts w:cs="Calibri"/>
              </w:rPr>
              <w:t>.</w:t>
            </w:r>
          </w:p>
          <w:p w14:paraId="0943D264" w14:textId="0E835511" w:rsidR="00B96FC3" w:rsidRPr="00B82FE8" w:rsidRDefault="5F377211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 w:rsidR="00DF13E7">
              <w:rPr>
                <w:rFonts w:cs="Calibri"/>
              </w:rPr>
              <w:fldChar w:fldCharType="begin">
                <w:fldData xml:space="preserve">PEVuZE5vdGU+PENpdGU+PEF1dGhvcj5TY2h1dXJodWlzPC9BdXRob3I+PFllYXI+MjAxODwvWWVh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PEVuZE5vdGU+PENpdGU+PEF1dGhvcj5TY2h1dXJodWlzPC9BdXRob3I+PFllYXI+MjAxODwvWWVh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12</w:t>
            </w:r>
            <w:r w:rsidR="00DF13E7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>,</w:t>
            </w:r>
            <w:r w:rsidR="4C4B5386" w:rsidRPr="2A6FCF9D">
              <w:rPr>
                <w:rFonts w:cs="Calibri"/>
              </w:rPr>
              <w:t xml:space="preserve"> </w:t>
            </w:r>
            <w:r w:rsidR="4C4B5386" w:rsidRPr="2A6FCF9D">
              <w:rPr>
                <w:rFonts w:cs="Calibri"/>
                <w:i/>
                <w:iCs/>
              </w:rPr>
              <w:t>KMT2A</w:t>
            </w:r>
            <w:r w:rsidR="4C4B5386"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 w:rsidR="00DF13E7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13,14</w:t>
            </w:r>
            <w:r w:rsidR="00DF13E7">
              <w:rPr>
                <w:rFonts w:cs="Calibri"/>
              </w:rPr>
              <w:fldChar w:fldCharType="end"/>
            </w:r>
            <w:r w:rsidR="4C4B5386" w:rsidRPr="2A6FCF9D">
              <w:rPr>
                <w:rFonts w:cs="Calibri"/>
              </w:rPr>
              <w:t>, but are complicated by variable breakpoints and multiple fusion partners.</w:t>
            </w:r>
          </w:p>
          <w:p w14:paraId="137FD3F8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64B0F9D5" w14:textId="1E61476B" w:rsidR="001B01C8" w:rsidRPr="00D41D81" w:rsidRDefault="00D41D81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</w:t>
            </w:r>
            <w:r w:rsidR="00AD4A20" w:rsidRPr="2A6FCF9D">
              <w:rPr>
                <w:rFonts w:cs="Calibri"/>
              </w:rPr>
              <w:t xml:space="preserve">targeted </w:t>
            </w:r>
            <w:r w:rsidR="00AC2840" w:rsidRPr="2A6FCF9D">
              <w:rPr>
                <w:rFonts w:cs="Calibri"/>
              </w:rPr>
              <w:t>using small molecul</w:t>
            </w:r>
            <w:r w:rsidRPr="2A6FCF9D">
              <w:rPr>
                <w:rFonts w:cs="Calibri"/>
              </w:rPr>
              <w:t>e</w:t>
            </w:r>
            <w:r w:rsidR="00AC2840" w:rsidRPr="2A6FCF9D">
              <w:rPr>
                <w:rFonts w:cs="Calibri"/>
              </w:rPr>
              <w:t xml:space="preserve"> inhibitors of menin</w:t>
            </w:r>
            <w:r w:rsidR="005203A9" w:rsidRPr="2A6FCF9D">
              <w:rPr>
                <w:rFonts w:cs="Calibri"/>
              </w:rPr>
              <w:t xml:space="preserve">, which have </w:t>
            </w:r>
            <w:r w:rsidRPr="2A6FCF9D">
              <w:rPr>
                <w:rFonts w:cs="Calibri"/>
              </w:rPr>
              <w:t xml:space="preserve">demonstrated </w:t>
            </w:r>
            <w:r w:rsidR="003C271E" w:rsidRPr="2A6FCF9D">
              <w:rPr>
                <w:rFonts w:cs="Calibri"/>
              </w:rPr>
              <w:t>potent pre-clinical efficacy</w:t>
            </w:r>
            <w:r w:rsidR="00DF13E7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15</w:t>
            </w:r>
            <w:r w:rsidR="00DF13E7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 xml:space="preserve"> </w:t>
            </w:r>
            <w:r w:rsidR="003C271E" w:rsidRPr="2A6FCF9D">
              <w:rPr>
                <w:rFonts w:cs="Calibri"/>
              </w:rPr>
              <w:t>and</w:t>
            </w:r>
            <w:r w:rsidR="00A96DB5" w:rsidRPr="2A6FCF9D">
              <w:rPr>
                <w:rFonts w:cs="Calibri"/>
              </w:rPr>
              <w:t xml:space="preserve"> shown</w:t>
            </w:r>
            <w:r w:rsidR="003C271E" w:rsidRPr="2A6FCF9D">
              <w:rPr>
                <w:rFonts w:cs="Calibri"/>
              </w:rPr>
              <w:t xml:space="preserve"> promising activity in early-phase clinical trials</w:t>
            </w:r>
            <w:r w:rsidR="00DF13E7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DF13E7">
              <w:rPr>
                <w:rFonts w:cs="Calibri"/>
              </w:rPr>
              <w:instrText xml:space="preserve"> ADDIN EN.CITE </w:instrText>
            </w:r>
            <w:r w:rsidR="00DF13E7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DF13E7">
              <w:rPr>
                <w:rFonts w:cs="Calibri"/>
              </w:rPr>
              <w:instrText xml:space="preserve"> ADDIN EN.CITE.DATA </w:instrText>
            </w:r>
            <w:r w:rsidR="00DF13E7">
              <w:rPr>
                <w:rFonts w:cs="Calibri"/>
              </w:rPr>
            </w:r>
            <w:r w:rsidR="00DF13E7">
              <w:rPr>
                <w:rFonts w:cs="Calibri"/>
              </w:rPr>
              <w:fldChar w:fldCharType="end"/>
            </w:r>
            <w:r w:rsidR="00DF13E7">
              <w:rPr>
                <w:rFonts w:cs="Calibri"/>
              </w:rPr>
              <w:fldChar w:fldCharType="separate"/>
            </w:r>
            <w:r w:rsidR="00DF13E7" w:rsidRPr="00DF13E7">
              <w:rPr>
                <w:rFonts w:cs="Calibri"/>
                <w:vertAlign w:val="superscript"/>
              </w:rPr>
              <w:t>16</w:t>
            </w:r>
            <w:r w:rsidR="00DF13E7">
              <w:rPr>
                <w:rFonts w:cs="Calibri"/>
              </w:rPr>
              <w:fldChar w:fldCharType="end"/>
            </w:r>
            <w:r w:rsidR="003C271E" w:rsidRPr="2A6FCF9D">
              <w:rPr>
                <w:rFonts w:cs="Calibri"/>
              </w:rPr>
              <w:t>.</w:t>
            </w:r>
          </w:p>
          <w:p w14:paraId="625B5E13" w14:textId="534F747C" w:rsidR="6B80D06A" w:rsidRPr="000E0BC9" w:rsidRDefault="6B80D06A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 w:rsidR="00DF13E7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17</w:t>
            </w:r>
            <w:r w:rsidR="00DF13E7"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 w:rsidR="00DF13E7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18</w:t>
            </w:r>
            <w:r w:rsidR="00DF13E7"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 w:rsidR="00DF13E7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19</w:t>
            </w:r>
            <w:r w:rsidR="00DF13E7"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0AB3C68E" w14:textId="79344A80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 w:rsidR="00DF13E7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20</w:t>
            </w:r>
            <w:r w:rsidR="00DF13E7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F0C48F1" w14:textId="78D1BD92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 w:rsidR="00DF13E7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21</w:t>
            </w:r>
            <w:r w:rsidR="00DF13E7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B0675B7" w14:textId="641D0B5F" w:rsidR="41C4B01C" w:rsidRPr="000E0BC9" w:rsidRDefault="41C4B01C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 w:rsidR="000E0BC9">
              <w:t>(FLT3 inhibitors)</w:t>
            </w:r>
            <w:r w:rsidR="00DF13E7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22</w:t>
            </w:r>
            <w:r w:rsidR="00DF13E7">
              <w:fldChar w:fldCharType="end"/>
            </w:r>
            <w:r w:rsidR="000E0BC9">
              <w:t>, second-site IDH1/IDH2 mutations (IDH1/IDH2 inhibitors)</w:t>
            </w:r>
            <w:r w:rsidR="00DF13E7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23</w:t>
            </w:r>
            <w:r w:rsidR="00DF13E7">
              <w:fldChar w:fldCharType="end"/>
            </w:r>
            <w:r w:rsidR="000E0BC9">
              <w:t xml:space="preserve">, </w:t>
            </w:r>
            <w:r w:rsidR="000E0BC9" w:rsidRPr="00D27E72">
              <w:rPr>
                <w:i/>
                <w:iCs/>
              </w:rPr>
              <w:t>BAX</w:t>
            </w:r>
            <w:r w:rsidR="000E0BC9">
              <w:t xml:space="preserve"> (BCL2 inhibitors)</w:t>
            </w:r>
            <w:r w:rsidR="00DF13E7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24</w:t>
            </w:r>
            <w:r w:rsidR="00DF13E7">
              <w:fldChar w:fldCharType="end"/>
            </w:r>
            <w:r w:rsidR="000E0BC9">
              <w:t xml:space="preserve">, and </w:t>
            </w:r>
            <w:r w:rsidR="000E0BC9" w:rsidRPr="00D27E72">
              <w:rPr>
                <w:i/>
                <w:iCs/>
              </w:rPr>
              <w:t>MEN1</w:t>
            </w:r>
            <w:r w:rsidR="000E0BC9">
              <w:t xml:space="preserve"> (menin inhibitors)</w:t>
            </w:r>
            <w:r w:rsidR="00DF13E7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DF13E7">
              <w:instrText xml:space="preserve"> ADDIN EN.CITE </w:instrText>
            </w:r>
            <w:r w:rsidR="00DF13E7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DF13E7">
              <w:instrText xml:space="preserve"> ADDIN EN.CITE.DATA </w:instrText>
            </w:r>
            <w:r w:rsidR="00DF13E7">
              <w:fldChar w:fldCharType="end"/>
            </w:r>
            <w:r w:rsidR="00DF13E7">
              <w:fldChar w:fldCharType="separate"/>
            </w:r>
            <w:r w:rsidR="00DF13E7" w:rsidRPr="00DF13E7">
              <w:rPr>
                <w:vertAlign w:val="superscript"/>
              </w:rPr>
              <w:t>25</w:t>
            </w:r>
            <w:r w:rsidR="00DF13E7"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1C137370" w14:textId="77777777" w:rsidR="002564C2" w:rsidRPr="00AA1BDA" w:rsidRDefault="002564C2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DBBA1A0" w14:textId="5580181F" w:rsidR="00043DE3" w:rsidRPr="00AA1BDA" w:rsidRDefault="00DF13E7" w:rsidP="00DF13E7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DF13E7">
              <w:rPr>
                <w:b/>
              </w:rPr>
              <w:t>1.</w:t>
            </w:r>
            <w:r w:rsidRPr="00DF13E7"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Pr="00DF13E7">
              <w:rPr>
                <w:i/>
              </w:rPr>
              <w:t>Blood</w:t>
            </w:r>
            <w:r w:rsidRPr="00DF13E7">
              <w:t xml:space="preserve"> 2003; </w:t>
            </w:r>
            <w:r w:rsidRPr="00DF13E7">
              <w:rPr>
                <w:b/>
              </w:rPr>
              <w:t>102</w:t>
            </w:r>
            <w:r w:rsidRPr="00DF13E7">
              <w:t xml:space="preserve">(7): 2395-402.  </w:t>
            </w:r>
            <w:r w:rsidRPr="00DF13E7">
              <w:rPr>
                <w:b/>
              </w:rPr>
              <w:t>2.</w:t>
            </w:r>
            <w:r w:rsidRPr="00DF13E7">
              <w:t xml:space="preserve"> Papaemmanuil E, et al. Genomic Classification and Prognosis in Acute Myeloid Leukemia. </w:t>
            </w:r>
            <w:r w:rsidRPr="00DF13E7">
              <w:rPr>
                <w:i/>
              </w:rPr>
              <w:t>N Engl J Med</w:t>
            </w:r>
            <w:r w:rsidRPr="00DF13E7">
              <w:t xml:space="preserve"> 2016; </w:t>
            </w:r>
            <w:r w:rsidRPr="00DF13E7">
              <w:rPr>
                <w:b/>
              </w:rPr>
              <w:t>374</w:t>
            </w:r>
            <w:r w:rsidRPr="00DF13E7">
              <w:t xml:space="preserve">(23): 2209-21.  </w:t>
            </w:r>
            <w:r w:rsidRPr="00DF13E7">
              <w:rPr>
                <w:b/>
              </w:rPr>
              <w:t>3.</w:t>
            </w:r>
            <w:r w:rsidRPr="00DF13E7"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Pr="00DF13E7">
              <w:rPr>
                <w:i/>
              </w:rPr>
              <w:t>Blood</w:t>
            </w:r>
            <w:r w:rsidRPr="00DF13E7">
              <w:t xml:space="preserve"> 1999; </w:t>
            </w:r>
            <w:r w:rsidRPr="00DF13E7">
              <w:rPr>
                <w:b/>
              </w:rPr>
              <w:t>94</w:t>
            </w:r>
            <w:r w:rsidRPr="00DF13E7">
              <w:t xml:space="preserve">(11): 3707-16.  </w:t>
            </w:r>
            <w:r w:rsidRPr="00DF13E7">
              <w:rPr>
                <w:b/>
              </w:rPr>
              <w:t>4.</w:t>
            </w:r>
            <w:r w:rsidRPr="00DF13E7">
              <w:t xml:space="preserve"> Harrison CJ, et al. Cytogenetics of childhood acute myeloid leukemia: United Kingdom Medical Research Council Treatment trials AML 10 and 12. </w:t>
            </w:r>
            <w:r w:rsidRPr="00DF13E7">
              <w:rPr>
                <w:i/>
              </w:rPr>
              <w:t>J Clin Oncol</w:t>
            </w:r>
            <w:r w:rsidRPr="00DF13E7">
              <w:t xml:space="preserve"> 2010; </w:t>
            </w:r>
            <w:r w:rsidRPr="00DF13E7">
              <w:rPr>
                <w:b/>
              </w:rPr>
              <w:t>28</w:t>
            </w:r>
            <w:r w:rsidRPr="00DF13E7">
              <w:t xml:space="preserve">(16): 2674-81.  </w:t>
            </w:r>
            <w:r w:rsidRPr="00DF13E7">
              <w:rPr>
                <w:b/>
              </w:rPr>
              <w:t>5.</w:t>
            </w:r>
            <w:r w:rsidRPr="00DF13E7">
              <w:t xml:space="preserve"> WHO Classification of Tumours Editorial Board. Haematolymphoid tumours. Lyon (France): International Agency for Research on Cancer; forthcoming. (WHO classification of tumours series, 5th ed.; vol. 11). </w:t>
            </w:r>
            <w:r w:rsidRPr="00DF13E7">
              <w:t>https://publications.iarc.fr</w:t>
            </w:r>
            <w:r w:rsidRPr="00DF13E7">
              <w:t xml:space="preserve">.  </w:t>
            </w:r>
            <w:r w:rsidRPr="00DF13E7">
              <w:rPr>
                <w:b/>
              </w:rPr>
              <w:t>6.</w:t>
            </w:r>
            <w:r w:rsidRPr="00DF13E7">
              <w:t xml:space="preserve"> Meyer C, et al. The KMT2A recombinome of acute leukemias in 2023. </w:t>
            </w:r>
            <w:r w:rsidRPr="00DF13E7">
              <w:rPr>
                <w:i/>
              </w:rPr>
              <w:t>Leukemia</w:t>
            </w:r>
            <w:r w:rsidRPr="00DF13E7">
              <w:t xml:space="preserve"> 2023; </w:t>
            </w:r>
            <w:r w:rsidRPr="00DF13E7">
              <w:rPr>
                <w:b/>
              </w:rPr>
              <w:t>37</w:t>
            </w:r>
            <w:r w:rsidRPr="00DF13E7">
              <w:t xml:space="preserve">(5): 988-1005.  </w:t>
            </w:r>
            <w:r w:rsidRPr="00DF13E7">
              <w:rPr>
                <w:b/>
              </w:rPr>
              <w:t>7.</w:t>
            </w:r>
            <w:r w:rsidRPr="00DF13E7">
              <w:t xml:space="preserve"> Bill M, et al. Mutational landscape and clinical outcome of patients with de novo acute myeloid leukemia and rearrangements involving 11q23/KMT2A. </w:t>
            </w:r>
            <w:r w:rsidRPr="00DF13E7">
              <w:rPr>
                <w:i/>
              </w:rPr>
              <w:t>Proc Natl Acad Sci U S A</w:t>
            </w:r>
            <w:r w:rsidRPr="00DF13E7">
              <w:t xml:space="preserve"> 2020; </w:t>
            </w:r>
            <w:r w:rsidRPr="00DF13E7">
              <w:rPr>
                <w:b/>
              </w:rPr>
              <w:t>117</w:t>
            </w:r>
            <w:r w:rsidRPr="00DF13E7">
              <w:t xml:space="preserve">(42): 26340-6.  </w:t>
            </w:r>
            <w:r w:rsidRPr="00DF13E7">
              <w:rPr>
                <w:b/>
              </w:rPr>
              <w:t>8.</w:t>
            </w:r>
            <w:r w:rsidRPr="00DF13E7">
              <w:t xml:space="preserve"> Yuen KY, et al. Mutational landscape and clinical outcome of pediatric acute myeloid leukemia with 11q23/KMT2A rearrangements. </w:t>
            </w:r>
            <w:r w:rsidRPr="00DF13E7">
              <w:rPr>
                <w:i/>
              </w:rPr>
              <w:t>Cancer Med</w:t>
            </w:r>
            <w:r w:rsidRPr="00DF13E7">
              <w:t xml:space="preserve"> 2023; </w:t>
            </w:r>
            <w:r w:rsidRPr="00DF13E7">
              <w:rPr>
                <w:b/>
              </w:rPr>
              <w:t>12</w:t>
            </w:r>
            <w:r w:rsidRPr="00DF13E7">
              <w:t xml:space="preserve">(2): 1418-30.  </w:t>
            </w:r>
            <w:r w:rsidRPr="00DF13E7">
              <w:rPr>
                <w:b/>
              </w:rPr>
              <w:t>9.</w:t>
            </w:r>
            <w:r w:rsidRPr="00DF13E7">
              <w:t xml:space="preserve"> Issa GC, et al. Predictors of outcomes in adults with acute myeloid leukemia and KMT2A rearrangements. </w:t>
            </w:r>
            <w:r w:rsidRPr="00DF13E7">
              <w:rPr>
                <w:i/>
              </w:rPr>
              <w:t>Blood Cancer J</w:t>
            </w:r>
            <w:r w:rsidRPr="00DF13E7">
              <w:t xml:space="preserve"> 2021; </w:t>
            </w:r>
            <w:r w:rsidRPr="00DF13E7">
              <w:rPr>
                <w:b/>
              </w:rPr>
              <w:t>11</w:t>
            </w:r>
            <w:r w:rsidRPr="00DF13E7">
              <w:t xml:space="preserve">(9): 162.  </w:t>
            </w:r>
            <w:r w:rsidRPr="00DF13E7">
              <w:rPr>
                <w:b/>
              </w:rPr>
              <w:t>10.</w:t>
            </w:r>
            <w:r w:rsidRPr="00DF13E7">
              <w:t xml:space="preserve"> Schnittger S, et al. Screening for MLL tandem duplication in 387 unselected patients with AML identify a prognostically unfavorable subset of AML. </w:t>
            </w:r>
            <w:r w:rsidRPr="00DF13E7">
              <w:rPr>
                <w:i/>
              </w:rPr>
              <w:t>Leukemia</w:t>
            </w:r>
            <w:r w:rsidRPr="00DF13E7">
              <w:t xml:space="preserve"> 2000; </w:t>
            </w:r>
            <w:r w:rsidRPr="00DF13E7">
              <w:rPr>
                <w:b/>
              </w:rPr>
              <w:t>14</w:t>
            </w:r>
            <w:r w:rsidRPr="00DF13E7">
              <w:t xml:space="preserve">(5): 796-804.  </w:t>
            </w:r>
            <w:r w:rsidRPr="00DF13E7">
              <w:rPr>
                <w:b/>
              </w:rPr>
              <w:t>11.</w:t>
            </w:r>
            <w:r w:rsidRPr="00DF13E7">
              <w:t xml:space="preserve"> Dohner H, et al. Diagnosis and management of AML in adults: 2022 recommendations from an international expert panel on behalf of the ELN. </w:t>
            </w:r>
            <w:r w:rsidRPr="00DF13E7">
              <w:rPr>
                <w:i/>
              </w:rPr>
              <w:t>Blood</w:t>
            </w:r>
            <w:r w:rsidRPr="00DF13E7">
              <w:t xml:space="preserve"> 2022; </w:t>
            </w:r>
            <w:r w:rsidRPr="00DF13E7">
              <w:rPr>
                <w:b/>
              </w:rPr>
              <w:t>140</w:t>
            </w:r>
            <w:r w:rsidRPr="00DF13E7">
              <w:t xml:space="preserve">(12): 1345-77.  </w:t>
            </w:r>
            <w:r w:rsidRPr="00DF13E7">
              <w:rPr>
                <w:b/>
              </w:rPr>
              <w:t>12.</w:t>
            </w:r>
            <w:r w:rsidRPr="00DF13E7">
              <w:t xml:space="preserve"> Schuurhuis GJ, et al. Minimal/measurable residual disease in AML: a consensus document from the European LeukemiaNet MRD Working Party. </w:t>
            </w:r>
            <w:r w:rsidRPr="00DF13E7">
              <w:rPr>
                <w:i/>
              </w:rPr>
              <w:t>Blood</w:t>
            </w:r>
            <w:r w:rsidRPr="00DF13E7">
              <w:t xml:space="preserve"> 2018; </w:t>
            </w:r>
            <w:r w:rsidRPr="00DF13E7">
              <w:rPr>
                <w:b/>
              </w:rPr>
              <w:t>131</w:t>
            </w:r>
            <w:r w:rsidRPr="00DF13E7">
              <w:t xml:space="preserve">(12): 1275-91.  </w:t>
            </w:r>
            <w:r w:rsidRPr="00DF13E7">
              <w:rPr>
                <w:b/>
              </w:rPr>
              <w:t>13.</w:t>
            </w:r>
            <w:r w:rsidRPr="00DF13E7">
              <w:t xml:space="preserve"> Liu J, et al. Monitoring mixed lineage leukemia expression may help identify patients with mixed lineage leukemia--rearranged acute leukemia who are at high risk of relapse after allogeneic hematopoietic stem cell transplantation. </w:t>
            </w:r>
            <w:r w:rsidRPr="00DF13E7">
              <w:rPr>
                <w:i/>
              </w:rPr>
              <w:t>Biol Blood Marrow Transplant</w:t>
            </w:r>
            <w:r w:rsidRPr="00DF13E7">
              <w:t xml:space="preserve"> 2014; </w:t>
            </w:r>
            <w:r w:rsidRPr="00DF13E7">
              <w:rPr>
                <w:b/>
              </w:rPr>
              <w:t>20</w:t>
            </w:r>
            <w:r w:rsidRPr="00DF13E7">
              <w:t xml:space="preserve">(7): 929-36.  </w:t>
            </w:r>
            <w:r w:rsidRPr="00DF13E7">
              <w:rPr>
                <w:b/>
              </w:rPr>
              <w:t>14.</w:t>
            </w:r>
            <w:r w:rsidRPr="00DF13E7">
              <w:t xml:space="preserve"> Huang S, et al. Prognostic Significance of Mixed-Lineage Leukemia (MLL) Gene Detected by Real-Time Fluorescence Quantitative PCR Assay in Acute Myeloid Leukemia. </w:t>
            </w:r>
            <w:r w:rsidRPr="00DF13E7">
              <w:rPr>
                <w:i/>
              </w:rPr>
              <w:t>Med Sci Monit</w:t>
            </w:r>
            <w:r w:rsidRPr="00DF13E7">
              <w:t xml:space="preserve"> 2016; </w:t>
            </w:r>
            <w:r w:rsidRPr="00DF13E7">
              <w:rPr>
                <w:b/>
              </w:rPr>
              <w:t>22</w:t>
            </w:r>
            <w:r w:rsidRPr="00DF13E7">
              <w:t xml:space="preserve">: 3009-17.  </w:t>
            </w:r>
            <w:r w:rsidRPr="00DF13E7">
              <w:rPr>
                <w:b/>
              </w:rPr>
              <w:t>15.</w:t>
            </w:r>
            <w:r w:rsidRPr="00DF13E7">
              <w:t xml:space="preserve"> Grembecka J, et al. Menin-MLL inhibitors reverse oncogenic activity of MLL fusion proteins in leukemia. </w:t>
            </w:r>
            <w:r w:rsidRPr="00DF13E7">
              <w:rPr>
                <w:i/>
              </w:rPr>
              <w:t>Nat Chem Biol</w:t>
            </w:r>
            <w:r w:rsidRPr="00DF13E7">
              <w:t xml:space="preserve"> 2012; </w:t>
            </w:r>
            <w:r w:rsidRPr="00DF13E7">
              <w:rPr>
                <w:b/>
              </w:rPr>
              <w:t>8</w:t>
            </w:r>
            <w:r w:rsidRPr="00DF13E7">
              <w:t xml:space="preserve">(3): 277-84.  </w:t>
            </w:r>
            <w:r w:rsidRPr="00DF13E7">
              <w:rPr>
                <w:b/>
              </w:rPr>
              <w:t>16.</w:t>
            </w:r>
            <w:r w:rsidRPr="00DF13E7">
              <w:t xml:space="preserve"> Issa GC, et al. The menin inhibitor revumenib in KMT2A-rearranged or NPM1-mutant leukaemia. </w:t>
            </w:r>
            <w:r w:rsidRPr="00DF13E7">
              <w:rPr>
                <w:i/>
              </w:rPr>
              <w:t>Nature</w:t>
            </w:r>
            <w:r w:rsidRPr="00DF13E7">
              <w:t xml:space="preserve"> 2023; </w:t>
            </w:r>
            <w:r w:rsidRPr="00DF13E7">
              <w:rPr>
                <w:b/>
              </w:rPr>
              <w:t>615</w:t>
            </w:r>
            <w:r w:rsidRPr="00DF13E7">
              <w:t xml:space="preserve">(7954): 920-4.  </w:t>
            </w:r>
            <w:r w:rsidRPr="00DF13E7">
              <w:rPr>
                <w:b/>
              </w:rPr>
              <w:t>17.</w:t>
            </w:r>
            <w:r w:rsidRPr="00DF13E7">
              <w:t xml:space="preserve"> Stone RM, et al. Midostaurin plus Chemotherapy for Acute Myeloid Leukemia with a FLT3 Mutation. </w:t>
            </w:r>
            <w:r w:rsidRPr="00DF13E7">
              <w:rPr>
                <w:i/>
              </w:rPr>
              <w:t>N Engl J Med</w:t>
            </w:r>
            <w:r w:rsidRPr="00DF13E7">
              <w:t xml:space="preserve"> 2017; </w:t>
            </w:r>
            <w:r w:rsidRPr="00DF13E7">
              <w:rPr>
                <w:b/>
              </w:rPr>
              <w:t>377</w:t>
            </w:r>
            <w:r w:rsidRPr="00DF13E7">
              <w:t xml:space="preserve">(5): 454-64.  </w:t>
            </w:r>
            <w:r w:rsidRPr="00DF13E7">
              <w:rPr>
                <w:b/>
              </w:rPr>
              <w:t>18.</w:t>
            </w:r>
            <w:r w:rsidRPr="00DF13E7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DF13E7">
              <w:rPr>
                <w:i/>
              </w:rPr>
              <w:t>Lancet</w:t>
            </w:r>
            <w:r w:rsidRPr="00DF13E7">
              <w:t xml:space="preserve"> 2023; </w:t>
            </w:r>
            <w:r w:rsidRPr="00DF13E7">
              <w:rPr>
                <w:b/>
              </w:rPr>
              <w:t>401</w:t>
            </w:r>
            <w:r w:rsidRPr="00DF13E7">
              <w:t xml:space="preserve">(10388): 1571-83.  </w:t>
            </w:r>
            <w:r w:rsidRPr="00DF13E7">
              <w:rPr>
                <w:b/>
              </w:rPr>
              <w:t>19.</w:t>
            </w:r>
            <w:r w:rsidRPr="00DF13E7">
              <w:t xml:space="preserve"> Perl AE, et al. Gilteritinib or Chemotherapy for Relapsed or Refractory FLT3-Mutated AML. </w:t>
            </w:r>
            <w:r w:rsidRPr="00DF13E7">
              <w:rPr>
                <w:i/>
              </w:rPr>
              <w:t>N Engl J Med</w:t>
            </w:r>
            <w:r w:rsidRPr="00DF13E7">
              <w:t xml:space="preserve"> 2019; </w:t>
            </w:r>
            <w:r w:rsidRPr="00DF13E7">
              <w:rPr>
                <w:b/>
              </w:rPr>
              <w:t>381</w:t>
            </w:r>
            <w:r w:rsidRPr="00DF13E7">
              <w:t xml:space="preserve">(18): 1728-40.  </w:t>
            </w:r>
            <w:r w:rsidRPr="00DF13E7">
              <w:rPr>
                <w:b/>
              </w:rPr>
              <w:t>20.</w:t>
            </w:r>
            <w:r w:rsidRPr="00DF13E7">
              <w:t xml:space="preserve"> Daver N, et al. Targeting FLT3 mutations in AML: review of current knowledge and evidence. </w:t>
            </w:r>
            <w:r w:rsidRPr="00DF13E7">
              <w:rPr>
                <w:i/>
              </w:rPr>
              <w:t>Leukemia</w:t>
            </w:r>
            <w:r w:rsidRPr="00DF13E7">
              <w:t xml:space="preserve"> 2019; </w:t>
            </w:r>
            <w:r w:rsidRPr="00DF13E7">
              <w:rPr>
                <w:b/>
              </w:rPr>
              <w:t>33</w:t>
            </w:r>
            <w:r w:rsidRPr="00DF13E7">
              <w:t xml:space="preserve">(2): 299-312.  </w:t>
            </w:r>
            <w:r w:rsidRPr="00DF13E7">
              <w:rPr>
                <w:b/>
              </w:rPr>
              <w:t>21.</w:t>
            </w:r>
            <w:r w:rsidRPr="00DF13E7">
              <w:t xml:space="preserve"> Dohner H, et al. Diagnosis and management of AML in adults: 2017 ELN recommendations from an international expert panel. </w:t>
            </w:r>
            <w:r w:rsidRPr="00DF13E7">
              <w:rPr>
                <w:i/>
              </w:rPr>
              <w:t>Blood</w:t>
            </w:r>
            <w:r w:rsidRPr="00DF13E7">
              <w:t xml:space="preserve"> 2017; </w:t>
            </w:r>
            <w:r w:rsidRPr="00DF13E7">
              <w:rPr>
                <w:b/>
              </w:rPr>
              <w:t>129</w:t>
            </w:r>
            <w:r w:rsidRPr="00DF13E7">
              <w:t xml:space="preserve">(4): 424-47.  </w:t>
            </w:r>
            <w:r w:rsidRPr="00DF13E7">
              <w:rPr>
                <w:b/>
              </w:rPr>
              <w:t>22.</w:t>
            </w:r>
            <w:r w:rsidRPr="00DF13E7">
              <w:t xml:space="preserve"> Smith CC, et al. Molecular profile of FLT3-mutated relapsed/refractory patients with AML in the phase 3 ADMIRAL study of gilteritinib. </w:t>
            </w:r>
            <w:r w:rsidRPr="00DF13E7">
              <w:rPr>
                <w:i/>
              </w:rPr>
              <w:t>Blood Adv</w:t>
            </w:r>
            <w:r w:rsidRPr="00DF13E7">
              <w:t xml:space="preserve"> 2022; </w:t>
            </w:r>
            <w:r w:rsidRPr="00DF13E7">
              <w:rPr>
                <w:b/>
              </w:rPr>
              <w:t>6</w:t>
            </w:r>
            <w:r w:rsidRPr="00DF13E7">
              <w:t xml:space="preserve">(7): 2144-55.  </w:t>
            </w:r>
            <w:r w:rsidRPr="00DF13E7">
              <w:rPr>
                <w:b/>
              </w:rPr>
              <w:t>23.</w:t>
            </w:r>
            <w:r w:rsidRPr="00DF13E7">
              <w:t xml:space="preserve"> Intlekofer AM, et al. Acquired resistance to IDH inhibition through trans or cis dimer-interface mutations. </w:t>
            </w:r>
            <w:r w:rsidRPr="00DF13E7">
              <w:rPr>
                <w:i/>
              </w:rPr>
              <w:t>Nature</w:t>
            </w:r>
            <w:r w:rsidRPr="00DF13E7">
              <w:t xml:space="preserve"> 2018; </w:t>
            </w:r>
            <w:r w:rsidRPr="00DF13E7">
              <w:rPr>
                <w:b/>
              </w:rPr>
              <w:t>559</w:t>
            </w:r>
            <w:r w:rsidRPr="00DF13E7">
              <w:t xml:space="preserve">(7712): 125-9.  </w:t>
            </w:r>
            <w:r w:rsidRPr="00DF13E7">
              <w:rPr>
                <w:b/>
              </w:rPr>
              <w:t>24.</w:t>
            </w:r>
            <w:r w:rsidRPr="00DF13E7">
              <w:t xml:space="preserve"> Moujalled DM, et al. Acquired mutations in BAX confer resistance to BH3-mimetic therapy in acute myeloid leukemia. </w:t>
            </w:r>
            <w:r w:rsidRPr="00DF13E7">
              <w:rPr>
                <w:i/>
              </w:rPr>
              <w:t>Blood</w:t>
            </w:r>
            <w:r w:rsidRPr="00DF13E7">
              <w:t xml:space="preserve"> 2023; </w:t>
            </w:r>
            <w:r w:rsidRPr="00DF13E7">
              <w:rPr>
                <w:b/>
              </w:rPr>
              <w:t>141</w:t>
            </w:r>
            <w:r w:rsidRPr="00DF13E7">
              <w:t xml:space="preserve">(6): 634-44.  </w:t>
            </w:r>
            <w:r w:rsidRPr="00DF13E7">
              <w:rPr>
                <w:b/>
              </w:rPr>
              <w:t>25.</w:t>
            </w:r>
            <w:r w:rsidRPr="00DF13E7">
              <w:t xml:space="preserve"> Perner F, et al. MEN1 mutations mediate clinical resistance to menin inhibition. </w:t>
            </w:r>
            <w:r w:rsidRPr="00DF13E7">
              <w:rPr>
                <w:i/>
              </w:rPr>
              <w:t>Nature</w:t>
            </w:r>
            <w:r w:rsidRPr="00DF13E7">
              <w:t xml:space="preserve"> 2023; </w:t>
            </w:r>
            <w:r w:rsidRPr="00DF13E7">
              <w:rPr>
                <w:b/>
              </w:rPr>
              <w:t>615</w:t>
            </w:r>
            <w:r w:rsidRPr="00DF13E7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4334E588" w14:textId="5C4817C4" w:rsidR="004377B2" w:rsidRDefault="004377B2" w:rsidP="00DF13E7">
      <w:pPr>
        <w:rPr>
          <w:rFonts w:ascii="Calibri" w:hAnsi="Calibri" w:cs="Calibri"/>
          <w:noProof/>
          <w:sz w:val="6"/>
          <w:szCs w:val="6"/>
        </w:rPr>
      </w:pPr>
    </w:p>
    <w:sectPr w:rsidR="004377B2" w:rsidSect="0064680F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B3B4" w14:textId="77777777" w:rsidR="0064680F" w:rsidRDefault="0064680F">
      <w:pPr>
        <w:spacing w:after="0" w:line="240" w:lineRule="auto"/>
      </w:pPr>
      <w:r>
        <w:separator/>
      </w:r>
    </w:p>
  </w:endnote>
  <w:endnote w:type="continuationSeparator" w:id="0">
    <w:p w14:paraId="28C5B085" w14:textId="77777777" w:rsidR="0064680F" w:rsidRDefault="0064680F">
      <w:pPr>
        <w:spacing w:after="0" w:line="240" w:lineRule="auto"/>
      </w:pPr>
      <w:r>
        <w:continuationSeparator/>
      </w:r>
    </w:p>
  </w:endnote>
  <w:endnote w:type="continuationNotice" w:id="1">
    <w:p w14:paraId="161B3303" w14:textId="77777777" w:rsidR="0064680F" w:rsidRDefault="00646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1D9C" w14:textId="77777777" w:rsidR="0064680F" w:rsidRDefault="0064680F">
      <w:pPr>
        <w:spacing w:after="0" w:line="240" w:lineRule="auto"/>
      </w:pPr>
      <w:r>
        <w:separator/>
      </w:r>
    </w:p>
  </w:footnote>
  <w:footnote w:type="continuationSeparator" w:id="0">
    <w:p w14:paraId="36DC0B27" w14:textId="77777777" w:rsidR="0064680F" w:rsidRDefault="0064680F">
      <w:pPr>
        <w:spacing w:after="0" w:line="240" w:lineRule="auto"/>
      </w:pPr>
      <w:r>
        <w:continuationSeparator/>
      </w:r>
    </w:p>
  </w:footnote>
  <w:footnote w:type="continuationNotice" w:id="1">
    <w:p w14:paraId="70A9481B" w14:textId="77777777" w:rsidR="0064680F" w:rsidRDefault="006468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0E"/>
    <w:multiLevelType w:val="multilevel"/>
    <w:tmpl w:val="E6C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32D"/>
    <w:multiLevelType w:val="multilevel"/>
    <w:tmpl w:val="928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3894318">
    <w:abstractNumId w:val="2"/>
  </w:num>
  <w:num w:numId="2" w16cid:durableId="1859193104">
    <w:abstractNumId w:val="4"/>
  </w:num>
  <w:num w:numId="3" w16cid:durableId="32847849">
    <w:abstractNumId w:val="5"/>
  </w:num>
  <w:num w:numId="4" w16cid:durableId="479880889">
    <w:abstractNumId w:val="7"/>
  </w:num>
  <w:num w:numId="5" w16cid:durableId="1734504070">
    <w:abstractNumId w:val="1"/>
  </w:num>
  <w:num w:numId="6" w16cid:durableId="544408231">
    <w:abstractNumId w:val="3"/>
  </w:num>
  <w:num w:numId="7" w16cid:durableId="183982612">
    <w:abstractNumId w:val="6"/>
  </w:num>
  <w:num w:numId="8" w16cid:durableId="7333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543&lt;/item&gt;&lt;item&gt;2544&lt;/item&gt;&lt;item&gt;2582&lt;/item&gt;&lt;item&gt;3127&lt;/item&gt;&lt;item&gt;3174&lt;/item&gt;&lt;item&gt;3601&lt;/item&gt;&lt;item&gt;3613&lt;/item&gt;&lt;item&gt;3639&lt;/item&gt;&lt;item&gt;3641&lt;/item&gt;&lt;item&gt;3642&lt;/item&gt;&lt;item&gt;3643&lt;/item&gt;&lt;item&gt;3649&lt;/item&gt;&lt;item&gt;3659&lt;/item&gt;&lt;item&gt;3660&lt;/item&gt;&lt;item&gt;3661&lt;/item&gt;&lt;item&gt;3662&lt;/item&gt;&lt;item&gt;3663&lt;/item&gt;&lt;item&gt;3664&lt;/item&gt;&lt;item&gt;3665&lt;/item&gt;&lt;item&gt;3666&lt;/item&gt;&lt;item&gt;3667&lt;/item&gt;&lt;item&gt;3668&lt;/item&gt;&lt;item&gt;3669&lt;/item&gt;&lt;item&gt;3670&lt;/item&gt;&lt;/record-ids&gt;&lt;/item&gt;&lt;/Libraries&gt;"/>
  </w:docVars>
  <w:rsids>
    <w:rsidRoot w:val="00F166A0"/>
    <w:rsid w:val="00002824"/>
    <w:rsid w:val="00005DEF"/>
    <w:rsid w:val="0003304E"/>
    <w:rsid w:val="00040AF9"/>
    <w:rsid w:val="00043DE3"/>
    <w:rsid w:val="00045571"/>
    <w:rsid w:val="00072CED"/>
    <w:rsid w:val="00080962"/>
    <w:rsid w:val="00083DDE"/>
    <w:rsid w:val="000A32EE"/>
    <w:rsid w:val="000A374C"/>
    <w:rsid w:val="000B1623"/>
    <w:rsid w:val="000B3F83"/>
    <w:rsid w:val="000D1D61"/>
    <w:rsid w:val="000E0BC9"/>
    <w:rsid w:val="000E3E1B"/>
    <w:rsid w:val="000E668C"/>
    <w:rsid w:val="000F5BCF"/>
    <w:rsid w:val="00106A02"/>
    <w:rsid w:val="00123698"/>
    <w:rsid w:val="0013320D"/>
    <w:rsid w:val="00136D87"/>
    <w:rsid w:val="0014438E"/>
    <w:rsid w:val="00187F20"/>
    <w:rsid w:val="00195158"/>
    <w:rsid w:val="001A1C71"/>
    <w:rsid w:val="001B01C8"/>
    <w:rsid w:val="001B668D"/>
    <w:rsid w:val="001C6ED2"/>
    <w:rsid w:val="001D0D30"/>
    <w:rsid w:val="001D42BE"/>
    <w:rsid w:val="001F7CB0"/>
    <w:rsid w:val="00214ABB"/>
    <w:rsid w:val="002564C2"/>
    <w:rsid w:val="00261FF5"/>
    <w:rsid w:val="00270D26"/>
    <w:rsid w:val="00275074"/>
    <w:rsid w:val="002847DE"/>
    <w:rsid w:val="00293448"/>
    <w:rsid w:val="00294097"/>
    <w:rsid w:val="002C0499"/>
    <w:rsid w:val="002C0633"/>
    <w:rsid w:val="002C0F65"/>
    <w:rsid w:val="002C35C4"/>
    <w:rsid w:val="002C4C51"/>
    <w:rsid w:val="002D6528"/>
    <w:rsid w:val="002D6F57"/>
    <w:rsid w:val="002E30DC"/>
    <w:rsid w:val="002F60C9"/>
    <w:rsid w:val="00307316"/>
    <w:rsid w:val="003120A2"/>
    <w:rsid w:val="003572B4"/>
    <w:rsid w:val="00380E68"/>
    <w:rsid w:val="00397C08"/>
    <w:rsid w:val="003B5DC0"/>
    <w:rsid w:val="003C204E"/>
    <w:rsid w:val="003C271E"/>
    <w:rsid w:val="003C5687"/>
    <w:rsid w:val="003C7F56"/>
    <w:rsid w:val="003D503C"/>
    <w:rsid w:val="003E15D2"/>
    <w:rsid w:val="003E3D90"/>
    <w:rsid w:val="003F341D"/>
    <w:rsid w:val="00407C33"/>
    <w:rsid w:val="004201AE"/>
    <w:rsid w:val="0042157D"/>
    <w:rsid w:val="00422282"/>
    <w:rsid w:val="00433E53"/>
    <w:rsid w:val="004377B2"/>
    <w:rsid w:val="004378F8"/>
    <w:rsid w:val="004421ED"/>
    <w:rsid w:val="00455CC0"/>
    <w:rsid w:val="0046368C"/>
    <w:rsid w:val="00465F5D"/>
    <w:rsid w:val="004A0792"/>
    <w:rsid w:val="004E193A"/>
    <w:rsid w:val="004E4484"/>
    <w:rsid w:val="004E4A80"/>
    <w:rsid w:val="004F7AC0"/>
    <w:rsid w:val="005136BC"/>
    <w:rsid w:val="005203A9"/>
    <w:rsid w:val="00535581"/>
    <w:rsid w:val="00535788"/>
    <w:rsid w:val="00537DC1"/>
    <w:rsid w:val="00541A05"/>
    <w:rsid w:val="0055009B"/>
    <w:rsid w:val="00561DC0"/>
    <w:rsid w:val="005705B1"/>
    <w:rsid w:val="00575B89"/>
    <w:rsid w:val="005B783A"/>
    <w:rsid w:val="005B78C2"/>
    <w:rsid w:val="005D539B"/>
    <w:rsid w:val="005D7C8D"/>
    <w:rsid w:val="005E6082"/>
    <w:rsid w:val="005F168C"/>
    <w:rsid w:val="00616077"/>
    <w:rsid w:val="00621EDF"/>
    <w:rsid w:val="00625034"/>
    <w:rsid w:val="00630E15"/>
    <w:rsid w:val="00630F39"/>
    <w:rsid w:val="00646719"/>
    <w:rsid w:val="0064680F"/>
    <w:rsid w:val="00664D29"/>
    <w:rsid w:val="00664F76"/>
    <w:rsid w:val="00674CCC"/>
    <w:rsid w:val="00681E71"/>
    <w:rsid w:val="00690452"/>
    <w:rsid w:val="00690A01"/>
    <w:rsid w:val="006A0437"/>
    <w:rsid w:val="006A535E"/>
    <w:rsid w:val="006B7DD7"/>
    <w:rsid w:val="006C3C38"/>
    <w:rsid w:val="007125F8"/>
    <w:rsid w:val="00714D99"/>
    <w:rsid w:val="00721A51"/>
    <w:rsid w:val="00722A12"/>
    <w:rsid w:val="00736037"/>
    <w:rsid w:val="00753B20"/>
    <w:rsid w:val="00754870"/>
    <w:rsid w:val="00754C98"/>
    <w:rsid w:val="00781FE0"/>
    <w:rsid w:val="00795E13"/>
    <w:rsid w:val="007A169E"/>
    <w:rsid w:val="007B09CA"/>
    <w:rsid w:val="007C02FD"/>
    <w:rsid w:val="007C6885"/>
    <w:rsid w:val="007C788A"/>
    <w:rsid w:val="007D4EEF"/>
    <w:rsid w:val="007D75E2"/>
    <w:rsid w:val="007E0992"/>
    <w:rsid w:val="007F592B"/>
    <w:rsid w:val="00801C01"/>
    <w:rsid w:val="008021CC"/>
    <w:rsid w:val="0080416E"/>
    <w:rsid w:val="0082291B"/>
    <w:rsid w:val="008312C1"/>
    <w:rsid w:val="008431A2"/>
    <w:rsid w:val="00843B8F"/>
    <w:rsid w:val="00857BFB"/>
    <w:rsid w:val="0086782A"/>
    <w:rsid w:val="008728BE"/>
    <w:rsid w:val="00873258"/>
    <w:rsid w:val="008802CF"/>
    <w:rsid w:val="008C223E"/>
    <w:rsid w:val="008C42E9"/>
    <w:rsid w:val="008C6C9E"/>
    <w:rsid w:val="008E760D"/>
    <w:rsid w:val="008F1D2C"/>
    <w:rsid w:val="008F63BF"/>
    <w:rsid w:val="008F739F"/>
    <w:rsid w:val="009105C2"/>
    <w:rsid w:val="00916415"/>
    <w:rsid w:val="00931177"/>
    <w:rsid w:val="00943D98"/>
    <w:rsid w:val="00952DB8"/>
    <w:rsid w:val="00955444"/>
    <w:rsid w:val="009810AE"/>
    <w:rsid w:val="009853E0"/>
    <w:rsid w:val="009D614C"/>
    <w:rsid w:val="009F4CA8"/>
    <w:rsid w:val="00A22606"/>
    <w:rsid w:val="00A34B00"/>
    <w:rsid w:val="00A41E91"/>
    <w:rsid w:val="00A42E65"/>
    <w:rsid w:val="00A51BC6"/>
    <w:rsid w:val="00A51E82"/>
    <w:rsid w:val="00A51EE8"/>
    <w:rsid w:val="00A571EB"/>
    <w:rsid w:val="00A8569D"/>
    <w:rsid w:val="00A8619B"/>
    <w:rsid w:val="00A95426"/>
    <w:rsid w:val="00A96063"/>
    <w:rsid w:val="00A96DB5"/>
    <w:rsid w:val="00AA1BDA"/>
    <w:rsid w:val="00AC1157"/>
    <w:rsid w:val="00AC2840"/>
    <w:rsid w:val="00AD4A20"/>
    <w:rsid w:val="00AE7ABF"/>
    <w:rsid w:val="00AF0175"/>
    <w:rsid w:val="00AF5D34"/>
    <w:rsid w:val="00B05616"/>
    <w:rsid w:val="00B07D4E"/>
    <w:rsid w:val="00B10F08"/>
    <w:rsid w:val="00B15CD4"/>
    <w:rsid w:val="00B16AED"/>
    <w:rsid w:val="00B30337"/>
    <w:rsid w:val="00B4175A"/>
    <w:rsid w:val="00B41D06"/>
    <w:rsid w:val="00B4255C"/>
    <w:rsid w:val="00B82FE8"/>
    <w:rsid w:val="00B83F84"/>
    <w:rsid w:val="00B96FC3"/>
    <w:rsid w:val="00BB6E47"/>
    <w:rsid w:val="00BF195D"/>
    <w:rsid w:val="00C266BE"/>
    <w:rsid w:val="00C531ED"/>
    <w:rsid w:val="00C674C9"/>
    <w:rsid w:val="00C679D9"/>
    <w:rsid w:val="00C67F12"/>
    <w:rsid w:val="00C80DF8"/>
    <w:rsid w:val="00C82FFD"/>
    <w:rsid w:val="00C85D12"/>
    <w:rsid w:val="00CA40F0"/>
    <w:rsid w:val="00CE2F94"/>
    <w:rsid w:val="00D02B85"/>
    <w:rsid w:val="00D117F5"/>
    <w:rsid w:val="00D13226"/>
    <w:rsid w:val="00D202B1"/>
    <w:rsid w:val="00D356A1"/>
    <w:rsid w:val="00D36ABB"/>
    <w:rsid w:val="00D41D81"/>
    <w:rsid w:val="00D466E8"/>
    <w:rsid w:val="00D52AC9"/>
    <w:rsid w:val="00D54CDE"/>
    <w:rsid w:val="00D8749A"/>
    <w:rsid w:val="00D965C6"/>
    <w:rsid w:val="00DB15AD"/>
    <w:rsid w:val="00DB5F4B"/>
    <w:rsid w:val="00DC1B73"/>
    <w:rsid w:val="00DC5F08"/>
    <w:rsid w:val="00DD32CB"/>
    <w:rsid w:val="00DF13E7"/>
    <w:rsid w:val="00E00165"/>
    <w:rsid w:val="00E13354"/>
    <w:rsid w:val="00E17A0B"/>
    <w:rsid w:val="00E228D0"/>
    <w:rsid w:val="00E50A32"/>
    <w:rsid w:val="00E5257A"/>
    <w:rsid w:val="00E663AD"/>
    <w:rsid w:val="00E71F56"/>
    <w:rsid w:val="00E74528"/>
    <w:rsid w:val="00E853B7"/>
    <w:rsid w:val="00E96472"/>
    <w:rsid w:val="00EB1D89"/>
    <w:rsid w:val="00EB5C29"/>
    <w:rsid w:val="00EB7156"/>
    <w:rsid w:val="00EC3E5D"/>
    <w:rsid w:val="00EC51A0"/>
    <w:rsid w:val="00ED4631"/>
    <w:rsid w:val="00F074E9"/>
    <w:rsid w:val="00F100C2"/>
    <w:rsid w:val="00F166A0"/>
    <w:rsid w:val="00F23B53"/>
    <w:rsid w:val="00F309B1"/>
    <w:rsid w:val="00F41C80"/>
    <w:rsid w:val="00F42F57"/>
    <w:rsid w:val="00F5541D"/>
    <w:rsid w:val="00F77CC8"/>
    <w:rsid w:val="00F815AF"/>
    <w:rsid w:val="00F87A92"/>
    <w:rsid w:val="00F9087C"/>
    <w:rsid w:val="00FB79D8"/>
    <w:rsid w:val="00FD29A7"/>
    <w:rsid w:val="00FF11C6"/>
    <w:rsid w:val="00FF5518"/>
    <w:rsid w:val="00FF773B"/>
    <w:rsid w:val="05B3F4E6"/>
    <w:rsid w:val="067614C2"/>
    <w:rsid w:val="06A9CC80"/>
    <w:rsid w:val="092C903F"/>
    <w:rsid w:val="096F85C0"/>
    <w:rsid w:val="0C418CE2"/>
    <w:rsid w:val="0D476BB5"/>
    <w:rsid w:val="0E3C5E96"/>
    <w:rsid w:val="11842BC4"/>
    <w:rsid w:val="119E2403"/>
    <w:rsid w:val="13E130E0"/>
    <w:rsid w:val="1685E80C"/>
    <w:rsid w:val="17F3CC35"/>
    <w:rsid w:val="18EDEA8E"/>
    <w:rsid w:val="1DCA653E"/>
    <w:rsid w:val="1F1ABA97"/>
    <w:rsid w:val="1FBF495D"/>
    <w:rsid w:val="21267823"/>
    <w:rsid w:val="23FE43AE"/>
    <w:rsid w:val="2437B2EA"/>
    <w:rsid w:val="2A0C8A40"/>
    <w:rsid w:val="2A6FCF9D"/>
    <w:rsid w:val="3177D4E2"/>
    <w:rsid w:val="31B3B2E0"/>
    <w:rsid w:val="345F15C1"/>
    <w:rsid w:val="37A5D3F4"/>
    <w:rsid w:val="3924A453"/>
    <w:rsid w:val="3A145165"/>
    <w:rsid w:val="3B4A6B4E"/>
    <w:rsid w:val="3D7AE4CA"/>
    <w:rsid w:val="3DC581AF"/>
    <w:rsid w:val="3F0E6630"/>
    <w:rsid w:val="41144A61"/>
    <w:rsid w:val="418B7BFC"/>
    <w:rsid w:val="41C4B01C"/>
    <w:rsid w:val="432C1364"/>
    <w:rsid w:val="458F932F"/>
    <w:rsid w:val="46466D28"/>
    <w:rsid w:val="48159B7C"/>
    <w:rsid w:val="4941AAEE"/>
    <w:rsid w:val="4AB5B561"/>
    <w:rsid w:val="4C4B5386"/>
    <w:rsid w:val="549736F2"/>
    <w:rsid w:val="54FDA98B"/>
    <w:rsid w:val="5697A7D4"/>
    <w:rsid w:val="56E5F8BF"/>
    <w:rsid w:val="59495A85"/>
    <w:rsid w:val="59932C87"/>
    <w:rsid w:val="5C8C33A8"/>
    <w:rsid w:val="5CCD4E1B"/>
    <w:rsid w:val="5E373B88"/>
    <w:rsid w:val="5F377211"/>
    <w:rsid w:val="62AE752E"/>
    <w:rsid w:val="66DB9B50"/>
    <w:rsid w:val="66E8E900"/>
    <w:rsid w:val="6ABF65DD"/>
    <w:rsid w:val="6B60691D"/>
    <w:rsid w:val="6B80D06A"/>
    <w:rsid w:val="6F59DCDC"/>
    <w:rsid w:val="6FDBAB5E"/>
    <w:rsid w:val="70452FBE"/>
    <w:rsid w:val="7045B249"/>
    <w:rsid w:val="70752A29"/>
    <w:rsid w:val="7366D97A"/>
    <w:rsid w:val="73A25888"/>
    <w:rsid w:val="747FF2B0"/>
    <w:rsid w:val="75A34381"/>
    <w:rsid w:val="78F0ADA4"/>
    <w:rsid w:val="7B6FB4A1"/>
    <w:rsid w:val="7CC534D0"/>
    <w:rsid w:val="7ECE4839"/>
    <w:rsid w:val="7F64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4003FB"/>
  <w15:chartTrackingRefBased/>
  <w15:docId w15:val="{E846A617-F63C-4A47-A86D-E62E290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AA1BD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120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AA1BD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120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D89"/>
    <w:rPr>
      <w:b/>
      <w:bCs/>
      <w:sz w:val="20"/>
      <w:szCs w:val="20"/>
    </w:rPr>
  </w:style>
  <w:style w:type="character" w:customStyle="1" w:styleId="id-label">
    <w:name w:val="id-label"/>
    <w:basedOn w:val="DefaultParagraphFont"/>
    <w:rsid w:val="00EB1D89"/>
  </w:style>
  <w:style w:type="character" w:styleId="Strong">
    <w:name w:val="Strong"/>
    <w:basedOn w:val="DefaultParagraphFont"/>
    <w:uiPriority w:val="22"/>
    <w:qFormat/>
    <w:rsid w:val="00EB1D89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Props1.xml><?xml version="1.0" encoding="utf-8"?>
<ds:datastoreItem xmlns:ds="http://schemas.openxmlformats.org/officeDocument/2006/customXml" ds:itemID="{50A2CDA2-D669-4315-BCB0-159D93F1F3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77B28-170A-48F9-BF09-4BCA741E5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A99EEE-310B-40E8-9F9B-E6B5A5A5C3FA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218</cp:revision>
  <dcterms:created xsi:type="dcterms:W3CDTF">2022-10-24T21:43:00Z</dcterms:created>
  <dcterms:modified xsi:type="dcterms:W3CDTF">2024-03-15T21:52:00Z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ContentTypeId">
    <vt:lpwstr>0x010100451F1F8C0772B440BA84570C3C4286EA</vt:lpwstr>
  </property>
  <property fmtid="{D5CDD505-2E9C-101B-9397-08002B2CF9AE}" pid="6" name="pmDivision">
    <vt:lpwstr>1;#Business Ventures|771822a9-08f4-4b0c-b044-94205102db1e</vt:lpwstr>
  </property>
  <property fmtid="{D5CDD505-2E9C-101B-9397-08002B2CF9AE}" pid="7" name="pmStream">
    <vt:lpwstr>4;#N/A|77aac54e-7746-4232-91ae-96cfc2b44f19</vt:lpwstr>
  </property>
  <property fmtid="{D5CDD505-2E9C-101B-9397-08002B2CF9AE}" pid="8" name="pmDataCategory">
    <vt:lpwstr>5;#Operational|150389d9-0463-4c4a-b800-fb182dbb9bcb</vt:lpwstr>
  </property>
  <property fmtid="{D5CDD505-2E9C-101B-9397-08002B2CF9AE}" pid="9" name="pmAudienceMembers">
    <vt:lpwstr>3;#Internal|2b22734e-9cea-437f-97a4-653416044446</vt:lpwstr>
  </property>
</Properties>
</file>