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0594878" w:rsidR="00B617CB" w:rsidRPr="00160CDB" w:rsidRDefault="00B617CB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6282E0C4" w:rsidR="00B617CB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5D2C3CD6" w:rsidR="00B617CB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221AF5F1" w14:textId="5B5FC60A" w:rsidR="00B617CB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29CF9FB0" w14:textId="5226F065" w:rsidR="00B617CB" w:rsidRPr="00160CDB" w:rsidRDefault="00000000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0F6DA3DF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367B1301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062CB086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363291E8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6A71D54F" w:rsidR="00B617CB" w:rsidRPr="00A6639E" w:rsidRDefault="00000000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0C47380" w:rsidR="00B617CB" w:rsidRDefault="00000000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4CD007C9" w:rsidR="00B617CB" w:rsidRPr="00160CDB" w:rsidRDefault="00000000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13A03DE" w14:textId="00E6969D" w:rsidR="00B617CB" w:rsidRPr="00B71F94" w:rsidRDefault="00000000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9ECDD1" w14:textId="475F16A7" w:rsidR="00B617CB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7E4A801F" w14:textId="7270829D" w:rsidR="00B617CB" w:rsidRPr="00160CDB" w:rsidRDefault="00000000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0B22241E" w14:textId="1EAA27FD" w:rsidR="00B617CB" w:rsidRPr="00343106" w:rsidRDefault="00000000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4F254025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7D05A4E" w14:textId="77777777" w:rsidR="00B617CB" w:rsidRPr="00160CDB" w:rsidRDefault="00000000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31AB52A" w14:textId="2278E965" w:rsidR="00B617CB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genes with clinical significance in 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5CCE2B39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2A4F16A" w14:textId="349B6E57" w:rsidR="00B617CB" w:rsidRPr="00391C96" w:rsidRDefault="00000000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6C5D20FE" w14:textId="77777777" w:rsidR="00B617CB" w:rsidRPr="00160CDB" w:rsidRDefault="00B617CB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4BC790B5" w14:textId="77777777" w:rsidR="00B617CB" w:rsidRPr="00160CDB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20740E7" w14:textId="25FB95B7" w:rsidR="00B617CB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CB4C0E" w:rsidRPr="00160CDB">
        <w:rPr>
          <w:rFonts w:cs="Arial"/>
          <w:sz w:val="16"/>
          <w:szCs w:val="16"/>
        </w:rPr>
        <w:t>v</w:t>
      </w:r>
      <w:r w:rsidR="00CB4C0E">
        <w:rPr>
          <w:rFonts w:cs="Arial"/>
          <w:sz w:val="16"/>
          <w:szCs w:val="16"/>
        </w:rPr>
        <w:t xml:space="preserve">2, design ID </w:t>
      </w:r>
      <w:r w:rsidR="00CB4C0E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>Illumina NovaSeq</w:t>
      </w:r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 </w:t>
      </w:r>
      <w:r w:rsidRPr="00160CDB">
        <w:rPr>
          <w:rFonts w:cs="Arial"/>
          <w:sz w:val="16"/>
          <w:szCs w:val="16"/>
        </w:rPr>
        <w:t xml:space="preserve">with 150 bp paired end reads. </w:t>
      </w:r>
      <w:bookmarkStart w:id="0" w:name="_Hlk177382982"/>
      <w:r w:rsidR="0015106E" w:rsidRPr="004077C9">
        <w:rPr>
          <w:rFonts w:cs="Arial"/>
          <w:sz w:val="16"/>
          <w:szCs w:val="16"/>
        </w:rPr>
        <w:t>A custom pipeline utilising the Oncoanalyser analysis pipeline (OncoPath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2B51ACE5" w14:textId="77777777" w:rsidR="00B617CB" w:rsidRPr="008D3A6F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1DCF2AE" w14:textId="79B84849" w:rsidR="00B617CB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456B149" w14:textId="27498E6A" w:rsidR="00B617CB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53DA8630" w14:textId="1D1ADB9A" w:rsidR="00B617CB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7CCDC84D" w14:textId="63CA5441" w:rsidR="00B617CB" w:rsidRPr="00160CDB" w:rsidRDefault="00000000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CB4C0E">
        <w:rPr>
          <w:rFonts w:eastAsia="Times New Roman" w:cs="Arial"/>
          <w:b/>
          <w:noProof/>
          <w:sz w:val="18"/>
          <w:szCs w:val="18"/>
        </w:rPr>
        <w:t>11-Jul-2025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B617CB" w:rsidRPr="00160CDB" w:rsidSect="004B4E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DF4E" w14:textId="77777777" w:rsidR="000139CE" w:rsidRDefault="000139CE">
      <w:r>
        <w:separator/>
      </w:r>
    </w:p>
  </w:endnote>
  <w:endnote w:type="continuationSeparator" w:id="0">
    <w:p w14:paraId="5347C9F1" w14:textId="77777777" w:rsidR="000139CE" w:rsidRDefault="0001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46F4" w14:textId="77777777" w:rsidR="00B617CB" w:rsidRDefault="00B61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2C1" w14:textId="77777777" w:rsidR="00B617CB" w:rsidRDefault="00000000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  <w:t xml:space="preserve"> Myeloproliferative Neoplasm</w:t>
    </w:r>
    <w:r>
      <w:rPr>
        <w:i/>
        <w:sz w:val="18"/>
      </w:rPr>
      <w:t xml:space="preserve"> Gene Panel Report</w:t>
    </w:r>
  </w:p>
  <w:p w14:paraId="697D39B7" w14:textId="726C1FD8" w:rsidR="00B617CB" w:rsidRDefault="00000000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2DD7FA6" w14:textId="77777777" w:rsidR="00B617CB" w:rsidRDefault="00B617CB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56400672" w14:textId="5A9DA99D" w:rsidR="00B617CB" w:rsidRPr="004B4E29" w:rsidRDefault="00000000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C528" w14:textId="77777777" w:rsidR="00B617CB" w:rsidRDefault="00B61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2AE6" w14:textId="77777777" w:rsidR="000139CE" w:rsidRDefault="000139CE">
      <w:r>
        <w:separator/>
      </w:r>
    </w:p>
  </w:footnote>
  <w:footnote w:type="continuationSeparator" w:id="0">
    <w:p w14:paraId="3D1A9EBA" w14:textId="77777777" w:rsidR="000139CE" w:rsidRDefault="0001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7AB" w14:textId="77777777" w:rsidR="00B617CB" w:rsidRDefault="00B61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AAF1" w14:textId="0C23C2B8" w:rsidR="00B617CB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0B28AD0" wp14:editId="3C8449F2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3A02EB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1A0CAE" w14:textId="77777777" w:rsidR="00B617CB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0428DEC7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2DE9E59" w14:textId="77777777" w:rsidR="00B617CB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D196D16" wp14:editId="637AD562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16D7ECC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0A61003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7DC0E388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BE5CB32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3FCC8F3B" wp14:editId="259FAF8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FEEFF1A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7A58FC1F" w14:textId="77777777" w:rsidR="00B617CB" w:rsidRDefault="00B617CB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4294C767" w14:textId="77777777" w:rsidR="00B617CB" w:rsidRDefault="00B61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952F" w14:textId="77777777" w:rsidR="00B617CB" w:rsidRDefault="00B61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7CB"/>
    <w:rsid w:val="000139CE"/>
    <w:rsid w:val="0015106E"/>
    <w:rsid w:val="00436C05"/>
    <w:rsid w:val="00723EAB"/>
    <w:rsid w:val="00B617CB"/>
    <w:rsid w:val="00CB4C0E"/>
    <w:rsid w:val="00D1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AC29676-C7EA-4965-92E7-4021A2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C0BA7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C0BA7"/>
    <w:rPr>
      <w:rFonts w:ascii="Calibri" w:hAnsi="Calibri" w:cstheme="majorHAnsi"/>
      <w:b/>
      <w:caps/>
      <w:color w:val="411E75"/>
      <w:sz w:val="18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F24CE-753C-4DA0-85B4-36F462BEB4D0}"/>
</file>

<file path=customXml/itemProps3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42629-C177-4D1A-B381-54EB1519DD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1545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Ella Thompson</cp:lastModifiedBy>
  <cp:revision>33</cp:revision>
  <cp:lastPrinted>2021-09-12T22:56:00Z</cp:lastPrinted>
  <dcterms:created xsi:type="dcterms:W3CDTF">2022-08-23T03:53:00Z</dcterms:created>
  <dcterms:modified xsi:type="dcterms:W3CDTF">2025-07-11T05:38:00Z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