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C90734" w:rsidRPr="00160CDB" w:rsidRDefault="00C90734"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C90734" w:rsidRPr="00160CDB" w:rsidRDefault="00EE6DF9"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C90734" w:rsidRPr="00160CDB" w:rsidRDefault="00EE6DF9"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C90734" w:rsidRPr="00160CDB" w:rsidRDefault="00EE6DF9"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C90734" w:rsidRPr="00160CDB" w:rsidRDefault="00EE6DF9"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C90734" w:rsidRPr="00160CDB" w:rsidRDefault="00EE6DF9"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C90734" w:rsidRPr="00160CDB" w:rsidRDefault="00EE6DF9"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C90734" w:rsidRPr="00160CDB" w:rsidRDefault="00EE6DF9"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C90734" w:rsidRPr="00160CDB" w:rsidRDefault="00EE6DF9"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C90734" w:rsidRPr="00B535EC" w:rsidRDefault="00EE6DF9"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C90734" w:rsidRDefault="00EE6DF9"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C90734" w:rsidRPr="00160CDB" w:rsidRDefault="00EE6DF9"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C90734" w:rsidRPr="00006A53" w:rsidRDefault="00EE6DF9"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C90734" w:rsidRPr="00474939" w:rsidRDefault="00EE6DF9"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proofErr w:type="gramStart"/>
      <w:r w:rsidRPr="00160CDB">
        <w:rPr>
          <w:rFonts w:eastAsia="Times New Roman" w:cs="Arial"/>
          <w:sz w:val="18"/>
          <w:szCs w:val="18"/>
        </w:rPr>
        <w:tab/>
      </w:r>
      <w:r w:rsidRPr="00735559">
        <w:rPr>
          <w:rFonts w:cs="Arial"/>
          <w:sz w:val="18"/>
          <w:szCs w:val="18"/>
        </w:rPr>
        <w:t>?Germline</w:t>
      </w:r>
      <w:proofErr w:type="gramEnd"/>
      <w:r w:rsidRPr="00735559">
        <w:rPr>
          <w:rFonts w:cs="Arial"/>
          <w:sz w:val="18"/>
          <w:szCs w:val="18"/>
        </w:rPr>
        <w:t xml:space="preserve"> vs somatic origin of </w:t>
      </w:r>
      <w:r w:rsidRPr="00474939">
        <w:rPr>
          <w:rFonts w:cs="Arial"/>
          <w:sz w:val="18"/>
          <w:szCs w:val="18"/>
        </w:rPr>
        <w:t xml:space="preserve">previously detected </w:t>
      </w:r>
      <w:r>
        <w:rPr>
          <w:rFonts w:cs="Arial"/>
          <w:sz w:val="18"/>
          <w:szCs w:val="18"/>
        </w:rPr>
        <w:t>GENE_IN</w:t>
      </w:r>
      <w:r w:rsidRPr="00474939">
        <w:rPr>
          <w:rFonts w:cs="Arial"/>
          <w:sz w:val="18"/>
          <w:szCs w:val="18"/>
        </w:rPr>
        <w:t xml:space="preserve"> variant</w:t>
      </w:r>
      <w:r w:rsidRPr="00474939">
        <w:rPr>
          <w:rFonts w:eastAsia="Times New Roman" w:cs="Arial"/>
          <w:sz w:val="18"/>
          <w:szCs w:val="18"/>
        </w:rPr>
        <w:t>.</w:t>
      </w:r>
    </w:p>
    <w:p w14:paraId="3DC24632" w14:textId="77777777" w:rsidR="00C90734" w:rsidRPr="00A6180D" w:rsidRDefault="00EE6DF9"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C90734" w:rsidRPr="00DE0E09" w:rsidRDefault="00EE6DF9"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C90734" w:rsidRPr="00160CDB" w:rsidRDefault="00EE6DF9"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C90734" w:rsidRPr="00160CDB" w:rsidRDefault="00EE6DF9"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 xml:space="preserve">Germline variant analysis of </w:t>
      </w:r>
      <w:r>
        <w:rPr>
          <w:rFonts w:cs="Arial"/>
          <w:sz w:val="18"/>
          <w:szCs w:val="18"/>
        </w:rPr>
        <w:t>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C90734" w:rsidRPr="00160CDB" w:rsidRDefault="00EE6DF9"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C90734" w:rsidRPr="00DE0E09" w:rsidRDefault="00EE6DF9"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C90734" w:rsidRPr="00160CDB" w:rsidRDefault="00EE6DF9"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13EDE440" w:rsidR="00C90734" w:rsidRPr="003C6ED6" w:rsidRDefault="00EE6DF9"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E6897" w:rsidRPr="00160CDB">
        <w:rPr>
          <w:rFonts w:cs="Arial"/>
          <w:sz w:val="16"/>
          <w:szCs w:val="16"/>
        </w:rPr>
        <w:t>v</w:t>
      </w:r>
      <w:r w:rsidR="009E6897">
        <w:rPr>
          <w:rFonts w:cs="Arial"/>
          <w:sz w:val="16"/>
          <w:szCs w:val="16"/>
        </w:rPr>
        <w:t xml:space="preserve">2, design ID </w:t>
      </w:r>
      <w:r w:rsidR="009E6897"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CE7901" w:rsidRPr="004077C9">
        <w:rPr>
          <w:rFonts w:cs="Arial"/>
          <w:sz w:val="16"/>
          <w:szCs w:val="16"/>
        </w:rPr>
        <w:t xml:space="preserve">A custom pipeline utilising the </w:t>
      </w:r>
      <w:proofErr w:type="spellStart"/>
      <w:r w:rsidR="00CE7901" w:rsidRPr="004077C9">
        <w:rPr>
          <w:rFonts w:cs="Arial"/>
          <w:sz w:val="16"/>
          <w:szCs w:val="16"/>
        </w:rPr>
        <w:t>Oncoanalyser</w:t>
      </w:r>
      <w:proofErr w:type="spellEnd"/>
      <w:r w:rsidR="00CE7901" w:rsidRPr="004077C9">
        <w:rPr>
          <w:rFonts w:cs="Arial"/>
          <w:sz w:val="16"/>
          <w:szCs w:val="16"/>
        </w:rPr>
        <w:t xml:space="preserve"> analysis pipeline (</w:t>
      </w:r>
      <w:proofErr w:type="spellStart"/>
      <w:r w:rsidR="00CE7901" w:rsidRPr="004077C9">
        <w:rPr>
          <w:rFonts w:cs="Arial"/>
          <w:sz w:val="16"/>
          <w:szCs w:val="16"/>
        </w:rPr>
        <w:t>OncoPath</w:t>
      </w:r>
      <w:proofErr w:type="spellEnd"/>
      <w:r w:rsidR="00CE790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w:t>
      </w:r>
      <w:r w:rsidRPr="00160CDB">
        <w:rPr>
          <w:rFonts w:cs="Arial"/>
          <w:sz w:val="16"/>
          <w:szCs w:val="16"/>
        </w:rPr>
        <w:t xml:space="preserve">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C90734" w:rsidRPr="003C6ED6" w:rsidRDefault="00EE6DF9"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36836CC4" w:rsidR="00C90734" w:rsidRPr="00160CDB" w:rsidRDefault="00EE6DF9" w:rsidP="005560BC">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sidR="0002043E">
        <w:rPr>
          <w:rFonts w:cs="Arial"/>
          <w:sz w:val="16"/>
          <w:szCs w:val="16"/>
        </w:rPr>
        <w:t>500</w:t>
      </w:r>
      <w:r w:rsidRPr="003C6ED6">
        <w:rPr>
          <w:rFonts w:cs="Arial"/>
          <w:sz w:val="16"/>
          <w:szCs w:val="16"/>
        </w:rPr>
        <w:t xml:space="preserve">x is a variant allele frequency (VAF) of approximately </w:t>
      </w:r>
      <w:r w:rsidR="0002043E">
        <w:rPr>
          <w:rFonts w:cs="Arial"/>
          <w:sz w:val="16"/>
          <w:szCs w:val="16"/>
        </w:rPr>
        <w:t>2</w:t>
      </w:r>
      <w:r w:rsidRPr="002E6BDB">
        <w:rPr>
          <w:rFonts w:cs="Arial"/>
          <w:sz w:val="16"/>
          <w:szCs w:val="16"/>
        </w:rPr>
        <w:t xml:space="preserve">%. </w:t>
      </w:r>
      <w:r w:rsidRPr="003C6ED6">
        <w:rPr>
          <w:rFonts w:cs="Arial"/>
          <w:sz w:val="16"/>
          <w:szCs w:val="16"/>
        </w:rPr>
        <w:t xml:space="preserve">This assay is primarily qualitative however, the variant read frequency (VRF) is provided to assist with variant </w:t>
      </w:r>
      <w:r w:rsidRPr="003C6ED6">
        <w:rPr>
          <w:rFonts w:cs="Arial"/>
          <w:sz w:val="16"/>
          <w:szCs w:val="16"/>
        </w:rPr>
        <w:t>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 xml:space="preserve"> or in homopolymer regions</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xml:space="preserve">,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w:t>
      </w:r>
      <w:r w:rsidRPr="003C6ED6">
        <w:rPr>
          <w:rFonts w:cs="Arial"/>
          <w:sz w:val="16"/>
          <w:szCs w:val="16"/>
        </w:rPr>
        <w:t>recommendations may be based on evidence from third-party data sources and should be interpreted in the context of all other clinical and laboratory information for this patient.</w:t>
      </w:r>
    </w:p>
    <w:p w14:paraId="7B4F0AC4" w14:textId="77777777" w:rsidR="00C90734" w:rsidRPr="00160CDB" w:rsidRDefault="00EE6DF9"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C90734" w:rsidRPr="00160CDB" w:rsidRDefault="00EE6DF9"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C90734" w:rsidRPr="00160CDB" w:rsidRDefault="00EE6DF9"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C90734" w:rsidRPr="00160CDB" w:rsidRDefault="00EE6DF9"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Pr="00160CDB">
        <w:rPr>
          <w:rFonts w:eastAsia="Times New Roman" w:cs="Arial"/>
          <w:sz w:val="16"/>
          <w:szCs w:val="16"/>
        </w:rPr>
        <w:t>7284 if you wish to discuss this report further.</w:t>
      </w:r>
    </w:p>
    <w:p w14:paraId="1F69D43B" w14:textId="74775325" w:rsidR="00C90734" w:rsidRPr="00160CDB" w:rsidRDefault="00EE6DF9"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C90734" w:rsidRPr="00160CDB" w:rsidRDefault="00EE6DF9"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25B335C9" w:rsidR="00C90734" w:rsidRPr="006E071F" w:rsidRDefault="00EE6DF9"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Pr>
          <w:rFonts w:eastAsia="Times New Roman" w:cs="Arial"/>
          <w:b/>
          <w:noProof/>
          <w:sz w:val="18"/>
          <w:szCs w:val="18"/>
        </w:rPr>
        <w:t>11-Jul-2025</w:t>
      </w:r>
      <w:r w:rsidRPr="00160CDB">
        <w:rPr>
          <w:rFonts w:eastAsia="Times New Roman" w:cs="Arial"/>
          <w:b/>
          <w:sz w:val="18"/>
          <w:szCs w:val="18"/>
        </w:rPr>
        <w:fldChar w:fldCharType="end"/>
      </w:r>
    </w:p>
    <w:sectPr w:rsidR="00C90734" w:rsidRPr="006E071F" w:rsidSect="000379DD">
      <w:headerReference w:type="even" r:id="rId11"/>
      <w:headerReference w:type="default" r:id="rId12"/>
      <w:footerReference w:type="even" r:id="rId13"/>
      <w:footerReference w:type="default" r:id="rId14"/>
      <w:headerReference w:type="first" r:id="rId15"/>
      <w:footerReference w:type="first" r:id="rId16"/>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F6D2" w14:textId="77777777" w:rsidR="005C238C" w:rsidRDefault="005C238C">
      <w:r>
        <w:separator/>
      </w:r>
    </w:p>
  </w:endnote>
  <w:endnote w:type="continuationSeparator" w:id="0">
    <w:p w14:paraId="0FDC45C5" w14:textId="77777777" w:rsidR="005C238C" w:rsidRDefault="005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C90734" w:rsidRDefault="00C90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C90734" w:rsidRPr="00D4064A" w:rsidRDefault="00EE6DF9"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C90734" w:rsidRDefault="00EE6DF9"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4CF3B7C2" w14:textId="77777777" w:rsidR="00C90734" w:rsidRDefault="00C90734" w:rsidP="00141667">
    <w:pPr>
      <w:tabs>
        <w:tab w:val="left" w:pos="4646"/>
        <w:tab w:val="left" w:pos="9242"/>
      </w:tabs>
      <w:rPr>
        <w:i/>
        <w:sz w:val="10"/>
        <w:szCs w:val="10"/>
      </w:rPr>
    </w:pPr>
  </w:p>
  <w:p w14:paraId="16DB18AA" w14:textId="1158C8AE" w:rsidR="00C90734" w:rsidRPr="000379DD" w:rsidRDefault="00EE6DF9"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C90734" w:rsidRDefault="00C9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C791" w14:textId="77777777" w:rsidR="005C238C" w:rsidRDefault="005C238C">
      <w:r>
        <w:separator/>
      </w:r>
    </w:p>
  </w:footnote>
  <w:footnote w:type="continuationSeparator" w:id="0">
    <w:p w14:paraId="2C4A7550" w14:textId="77777777" w:rsidR="005C238C" w:rsidRDefault="005C2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C90734" w:rsidRDefault="00C90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598E95AD" w:rsidR="00C90734" w:rsidRPr="00963761" w:rsidRDefault="00EE6DF9"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5CE74E">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C90734" w:rsidRPr="00B2330E" w:rsidRDefault="00EE6DF9"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D492006">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C90734" w:rsidRDefault="00EE6DF9" w:rsidP="00F5422E">
                <w:r>
                  <w:rPr>
                    <w:noProof/>
                    <w:lang w:eastAsia="en-AU"/>
                  </w:rPr>
                  <w:drawing>
                    <wp:inline distT="0" distB="0" distL="0" distR="0" wp14:anchorId="19569F69" wp14:editId="2B2E431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C90734" w:rsidRPr="00973272" w:rsidRDefault="00EE6DF9"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C90734" w:rsidRPr="00973272" w:rsidRDefault="00EE6DF9"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C90734" w:rsidRPr="00973272" w:rsidRDefault="00EE6DF9"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C90734" w:rsidRPr="00973272" w:rsidRDefault="00EE6DF9"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96E98A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C90734" w:rsidRDefault="00C90734" w:rsidP="00F5422E"/>
            </w:txbxContent>
          </v:textbox>
          <w10:wrap type="tight"/>
        </v:shape>
      </w:pict>
    </w:r>
    <w:r w:rsidRPr="003F6432">
      <w:rPr>
        <w:noProof/>
      </w:rPr>
      <w:t xml:space="preserve"> </w:t>
    </w:r>
  </w:p>
  <w:p w14:paraId="32E74BC1" w14:textId="77777777" w:rsidR="00C90734" w:rsidRDefault="00C90734" w:rsidP="00F5422E"/>
  <w:p w14:paraId="6E520087" w14:textId="77777777" w:rsidR="00C90734" w:rsidRDefault="00C90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C90734" w:rsidRDefault="00C90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734"/>
    <w:rsid w:val="0002043E"/>
    <w:rsid w:val="00427594"/>
    <w:rsid w:val="00436C05"/>
    <w:rsid w:val="005C238C"/>
    <w:rsid w:val="00875F3D"/>
    <w:rsid w:val="00996770"/>
    <w:rsid w:val="009E6897"/>
    <w:rsid w:val="00C267DA"/>
    <w:rsid w:val="00C90734"/>
    <w:rsid w:val="00CB7E84"/>
    <w:rsid w:val="00CE7901"/>
    <w:rsid w:val="00DD6D03"/>
    <w:rsid w:val="00EE6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C2C5B"/>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02A9-A813-41F1-BAD2-FE39FA8D4DA9}">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3F2F4C20-A2D8-4522-8C12-37D6540A4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E9856-3789-4715-A3C7-5304DBE401DD}">
  <ds:schemaRefs>
    <ds:schemaRef ds:uri="http://schemas.microsoft.com/sharepoint/v3/contenttype/forms"/>
  </ds:schemaRefs>
</ds:datastoreItem>
</file>

<file path=customXml/itemProps4.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570</Words>
  <Characters>3252</Characters>
  <Application>Microsoft Office Word</Application>
  <DocSecurity>0</DocSecurity>
  <Lines>27</Lines>
  <Paragraphs>7</Paragraphs>
  <ScaleCrop>false</ScaleCrop>
  <Company>Peter MacCallum Cancer Center</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29</cp:revision>
  <dcterms:created xsi:type="dcterms:W3CDTF">2023-10-10T11:15:00Z</dcterms:created>
  <dcterms:modified xsi:type="dcterms:W3CDTF">2025-08-22T11:07:00Z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