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66AF577C" w:rsidR="0047239C" w:rsidRPr="00160CDB"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095274">
        <w:trPr>
          <w:jc w:val="center"/>
        </w:trPr>
        <w:tc>
          <w:tcPr>
            <w:tcW w:w="3397" w:type="dxa"/>
            <w:shd w:val="clear" w:color="auto" w:fill="auto"/>
            <w:vAlign w:val="center"/>
          </w:tcPr>
          <w:p w14:paraId="7EDF4CCD" w14:textId="56DCF82C" w:rsidR="00AB4C00" w:rsidRPr="00160CDB" w:rsidRDefault="00AB4C00" w:rsidP="00AE4561">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4F5F1C">
              <w:rPr>
                <w:rFonts w:cs="Arial"/>
                <w:b/>
                <w:sz w:val="22"/>
                <w:szCs w:val="18"/>
              </w:rPr>
              <w:t>PATIENT_IN</w:t>
            </w:r>
          </w:p>
          <w:p w14:paraId="57924982" w14:textId="4A251324" w:rsidR="00AB4C00" w:rsidRPr="00160CDB" w:rsidRDefault="00AB4C00" w:rsidP="00AE4561">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4F5F1C">
              <w:rPr>
                <w:rFonts w:cs="Arial"/>
                <w:sz w:val="18"/>
                <w:szCs w:val="18"/>
              </w:rPr>
              <w:t>URN_IN</w:t>
            </w:r>
          </w:p>
          <w:p w14:paraId="221AF5F1" w14:textId="4D696FAD" w:rsidR="00AB4C00" w:rsidRPr="00160CDB" w:rsidRDefault="00AB4C00" w:rsidP="00AE4561">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4F5F1C">
              <w:rPr>
                <w:rFonts w:cs="Arial"/>
                <w:sz w:val="18"/>
                <w:szCs w:val="18"/>
              </w:rPr>
              <w:t>DOB_IN</w:t>
            </w:r>
          </w:p>
          <w:p w14:paraId="29CF9FB0" w14:textId="25EBD17B" w:rsidR="002E2875" w:rsidRPr="00160CDB" w:rsidRDefault="00AB4C00" w:rsidP="004F5F1C">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4F5F1C">
              <w:rPr>
                <w:rFonts w:cs="Arial"/>
                <w:sz w:val="18"/>
                <w:szCs w:val="18"/>
              </w:rPr>
              <w:t>SEX_IN</w:t>
            </w:r>
          </w:p>
        </w:tc>
        <w:tc>
          <w:tcPr>
            <w:tcW w:w="3407" w:type="dxa"/>
            <w:shd w:val="clear" w:color="auto" w:fill="auto"/>
            <w:vAlign w:val="center"/>
          </w:tcPr>
          <w:p w14:paraId="4F2D16EA" w14:textId="2A74A2A5"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4F5F1C">
              <w:rPr>
                <w:rFonts w:cs="Arial"/>
                <w:sz w:val="18"/>
                <w:szCs w:val="18"/>
              </w:rPr>
              <w:t>LAB_NO_IN</w:t>
            </w:r>
          </w:p>
          <w:p w14:paraId="0FD4E362" w14:textId="51B952D2"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4F5F1C">
              <w:rPr>
                <w:rFonts w:cs="Arial"/>
                <w:sz w:val="18"/>
                <w:szCs w:val="18"/>
              </w:rPr>
              <w:t>EXT_REF_IN</w:t>
            </w:r>
          </w:p>
          <w:p w14:paraId="7523D654" w14:textId="4C802F0C"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4F5F1C">
              <w:rPr>
                <w:rFonts w:cs="Arial"/>
                <w:sz w:val="18"/>
                <w:szCs w:val="18"/>
              </w:rPr>
              <w:t>COLLECTED_IN</w:t>
            </w:r>
          </w:p>
          <w:p w14:paraId="7AE24967" w14:textId="7AF0DA1D"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4F5F1C">
              <w:rPr>
                <w:rFonts w:cs="Arial"/>
                <w:sz w:val="18"/>
                <w:szCs w:val="18"/>
              </w:rPr>
              <w:t>RECEIVED_IN</w:t>
            </w:r>
          </w:p>
          <w:p w14:paraId="620429F0" w14:textId="57838486" w:rsidR="00BA7DCA" w:rsidRPr="00AE4561" w:rsidRDefault="00AB4C00" w:rsidP="00AE4561">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4F5F1C">
              <w:rPr>
                <w:rFonts w:cs="Arial"/>
                <w:sz w:val="18"/>
                <w:szCs w:val="18"/>
              </w:rPr>
              <w:t>SPECIMEN_IN</w:t>
            </w:r>
          </w:p>
        </w:tc>
        <w:tc>
          <w:tcPr>
            <w:tcW w:w="3402" w:type="dxa"/>
            <w:shd w:val="clear" w:color="auto" w:fill="auto"/>
            <w:vAlign w:val="center"/>
          </w:tcPr>
          <w:p w14:paraId="1688289C" w14:textId="0867C48C" w:rsidR="00AB4C00" w:rsidRDefault="00AB4C00" w:rsidP="00AE4561">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4F5F1C">
              <w:rPr>
                <w:rFonts w:cs="Arial"/>
                <w:sz w:val="18"/>
                <w:szCs w:val="18"/>
              </w:rPr>
              <w:t>REQUESTER_IN</w:t>
            </w:r>
          </w:p>
          <w:p w14:paraId="11B48B0E" w14:textId="79D14019" w:rsidR="002E2875" w:rsidRPr="00160CDB" w:rsidRDefault="00AB4C00" w:rsidP="004F5F1C">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4F5F1C" w:rsidRPr="004F5F1C">
              <w:rPr>
                <w:rFonts w:cs="Arial"/>
                <w:sz w:val="18"/>
                <w:szCs w:val="18"/>
              </w:rPr>
              <w:t>REFERRAL_LAB_IN</w:t>
            </w:r>
          </w:p>
        </w:tc>
      </w:tr>
    </w:tbl>
    <w:p w14:paraId="68CF03BE" w14:textId="6382F596" w:rsidR="00F27E65" w:rsidRPr="00F27E65" w:rsidRDefault="002852C7" w:rsidP="002852C7">
      <w:pPr>
        <w:tabs>
          <w:tab w:val="left" w:pos="2127"/>
          <w:tab w:val="left" w:pos="9540"/>
        </w:tabs>
        <w:spacing w:before="120" w:after="120"/>
        <w:ind w:left="2127" w:right="-8" w:hanging="2127"/>
        <w:jc w:val="center"/>
        <w:rPr>
          <w:rFonts w:eastAsia="Times New Roman" w:cs="Arial"/>
          <w:b/>
          <w:color w:val="FF0000"/>
          <w:sz w:val="16"/>
          <w:szCs w:val="16"/>
        </w:rPr>
      </w:pPr>
      <w:r w:rsidRPr="00F27E65">
        <w:rPr>
          <w:rFonts w:eastAsia="Times New Roman" w:cs="Arial"/>
          <w:b/>
          <w:color w:val="FF0000"/>
          <w:sz w:val="18"/>
          <w:szCs w:val="18"/>
        </w:rPr>
        <w:t>COMMENT_IN</w:t>
      </w:r>
    </w:p>
    <w:p w14:paraId="11A50B39" w14:textId="4AC2525E" w:rsidR="00F154C3" w:rsidRPr="00160CDB" w:rsidRDefault="00F154C3" w:rsidP="00F154C3">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4F5F1C" w:rsidRPr="004F5F1C">
        <w:rPr>
          <w:rFonts w:eastAsia="Times New Roman" w:cs="Arial"/>
          <w:sz w:val="18"/>
          <w:szCs w:val="18"/>
        </w:rPr>
        <w:t>CLINICAL_INDICATION_IN</w:t>
      </w:r>
    </w:p>
    <w:p w14:paraId="03AC347F" w14:textId="0D341FAA" w:rsidR="00F154C3" w:rsidRPr="004F5F1C" w:rsidRDefault="00F154C3" w:rsidP="00F154C3">
      <w:pPr>
        <w:tabs>
          <w:tab w:val="left" w:pos="2127"/>
          <w:tab w:val="left" w:pos="5245"/>
          <w:tab w:val="left" w:pos="9540"/>
        </w:tabs>
        <w:spacing w:before="120" w:after="120"/>
        <w:ind w:left="2127" w:right="-8" w:hanging="2127"/>
        <w:jc w:val="both"/>
        <w:rPr>
          <w:rFonts w:cs="Arial"/>
          <w:sz w:val="18"/>
          <w:szCs w:val="18"/>
        </w:rPr>
      </w:pPr>
      <w:r w:rsidRPr="004F5F1C">
        <w:rPr>
          <w:rFonts w:eastAsia="Times New Roman" w:cs="Arial"/>
          <w:b/>
          <w:sz w:val="18"/>
          <w:szCs w:val="18"/>
        </w:rPr>
        <w:t>Specimen Details</w:t>
      </w:r>
      <w:r w:rsidRPr="004F5F1C">
        <w:rPr>
          <w:rFonts w:eastAsia="Times New Roman" w:cs="Arial"/>
          <w:b/>
          <w:sz w:val="18"/>
          <w:szCs w:val="18"/>
        </w:rPr>
        <w:tab/>
      </w:r>
      <w:r w:rsidR="004F5F1C" w:rsidRPr="004F5F1C">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F154C3" w:rsidRPr="00160CDB" w14:paraId="7A654E75" w14:textId="77777777" w:rsidTr="00B75815">
        <w:trPr>
          <w:jc w:val="center"/>
        </w:trPr>
        <w:tc>
          <w:tcPr>
            <w:tcW w:w="10191" w:type="dxa"/>
            <w:shd w:val="clear" w:color="auto" w:fill="411E75"/>
            <w:vAlign w:val="center"/>
          </w:tcPr>
          <w:p w14:paraId="006694C1" w14:textId="77777777" w:rsidR="00F154C3" w:rsidRPr="00160CDB" w:rsidRDefault="00F154C3" w:rsidP="00B75815">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1B7FCE00" w14:textId="77777777" w:rsidR="00F154C3" w:rsidRPr="00160CDB" w:rsidRDefault="00F154C3" w:rsidP="00F154C3">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Somatic variant analysis of 56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F154C3" w:rsidRPr="00160CDB" w14:paraId="7982B389" w14:textId="77777777" w:rsidTr="00B75815">
        <w:trPr>
          <w:jc w:val="center"/>
        </w:trPr>
        <w:tc>
          <w:tcPr>
            <w:tcW w:w="10191" w:type="dxa"/>
            <w:tcBorders>
              <w:top w:val="nil"/>
              <w:left w:val="nil"/>
              <w:bottom w:val="nil"/>
              <w:right w:val="nil"/>
            </w:tcBorders>
            <w:shd w:val="clear" w:color="auto" w:fill="CFCCD6"/>
            <w:vAlign w:val="center"/>
          </w:tcPr>
          <w:p w14:paraId="110EA2A8" w14:textId="77777777" w:rsidR="00F154C3" w:rsidRPr="00E77BEB" w:rsidRDefault="00F154C3" w:rsidP="00B75815">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sidRPr="00E77BEB">
              <w:rPr>
                <w:rFonts w:cs="Arial"/>
                <w:b/>
                <w:sz w:val="18"/>
                <w:szCs w:val="18"/>
              </w:rPr>
              <w:t>Failed assay due to suboptimal DNA quantity/quality</w:t>
            </w:r>
            <w:r>
              <w:rPr>
                <w:rFonts w:cs="Arial"/>
                <w:b/>
                <w:sz w:val="18"/>
                <w:szCs w:val="18"/>
              </w:rPr>
              <w:t>.</w:t>
            </w:r>
            <w:r w:rsidRPr="00E77BEB">
              <w:rPr>
                <w:rFonts w:cs="Arial"/>
                <w:b/>
                <w:sz w:val="18"/>
                <w:szCs w:val="18"/>
              </w:rPr>
              <w:t xml:space="preserve"> </w:t>
            </w:r>
            <w:r w:rsidRPr="00160CDB">
              <w:rPr>
                <w:rFonts w:eastAsia="Times New Roman" w:cs="Arial"/>
                <w:color w:val="000000"/>
                <w:sz w:val="18"/>
                <w:szCs w:val="18"/>
              </w:rPr>
              <w:t>See comment below regarding the test limitations of cell free DNA analysis.</w:t>
            </w:r>
          </w:p>
        </w:tc>
      </w:tr>
    </w:tbl>
    <w:p w14:paraId="262E8AED" w14:textId="77777777" w:rsidR="00F154C3" w:rsidRPr="00160CDB" w:rsidRDefault="00F154C3" w:rsidP="00F154C3">
      <w:pPr>
        <w:tabs>
          <w:tab w:val="left" w:pos="8647"/>
          <w:tab w:val="left" w:pos="9540"/>
        </w:tabs>
        <w:spacing w:before="120" w:after="120"/>
        <w:jc w:val="both"/>
        <w:rPr>
          <w:rFonts w:cs="Arial"/>
          <w:b/>
          <w:sz w:val="16"/>
          <w:szCs w:val="16"/>
        </w:rPr>
      </w:pPr>
    </w:p>
    <w:p w14:paraId="62947F30" w14:textId="77777777" w:rsidR="00F154C3" w:rsidRPr="00160CDB" w:rsidRDefault="00F154C3" w:rsidP="00F154C3">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75E02D26" w14:textId="2B5CB660" w:rsidR="00F154C3" w:rsidRPr="00160CDB" w:rsidRDefault="00F154C3" w:rsidP="00F154C3">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000C3894">
        <w:rPr>
          <w:rFonts w:cs="Arial"/>
          <w:sz w:val="16"/>
          <w:szCs w:val="16"/>
        </w:rPr>
        <w:t>AllHaem</w:t>
      </w:r>
      <w:proofErr w:type="spellEnd"/>
      <w:r w:rsidR="000C3894">
        <w:rPr>
          <w:rFonts w:cs="Arial"/>
          <w:sz w:val="16"/>
          <w:szCs w:val="16"/>
        </w:rPr>
        <w:t xml:space="preserve"> v3</w:t>
      </w:r>
      <w:r w:rsidRPr="00160CDB">
        <w:rPr>
          <w:rFonts w:cs="Arial"/>
          <w:sz w:val="16"/>
          <w:szCs w:val="16"/>
        </w:rPr>
        <w:t xml:space="preserve">) and sequenced on an Illumina NextSeq500 with 150 bp paired end reads. </w:t>
      </w:r>
      <w:r w:rsidR="00887EF4" w:rsidRPr="00887EF4">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Pr>
          <w:rFonts w:cs="Arial"/>
          <w:sz w:val="16"/>
          <w:szCs w:val="16"/>
        </w:rPr>
        <w:t xml:space="preserve">Variants are analysed using </w:t>
      </w:r>
      <w:proofErr w:type="spellStart"/>
      <w:r>
        <w:rPr>
          <w:rFonts w:cs="Arial"/>
          <w:sz w:val="16"/>
          <w:szCs w:val="16"/>
        </w:rPr>
        <w:t>PathOS</w:t>
      </w:r>
      <w:proofErr w:type="spellEnd"/>
      <w:r>
        <w:rPr>
          <w:rFonts w:cs="Arial"/>
          <w:sz w:val="16"/>
          <w:szCs w:val="16"/>
        </w:rPr>
        <w:t xml:space="preserve"> software (Peter Mac).</w:t>
      </w:r>
    </w:p>
    <w:p w14:paraId="34310D68" w14:textId="77777777" w:rsidR="00F154C3" w:rsidRPr="00160CDB" w:rsidRDefault="00F154C3" w:rsidP="00F154C3">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58DC1955" w14:textId="77777777" w:rsidR="00F154C3" w:rsidRPr="00194575" w:rsidRDefault="00F154C3" w:rsidP="00F154C3">
      <w:pPr>
        <w:tabs>
          <w:tab w:val="left" w:pos="8647"/>
          <w:tab w:val="left" w:pos="9540"/>
        </w:tabs>
        <w:spacing w:before="120" w:after="120"/>
        <w:jc w:val="both"/>
        <w:rPr>
          <w:rFonts w:cs="Arial"/>
          <w:sz w:val="16"/>
          <w:szCs w:val="16"/>
        </w:rPr>
      </w:pPr>
      <w:r w:rsidRPr="00194575">
        <w:rPr>
          <w:rFonts w:cs="Arial"/>
          <w:sz w:val="16"/>
          <w:szCs w:val="16"/>
        </w:rPr>
        <w:t xml:space="preserve">Please note the quantity of tumour derived cell free DNA within this sample is unknown. In addition, the profile of mutations present within the cell free DNA compartment may differ from that in any given individually assessed tumour sample. </w:t>
      </w:r>
      <w:proofErr w:type="gramStart"/>
      <w:r w:rsidRPr="00194575">
        <w:rPr>
          <w:rFonts w:cs="Arial"/>
          <w:sz w:val="16"/>
          <w:szCs w:val="16"/>
        </w:rPr>
        <w:t>Therefore</w:t>
      </w:r>
      <w:proofErr w:type="gramEnd"/>
      <w:r w:rsidRPr="00194575">
        <w:rPr>
          <w:rFonts w:cs="Arial"/>
          <w:sz w:val="16"/>
          <w:szCs w:val="16"/>
        </w:rPr>
        <w:t xml:space="preserve"> a negative result, or the absence of detection of a particular mutation does not imply its absence from all tumour sites in the patient</w:t>
      </w:r>
      <w:r w:rsidRPr="00194575">
        <w:rPr>
          <w:rFonts w:cs="Arial"/>
          <w:noProof/>
          <w:sz w:val="16"/>
          <w:szCs w:val="16"/>
          <w:vertAlign w:val="superscript"/>
        </w:rPr>
        <w:t>1</w:t>
      </w:r>
      <w:r w:rsidRPr="00194575">
        <w:rPr>
          <w:rFonts w:cs="Arial"/>
          <w:sz w:val="16"/>
          <w:szCs w:val="16"/>
        </w:rPr>
        <w:t>. In addition, the sensitivity of this assay for variant detection is not appropriate for monitoring or minimal residual detection but rather for determining mutation profile at diagnosis/relapse.</w:t>
      </w:r>
    </w:p>
    <w:p w14:paraId="0EC4C7D2" w14:textId="77777777" w:rsidR="00F154C3" w:rsidRPr="00160CDB" w:rsidRDefault="00F154C3" w:rsidP="00F154C3">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FEF5157" w14:textId="76CDAC86" w:rsidR="00F154C3" w:rsidRPr="00C66355" w:rsidRDefault="00F154C3" w:rsidP="00F154C3">
      <w:pPr>
        <w:tabs>
          <w:tab w:val="left" w:pos="993"/>
          <w:tab w:val="left" w:pos="9540"/>
        </w:tabs>
        <w:spacing w:after="120"/>
        <w:jc w:val="both"/>
        <w:rPr>
          <w:rFonts w:eastAsia="Times New Roman" w:cs="Arial"/>
          <w:szCs w:val="16"/>
        </w:rPr>
      </w:pPr>
      <w:r>
        <w:rPr>
          <w:rFonts w:eastAsia="Times New Roman" w:cs="Arial"/>
          <w:i/>
          <w:szCs w:val="12"/>
          <w:vertAlign w:val="superscript"/>
        </w:rPr>
        <w:tab/>
        <w:t xml:space="preserve">   </w:t>
      </w:r>
      <w:r w:rsidR="009F4FFF">
        <w:rPr>
          <w:rFonts w:eastAsia="Times New Roman" w:cs="Arial"/>
          <w:szCs w:val="12"/>
        </w:rPr>
        <w:t>*</w:t>
      </w:r>
      <w:r w:rsidRPr="00C66355">
        <w:rPr>
          <w:rFonts w:eastAsia="Times New Roman" w:cs="Arial"/>
          <w:szCs w:val="16"/>
        </w:rPr>
        <w:t xml:space="preserve"> Please note FLT3-ITDs are not detected with this assay</w:t>
      </w:r>
      <w:r>
        <w:rPr>
          <w:rFonts w:eastAsia="Times New Roman" w:cs="Arial"/>
          <w:szCs w:val="16"/>
        </w:rPr>
        <w:t xml:space="preserve"> </w:t>
      </w:r>
      <w:r w:rsidR="009F4FFF">
        <w:rPr>
          <w:rFonts w:eastAsia="Times New Roman" w:cs="Arial"/>
          <w:szCs w:val="16"/>
        </w:rPr>
        <w:t xml:space="preserve">^ </w:t>
      </w:r>
      <w:r w:rsidRPr="00C66355">
        <w:rPr>
          <w:rFonts w:eastAsia="Times New Roman" w:cs="Arial"/>
          <w:szCs w:val="16"/>
        </w:rPr>
        <w:t>Partial coverage of region</w:t>
      </w:r>
    </w:p>
    <w:p w14:paraId="2B1045F5" w14:textId="682BA0A6" w:rsidR="00F154C3" w:rsidRPr="00160CDB" w:rsidRDefault="00F154C3" w:rsidP="00F154C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004F5F1C" w:rsidRPr="00160CDB">
        <w:rPr>
          <w:rFonts w:eastAsia="Times New Roman" w:cs="Arial"/>
          <w:sz w:val="16"/>
          <w:szCs w:val="16"/>
        </w:rPr>
        <w:t xml:space="preserve"> </w:t>
      </w:r>
    </w:p>
    <w:p w14:paraId="2A588931" w14:textId="6938B89A" w:rsidR="00F154C3" w:rsidRPr="00160CDB" w:rsidRDefault="00F154C3" w:rsidP="00F154C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1D51FF">
        <w:rPr>
          <w:rFonts w:eastAsia="Times New Roman" w:cs="Arial"/>
          <w:b/>
          <w:sz w:val="18"/>
          <w:szCs w:val="18"/>
        </w:rPr>
        <w:t>REPORTED_BY1_IN</w:t>
      </w:r>
    </w:p>
    <w:p w14:paraId="2193F7B1" w14:textId="38AA2330" w:rsidR="00F154C3" w:rsidRPr="00160CDB" w:rsidRDefault="00F154C3" w:rsidP="00F154C3">
      <w:pPr>
        <w:tabs>
          <w:tab w:val="left" w:pos="1985"/>
          <w:tab w:val="left" w:pos="9540"/>
        </w:tabs>
        <w:jc w:val="both"/>
        <w:rPr>
          <w:rFonts w:eastAsia="Times New Roman" w:cs="Arial"/>
          <w:b/>
          <w:sz w:val="18"/>
          <w:szCs w:val="18"/>
        </w:rPr>
      </w:pPr>
      <w:r w:rsidRPr="00160CDB">
        <w:rPr>
          <w:rFonts w:eastAsia="Times New Roman" w:cs="Arial"/>
          <w:b/>
          <w:sz w:val="18"/>
          <w:szCs w:val="18"/>
        </w:rPr>
        <w:tab/>
      </w:r>
      <w:r w:rsidR="001D51FF">
        <w:rPr>
          <w:rFonts w:eastAsia="Times New Roman" w:cs="Arial"/>
          <w:b/>
          <w:sz w:val="18"/>
          <w:szCs w:val="18"/>
        </w:rPr>
        <w:t>REPORTED_BY2_IN</w:t>
      </w:r>
    </w:p>
    <w:p w14:paraId="3621F926" w14:textId="635B5022" w:rsidR="005073E4" w:rsidRPr="00160CDB" w:rsidRDefault="00F154C3" w:rsidP="005073E4">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4F5F1C">
        <w:rPr>
          <w:rFonts w:eastAsia="Times New Roman" w:cs="Arial"/>
          <w:b/>
          <w:sz w:val="18"/>
          <w:szCs w:val="18"/>
        </w:rPr>
        <w:t>AUTHORISED_BY_IN</w:t>
      </w:r>
    </w:p>
    <w:p w14:paraId="304E121C" w14:textId="07089950" w:rsidR="00F154C3" w:rsidRPr="00160CDB" w:rsidRDefault="00F154C3" w:rsidP="00F154C3">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001D06A3">
        <w:rPr>
          <w:rFonts w:eastAsia="Times New Roman" w:cs="Arial"/>
          <w:b/>
          <w:sz w:val="18"/>
          <w:szCs w:val="18"/>
        </w:rPr>
        <w:fldChar w:fldCharType="begin"/>
      </w:r>
      <w:r w:rsidR="001D06A3">
        <w:rPr>
          <w:rFonts w:eastAsia="Times New Roman" w:cs="Arial"/>
          <w:b/>
          <w:sz w:val="18"/>
          <w:szCs w:val="18"/>
        </w:rPr>
        <w:instrText xml:space="preserve"> DATE  \@ "d-MMM-yyyy" </w:instrText>
      </w:r>
      <w:r w:rsidR="001D06A3">
        <w:rPr>
          <w:rFonts w:eastAsia="Times New Roman" w:cs="Arial"/>
          <w:b/>
          <w:sz w:val="18"/>
          <w:szCs w:val="18"/>
        </w:rPr>
        <w:fldChar w:fldCharType="separate"/>
      </w:r>
      <w:r w:rsidR="000C3894">
        <w:rPr>
          <w:rFonts w:eastAsia="Times New Roman" w:cs="Arial"/>
          <w:b/>
          <w:noProof/>
          <w:sz w:val="18"/>
          <w:szCs w:val="18"/>
        </w:rPr>
        <w:t>15-Nov-2023</w:t>
      </w:r>
      <w:r w:rsidR="001D06A3">
        <w:rPr>
          <w:rFonts w:eastAsia="Times New Roman" w:cs="Arial"/>
          <w:b/>
          <w:sz w:val="18"/>
          <w:szCs w:val="18"/>
        </w:rPr>
        <w:fldChar w:fldCharType="end"/>
      </w:r>
    </w:p>
    <w:p w14:paraId="3E198FA4" w14:textId="77777777" w:rsidR="00F154C3" w:rsidRPr="00160CDB" w:rsidRDefault="00F154C3" w:rsidP="00F154C3">
      <w:pPr>
        <w:pStyle w:val="EndNoteBibliography"/>
        <w:jc w:val="both"/>
        <w:rPr>
          <w:rFonts w:eastAsia="Times New Roman"/>
          <w:noProof w:val="0"/>
          <w:sz w:val="18"/>
          <w:szCs w:val="18"/>
        </w:rPr>
      </w:pPr>
    </w:p>
    <w:p w14:paraId="75A86DC0" w14:textId="77777777" w:rsidR="00F154C3" w:rsidRPr="00160CDB" w:rsidRDefault="00F154C3" w:rsidP="00F154C3">
      <w:pPr>
        <w:pStyle w:val="EndNoteBibliography"/>
        <w:jc w:val="both"/>
        <w:rPr>
          <w:rStyle w:val="Normal2Char"/>
          <w:rFonts w:eastAsia="MS Mincho"/>
          <w:i/>
          <w:noProof w:val="0"/>
          <w:color w:val="0D0D0D"/>
          <w:sz w:val="16"/>
          <w:szCs w:val="18"/>
          <w:lang w:val="en-AU"/>
        </w:rPr>
      </w:pPr>
      <w:r w:rsidRPr="00D06C2B">
        <w:rPr>
          <w:rFonts w:eastAsia="Times New Roman"/>
          <w:b/>
          <w:noProof w:val="0"/>
          <w:sz w:val="18"/>
          <w:szCs w:val="18"/>
        </w:rPr>
        <w:t>References</w:t>
      </w:r>
    </w:p>
    <w:p w14:paraId="59876386" w14:textId="77777777" w:rsidR="00F154C3" w:rsidRPr="00C66355" w:rsidRDefault="00F154C3" w:rsidP="00F154C3">
      <w:pPr>
        <w:pStyle w:val="EndNoteBibliography"/>
        <w:rPr>
          <w:b/>
          <w:sz w:val="6"/>
          <w:szCs w:val="22"/>
        </w:rPr>
      </w:pPr>
      <w:bookmarkStart w:id="0" w:name="_ENREF_1_2"/>
      <w:r>
        <w:t>1</w:t>
      </w:r>
      <w:r w:rsidRPr="0032509E">
        <w:t>.</w:t>
      </w:r>
      <w:r w:rsidRPr="0032509E">
        <w:tab/>
        <w:t xml:space="preserve">Blombery PA, Ryland GL, Markham J, et al. Detection of clinically relevant early genomic lesions in B-cell malignancies from circulating tumour DNA using a single hybridisation-based next generation sequencing assay. </w:t>
      </w:r>
      <w:r w:rsidRPr="0032509E">
        <w:rPr>
          <w:i/>
        </w:rPr>
        <w:t>Br J Haematol</w:t>
      </w:r>
      <w:r w:rsidRPr="0032509E">
        <w:t xml:space="preserve"> 2018; </w:t>
      </w:r>
      <w:r w:rsidRPr="0032509E">
        <w:rPr>
          <w:b/>
        </w:rPr>
        <w:t>183</w:t>
      </w:r>
      <w:r w:rsidRPr="0032509E">
        <w:t>(1): 146-9.</w:t>
      </w:r>
      <w:bookmarkEnd w:id="0"/>
    </w:p>
    <w:sectPr w:rsidR="00F154C3" w:rsidRPr="00C66355" w:rsidSect="00FC3DB3">
      <w:headerReference w:type="default" r:id="rId8"/>
      <w:footerReference w:type="default" r:id="rId9"/>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59D98" w14:textId="77777777" w:rsidR="00962B38" w:rsidRDefault="00962B38" w:rsidP="00607735">
      <w:r>
        <w:separator/>
      </w:r>
    </w:p>
    <w:p w14:paraId="4BDBB752" w14:textId="77777777" w:rsidR="00962B38" w:rsidRDefault="00962B38"/>
  </w:endnote>
  <w:endnote w:type="continuationSeparator" w:id="0">
    <w:p w14:paraId="7CBA5C4C" w14:textId="77777777" w:rsidR="00962B38" w:rsidRDefault="00962B38" w:rsidP="00607735">
      <w:r>
        <w:continuationSeparator/>
      </w:r>
    </w:p>
    <w:p w14:paraId="1473B9C9" w14:textId="77777777" w:rsidR="00962B38" w:rsidRDefault="00962B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A0860" w14:textId="014C86C8" w:rsidR="00F154C3" w:rsidRPr="00D4064A" w:rsidRDefault="004F5F1C" w:rsidP="00F154C3">
    <w:pPr>
      <w:tabs>
        <w:tab w:val="left" w:pos="6379"/>
      </w:tabs>
      <w:rPr>
        <w:rFonts w:cs="Arial"/>
        <w:i/>
        <w:noProof/>
        <w:sz w:val="18"/>
        <w:szCs w:val="18"/>
      </w:rPr>
    </w:pPr>
    <w:r>
      <w:rPr>
        <w:rFonts w:cs="Arial"/>
        <w:i/>
        <w:noProof/>
        <w:sz w:val="18"/>
        <w:szCs w:val="18"/>
      </w:rPr>
      <w:t>PATIENT_IN</w:t>
    </w:r>
    <w:r w:rsidR="00F154C3" w:rsidRPr="00D4064A">
      <w:rPr>
        <w:rFonts w:cs="Arial"/>
        <w:i/>
        <w:noProof/>
        <w:sz w:val="18"/>
        <w:szCs w:val="18"/>
      </w:rPr>
      <w:t xml:space="preserve">    </w:t>
    </w:r>
    <w:r>
      <w:rPr>
        <w:rFonts w:cs="Arial"/>
        <w:i/>
        <w:noProof/>
        <w:sz w:val="18"/>
        <w:szCs w:val="18"/>
      </w:rPr>
      <w:t>DOB_IN</w:t>
    </w:r>
    <w:r w:rsidR="00F154C3" w:rsidRPr="00D4064A">
      <w:rPr>
        <w:rFonts w:cs="Arial"/>
        <w:i/>
        <w:noProof/>
        <w:sz w:val="18"/>
        <w:szCs w:val="18"/>
      </w:rPr>
      <w:tab/>
    </w:r>
    <w:r w:rsidR="00F154C3" w:rsidRPr="0067509A">
      <w:rPr>
        <w:rFonts w:cs="Arial"/>
        <w:i/>
        <w:noProof/>
        <w:sz w:val="18"/>
        <w:szCs w:val="18"/>
      </w:rPr>
      <w:t>Haematological Malignancy</w:t>
    </w:r>
    <w:r w:rsidR="00F154C3" w:rsidRPr="0067509A">
      <w:rPr>
        <w:i/>
        <w:sz w:val="18"/>
      </w:rPr>
      <w:t xml:space="preserve"> Gene Panel Report</w:t>
    </w:r>
  </w:p>
  <w:p w14:paraId="4A601AF9" w14:textId="5DD58DF1" w:rsidR="00F154C3" w:rsidRPr="00D4064A" w:rsidRDefault="004F5F1C" w:rsidP="00F154C3">
    <w:pPr>
      <w:tabs>
        <w:tab w:val="left" w:pos="4646"/>
        <w:tab w:val="left" w:pos="9242"/>
      </w:tabs>
      <w:rPr>
        <w:i/>
        <w:sz w:val="18"/>
      </w:rPr>
    </w:pPr>
    <w:r>
      <w:rPr>
        <w:rFonts w:cs="Arial"/>
        <w:i/>
        <w:noProof/>
        <w:sz w:val="18"/>
        <w:szCs w:val="18"/>
      </w:rPr>
      <w:t>URN_IN</w:t>
    </w:r>
    <w:r w:rsidR="00F154C3">
      <w:rPr>
        <w:rFonts w:cs="Arial"/>
        <w:i/>
        <w:noProof/>
        <w:sz w:val="18"/>
        <w:szCs w:val="18"/>
      </w:rPr>
      <w:t xml:space="preserve">    </w:t>
    </w:r>
    <w:r>
      <w:rPr>
        <w:rFonts w:cs="Arial"/>
        <w:i/>
        <w:sz w:val="18"/>
      </w:rPr>
      <w:t>LAB_NO_IN</w:t>
    </w:r>
    <w:r w:rsidR="00F154C3" w:rsidRPr="00D4064A">
      <w:rPr>
        <w:rStyle w:val="Normal2Char"/>
        <w:rFonts w:eastAsia="MS Mincho"/>
        <w:i/>
        <w:color w:val="auto"/>
        <w:sz w:val="18"/>
        <w:szCs w:val="18"/>
        <w:lang w:val="en-AU"/>
      </w:rPr>
      <w:tab/>
    </w:r>
    <w:r w:rsidR="00F154C3" w:rsidRPr="00D4064A">
      <w:rPr>
        <w:rStyle w:val="Normal2Char"/>
        <w:rFonts w:eastAsia="MS Mincho"/>
        <w:i/>
        <w:color w:val="auto"/>
        <w:sz w:val="18"/>
        <w:szCs w:val="18"/>
        <w:lang w:val="en-AU"/>
      </w:rPr>
      <w:tab/>
    </w:r>
    <w:r w:rsidR="00F154C3" w:rsidRPr="00D4064A">
      <w:rPr>
        <w:i/>
        <w:sz w:val="18"/>
      </w:rPr>
      <w:t xml:space="preserve">Page </w:t>
    </w:r>
    <w:r w:rsidR="00F154C3" w:rsidRPr="00D4064A">
      <w:rPr>
        <w:i/>
        <w:sz w:val="18"/>
      </w:rPr>
      <w:fldChar w:fldCharType="begin"/>
    </w:r>
    <w:r w:rsidR="00F154C3" w:rsidRPr="00D4064A">
      <w:rPr>
        <w:i/>
        <w:sz w:val="18"/>
      </w:rPr>
      <w:instrText xml:space="preserve"> PAGE </w:instrText>
    </w:r>
    <w:r w:rsidR="00F154C3" w:rsidRPr="00D4064A">
      <w:rPr>
        <w:i/>
        <w:sz w:val="18"/>
      </w:rPr>
      <w:fldChar w:fldCharType="separate"/>
    </w:r>
    <w:r w:rsidR="001D06A3">
      <w:rPr>
        <w:i/>
        <w:noProof/>
        <w:sz w:val="18"/>
      </w:rPr>
      <w:t>1</w:t>
    </w:r>
    <w:r w:rsidR="00F154C3" w:rsidRPr="00D4064A">
      <w:rPr>
        <w:i/>
        <w:sz w:val="18"/>
      </w:rPr>
      <w:fldChar w:fldCharType="end"/>
    </w:r>
    <w:r w:rsidR="00F154C3" w:rsidRPr="00D4064A">
      <w:rPr>
        <w:i/>
        <w:sz w:val="18"/>
      </w:rPr>
      <w:t xml:space="preserve"> of </w:t>
    </w:r>
    <w:r w:rsidR="00F154C3" w:rsidRPr="00D4064A">
      <w:rPr>
        <w:i/>
        <w:sz w:val="18"/>
      </w:rPr>
      <w:fldChar w:fldCharType="begin"/>
    </w:r>
    <w:r w:rsidR="00F154C3" w:rsidRPr="00D4064A">
      <w:rPr>
        <w:i/>
        <w:sz w:val="18"/>
      </w:rPr>
      <w:instrText xml:space="preserve"> NUMPAGES </w:instrText>
    </w:r>
    <w:r w:rsidR="00F154C3" w:rsidRPr="00D4064A">
      <w:rPr>
        <w:i/>
        <w:sz w:val="18"/>
      </w:rPr>
      <w:fldChar w:fldCharType="separate"/>
    </w:r>
    <w:r w:rsidR="001D06A3">
      <w:rPr>
        <w:i/>
        <w:noProof/>
        <w:sz w:val="18"/>
      </w:rPr>
      <w:t>1</w:t>
    </w:r>
    <w:r w:rsidR="00F154C3" w:rsidRPr="00D4064A">
      <w:rPr>
        <w:i/>
        <w:sz w:val="18"/>
      </w:rPr>
      <w:fldChar w:fldCharType="end"/>
    </w:r>
  </w:p>
  <w:p w14:paraId="63F7A2F6" w14:textId="590930DC" w:rsidR="00F154C3" w:rsidRPr="00D4064A" w:rsidRDefault="00F154C3" w:rsidP="00F154C3">
    <w:pPr>
      <w:pStyle w:val="Footer"/>
      <w:jc w:val="right"/>
      <w:rPr>
        <w:i/>
        <w:szCs w:val="12"/>
      </w:rPr>
    </w:pPr>
    <w:r w:rsidRPr="0032509E">
      <w:rPr>
        <w:i/>
        <w:szCs w:val="12"/>
      </w:rPr>
      <w:t>MP-MH-NGS-9</w:t>
    </w:r>
    <w:r>
      <w:rPr>
        <w:i/>
        <w:szCs w:val="12"/>
      </w:rPr>
      <w:t>R</w:t>
    </w:r>
    <w:r w:rsidRPr="00D4064A">
      <w:rPr>
        <w:i/>
        <w:szCs w:val="12"/>
      </w:rPr>
      <w:t xml:space="preserve"> v0</w:t>
    </w:r>
    <w:r w:rsidR="005851B8">
      <w:rPr>
        <w:i/>
        <w:szCs w:val="1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12A43" w14:textId="77777777" w:rsidR="00962B38" w:rsidRDefault="00962B38" w:rsidP="00607735">
      <w:r>
        <w:separator/>
      </w:r>
    </w:p>
    <w:p w14:paraId="74AF0941" w14:textId="77777777" w:rsidR="00962B38" w:rsidRDefault="00962B38"/>
  </w:footnote>
  <w:footnote w:type="continuationSeparator" w:id="0">
    <w:p w14:paraId="5EAFD332" w14:textId="77777777" w:rsidR="00962B38" w:rsidRDefault="00962B38" w:rsidP="00607735">
      <w:r>
        <w:continuationSeparator/>
      </w:r>
    </w:p>
    <w:p w14:paraId="1A45FC4F" w14:textId="77777777" w:rsidR="00962B38" w:rsidRDefault="00962B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E1735" w14:textId="77777777" w:rsidR="00F154C3" w:rsidRPr="00963761" w:rsidRDefault="00F154C3"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9504" behindDoc="0" locked="0" layoutInCell="1" allowOverlap="1" wp14:anchorId="1895CB6C" wp14:editId="45A99FE9">
          <wp:simplePos x="0" y="0"/>
          <wp:positionH relativeFrom="column">
            <wp:posOffset>-111015</wp:posOffset>
          </wp:positionH>
          <wp:positionV relativeFrom="paragraph">
            <wp:posOffset>-113720</wp:posOffset>
          </wp:positionV>
          <wp:extent cx="1605518" cy="492981"/>
          <wp:effectExtent l="0" t="0" r="0" b="2540"/>
          <wp:wrapNone/>
          <wp:docPr id="7"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5408" behindDoc="0" locked="0" layoutInCell="1" allowOverlap="1" wp14:anchorId="176897E5" wp14:editId="2297F566">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3B02A1" w14:textId="77777777" w:rsidR="00F154C3" w:rsidRPr="00B2330E" w:rsidRDefault="00F154C3"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6897E5"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" filled="f" stroked="f">
              <v:textbox>
                <w:txbxContent>
                  <w:p w14:paraId="673B02A1" w14:textId="77777777" w:rsidR="00F154C3" w:rsidRPr="00B2330E" w:rsidRDefault="00F154C3"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6432" behindDoc="0" locked="0" layoutInCell="1" allowOverlap="1" wp14:anchorId="3AAE0F4A" wp14:editId="428D5D6E">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A689DD" w14:textId="77777777" w:rsidR="00F154C3" w:rsidRDefault="00F154C3" w:rsidP="00F42F75">
                          <w:r>
                            <w:rPr>
                              <w:noProof/>
                              <w:lang w:eastAsia="en-AU"/>
                            </w:rPr>
                            <w:drawing>
                              <wp:inline distT="0" distB="0" distL="0" distR="0" wp14:anchorId="4A1F0CE9" wp14:editId="243F359E">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600398DB" w14:textId="77777777" w:rsidR="00F154C3" w:rsidRPr="00973272" w:rsidRDefault="00F154C3"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050C04E5" w14:textId="77777777" w:rsidR="00F154C3" w:rsidRPr="00973272" w:rsidRDefault="00F154C3"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92477EB" w14:textId="77777777" w:rsidR="00F154C3" w:rsidRPr="00973272" w:rsidRDefault="00F154C3"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7194B16" w14:textId="77777777" w:rsidR="00F154C3" w:rsidRPr="00973272" w:rsidRDefault="00F154C3"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AE0F4A" id="Text Box 8" o:spid="_x0000_s1027" type="#_x0000_t202" style="position:absolute;left:0;text-align:left;margin-left:441pt;margin-top:27.6pt;width:54pt;height:4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g2ldDPMBAADMAwAADgAAAAAAAAAAAAAAAAAuAgAAZHJz&#10;L2Uyb0RvYy54bWxQSwECLQAUAAYACAAAACEAKaK2Hd4AAAAKAQAADwAAAAAAAAAAAAAAAABNBAAA&#10;ZHJzL2Rvd25yZXYueG1sUEsFBgAAAAAEAAQA8wAAAFgFAAAAAA==&#10;" filled="f" stroked="f">
              <v:textbox>
                <w:txbxContent>
                  <w:p w14:paraId="10A689DD" w14:textId="77777777" w:rsidR="00F154C3" w:rsidRDefault="00F154C3" w:rsidP="00F42F75">
                    <w:r>
                      <w:rPr>
                        <w:noProof/>
                        <w:lang w:eastAsia="en-AU"/>
                      </w:rPr>
                      <w:drawing>
                        <wp:inline distT="0" distB="0" distL="0" distR="0" wp14:anchorId="4A1F0CE9" wp14:editId="243F359E">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600398DB" w14:textId="77777777" w:rsidR="00F154C3" w:rsidRPr="00973272" w:rsidRDefault="00F154C3"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050C04E5" w14:textId="77777777" w:rsidR="00F154C3" w:rsidRPr="00973272" w:rsidRDefault="00F154C3"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92477EB" w14:textId="77777777" w:rsidR="00F154C3" w:rsidRPr="00973272" w:rsidRDefault="00F154C3"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7194B16" w14:textId="77777777" w:rsidR="00F154C3" w:rsidRPr="00973272" w:rsidRDefault="00F154C3"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8480" behindDoc="0" locked="0" layoutInCell="1" allowOverlap="1" wp14:anchorId="44460CBE" wp14:editId="4E63AF50">
          <wp:simplePos x="0" y="0"/>
          <wp:positionH relativeFrom="column">
            <wp:posOffset>6286500</wp:posOffset>
          </wp:positionH>
          <wp:positionV relativeFrom="paragraph">
            <wp:posOffset>-81280</wp:posOffset>
          </wp:positionV>
          <wp:extent cx="342900" cy="546100"/>
          <wp:effectExtent l="0" t="0" r="12700" b="1270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7456" behindDoc="0" locked="0" layoutInCell="1" allowOverlap="1" wp14:anchorId="6149652E" wp14:editId="57BB7CBC">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F8A240" w14:textId="77777777" w:rsidR="00F154C3" w:rsidRDefault="00F154C3"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49652E" id="Text Box 2" o:spid="_x0000_s1028" type="#_x0000_t202" style="position:absolute;left:0;text-align:left;margin-left:488.45pt;margin-top:-25pt;width:43.7pt;height:5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" filled="f" stroked="f">
              <v:textbox>
                <w:txbxContent>
                  <w:p w14:paraId="27F8A240" w14:textId="77777777" w:rsidR="00F154C3" w:rsidRDefault="00F154C3" w:rsidP="00F42F75"/>
                </w:txbxContent>
              </v:textbox>
              <w10:wrap type="tight"/>
            </v:shape>
          </w:pict>
        </mc:Fallback>
      </mc:AlternateContent>
    </w:r>
    <w:r w:rsidRPr="003F6432">
      <w:rPr>
        <w:noProof/>
      </w:rPr>
      <w:t xml:space="preserve"> </w:t>
    </w:r>
  </w:p>
  <w:p w14:paraId="589CF5FD" w14:textId="77777777" w:rsidR="00F154C3" w:rsidRDefault="00F154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01E6156E"/>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item&gt;4039&lt;/item&gt;&lt;/record-ids&gt;&lt;/item&gt;&lt;/Libraries&gt;"/>
  </w:docVars>
  <w:rsids>
    <w:rsidRoot w:val="00607735"/>
    <w:rsid w:val="0001025A"/>
    <w:rsid w:val="00015570"/>
    <w:rsid w:val="000200A3"/>
    <w:rsid w:val="000205A1"/>
    <w:rsid w:val="00021104"/>
    <w:rsid w:val="000242E4"/>
    <w:rsid w:val="000329F7"/>
    <w:rsid w:val="00036EE8"/>
    <w:rsid w:val="00041327"/>
    <w:rsid w:val="00045323"/>
    <w:rsid w:val="00046399"/>
    <w:rsid w:val="000512C5"/>
    <w:rsid w:val="00054E88"/>
    <w:rsid w:val="00060433"/>
    <w:rsid w:val="000650A5"/>
    <w:rsid w:val="000839BF"/>
    <w:rsid w:val="000848F4"/>
    <w:rsid w:val="0008684A"/>
    <w:rsid w:val="00086904"/>
    <w:rsid w:val="0008752D"/>
    <w:rsid w:val="0009398D"/>
    <w:rsid w:val="00094776"/>
    <w:rsid w:val="00095274"/>
    <w:rsid w:val="0009531A"/>
    <w:rsid w:val="00096196"/>
    <w:rsid w:val="00097C9E"/>
    <w:rsid w:val="000B099F"/>
    <w:rsid w:val="000B4C0F"/>
    <w:rsid w:val="000B52BA"/>
    <w:rsid w:val="000B63B6"/>
    <w:rsid w:val="000C0075"/>
    <w:rsid w:val="000C3894"/>
    <w:rsid w:val="000C47DD"/>
    <w:rsid w:val="000C484A"/>
    <w:rsid w:val="000C5658"/>
    <w:rsid w:val="000C590C"/>
    <w:rsid w:val="000D23BC"/>
    <w:rsid w:val="000D2E01"/>
    <w:rsid w:val="000D3328"/>
    <w:rsid w:val="000D5212"/>
    <w:rsid w:val="000D7C6E"/>
    <w:rsid w:val="000E1B72"/>
    <w:rsid w:val="000E5A30"/>
    <w:rsid w:val="000E6FB9"/>
    <w:rsid w:val="000E77F8"/>
    <w:rsid w:val="000F2B33"/>
    <w:rsid w:val="000F2DAB"/>
    <w:rsid w:val="000F7BA9"/>
    <w:rsid w:val="001002FC"/>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59B4"/>
    <w:rsid w:val="00160CDB"/>
    <w:rsid w:val="00163A02"/>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BAE"/>
    <w:rsid w:val="001C50AB"/>
    <w:rsid w:val="001C6B19"/>
    <w:rsid w:val="001D06A3"/>
    <w:rsid w:val="001D174F"/>
    <w:rsid w:val="001D2AEE"/>
    <w:rsid w:val="001D51FF"/>
    <w:rsid w:val="001D5DF8"/>
    <w:rsid w:val="001E000B"/>
    <w:rsid w:val="001E3F55"/>
    <w:rsid w:val="001E62D6"/>
    <w:rsid w:val="001F2DA6"/>
    <w:rsid w:val="001F3C50"/>
    <w:rsid w:val="001F47A2"/>
    <w:rsid w:val="001F6A0E"/>
    <w:rsid w:val="001F72F8"/>
    <w:rsid w:val="00201980"/>
    <w:rsid w:val="002052CD"/>
    <w:rsid w:val="00212D23"/>
    <w:rsid w:val="00213175"/>
    <w:rsid w:val="002135F8"/>
    <w:rsid w:val="00214409"/>
    <w:rsid w:val="00222691"/>
    <w:rsid w:val="00223806"/>
    <w:rsid w:val="00223E1D"/>
    <w:rsid w:val="0023023F"/>
    <w:rsid w:val="00254BC1"/>
    <w:rsid w:val="00263297"/>
    <w:rsid w:val="0026669F"/>
    <w:rsid w:val="00270007"/>
    <w:rsid w:val="00271DB4"/>
    <w:rsid w:val="00281450"/>
    <w:rsid w:val="00284552"/>
    <w:rsid w:val="002852C7"/>
    <w:rsid w:val="00297F24"/>
    <w:rsid w:val="002A5E8A"/>
    <w:rsid w:val="002A6230"/>
    <w:rsid w:val="002A6259"/>
    <w:rsid w:val="002B23B9"/>
    <w:rsid w:val="002B5270"/>
    <w:rsid w:val="002B6E24"/>
    <w:rsid w:val="002B7499"/>
    <w:rsid w:val="002C4ECF"/>
    <w:rsid w:val="002C759E"/>
    <w:rsid w:val="002D3D8B"/>
    <w:rsid w:val="002D3E9A"/>
    <w:rsid w:val="002E0FEB"/>
    <w:rsid w:val="002E1ACA"/>
    <w:rsid w:val="002E2875"/>
    <w:rsid w:val="002E315D"/>
    <w:rsid w:val="002E3F48"/>
    <w:rsid w:val="002E6482"/>
    <w:rsid w:val="002E6F2D"/>
    <w:rsid w:val="002F28AE"/>
    <w:rsid w:val="0030352F"/>
    <w:rsid w:val="00305B25"/>
    <w:rsid w:val="00306EA7"/>
    <w:rsid w:val="003076A2"/>
    <w:rsid w:val="00312BDF"/>
    <w:rsid w:val="00324A1D"/>
    <w:rsid w:val="0032509E"/>
    <w:rsid w:val="00325C09"/>
    <w:rsid w:val="003322FC"/>
    <w:rsid w:val="00337C70"/>
    <w:rsid w:val="0034282D"/>
    <w:rsid w:val="00350420"/>
    <w:rsid w:val="00351872"/>
    <w:rsid w:val="00351983"/>
    <w:rsid w:val="003629EE"/>
    <w:rsid w:val="00363573"/>
    <w:rsid w:val="0036796E"/>
    <w:rsid w:val="003750B4"/>
    <w:rsid w:val="00377E0C"/>
    <w:rsid w:val="00386915"/>
    <w:rsid w:val="00387877"/>
    <w:rsid w:val="00391BBD"/>
    <w:rsid w:val="0039422C"/>
    <w:rsid w:val="00395595"/>
    <w:rsid w:val="00396279"/>
    <w:rsid w:val="0039633B"/>
    <w:rsid w:val="00397F92"/>
    <w:rsid w:val="003A0B99"/>
    <w:rsid w:val="003A0D4F"/>
    <w:rsid w:val="003C2CCE"/>
    <w:rsid w:val="003C4AB8"/>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3313"/>
    <w:rsid w:val="0043625C"/>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90389"/>
    <w:rsid w:val="00494261"/>
    <w:rsid w:val="0049466D"/>
    <w:rsid w:val="00496D66"/>
    <w:rsid w:val="004A04A1"/>
    <w:rsid w:val="004B6396"/>
    <w:rsid w:val="004C559A"/>
    <w:rsid w:val="004D0149"/>
    <w:rsid w:val="004D039B"/>
    <w:rsid w:val="004D2615"/>
    <w:rsid w:val="004D31A3"/>
    <w:rsid w:val="004D4ABD"/>
    <w:rsid w:val="004E0285"/>
    <w:rsid w:val="004E0467"/>
    <w:rsid w:val="004E3DD6"/>
    <w:rsid w:val="004E60C5"/>
    <w:rsid w:val="004E6356"/>
    <w:rsid w:val="004E689C"/>
    <w:rsid w:val="004F3015"/>
    <w:rsid w:val="004F391A"/>
    <w:rsid w:val="004F5A70"/>
    <w:rsid w:val="004F5F1C"/>
    <w:rsid w:val="004F757E"/>
    <w:rsid w:val="004F7E83"/>
    <w:rsid w:val="00500101"/>
    <w:rsid w:val="00500D30"/>
    <w:rsid w:val="0050131B"/>
    <w:rsid w:val="005050A8"/>
    <w:rsid w:val="005073E4"/>
    <w:rsid w:val="00510955"/>
    <w:rsid w:val="00511C0B"/>
    <w:rsid w:val="00511E4C"/>
    <w:rsid w:val="00512956"/>
    <w:rsid w:val="00512F79"/>
    <w:rsid w:val="00513C96"/>
    <w:rsid w:val="00515FB3"/>
    <w:rsid w:val="005162A5"/>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851B8"/>
    <w:rsid w:val="00585D4C"/>
    <w:rsid w:val="005878AA"/>
    <w:rsid w:val="0059224B"/>
    <w:rsid w:val="00592D08"/>
    <w:rsid w:val="00594DD7"/>
    <w:rsid w:val="005A46F6"/>
    <w:rsid w:val="005B3756"/>
    <w:rsid w:val="005B642C"/>
    <w:rsid w:val="005D048F"/>
    <w:rsid w:val="005D5B8E"/>
    <w:rsid w:val="005D684F"/>
    <w:rsid w:val="005E0340"/>
    <w:rsid w:val="005E0B95"/>
    <w:rsid w:val="005E5051"/>
    <w:rsid w:val="005E65A6"/>
    <w:rsid w:val="005F0C42"/>
    <w:rsid w:val="005F0EF3"/>
    <w:rsid w:val="005F30A9"/>
    <w:rsid w:val="005F509E"/>
    <w:rsid w:val="005F6B3C"/>
    <w:rsid w:val="0060013F"/>
    <w:rsid w:val="00600375"/>
    <w:rsid w:val="00603451"/>
    <w:rsid w:val="00607735"/>
    <w:rsid w:val="00611FD8"/>
    <w:rsid w:val="00613336"/>
    <w:rsid w:val="0061403E"/>
    <w:rsid w:val="0061774A"/>
    <w:rsid w:val="00617849"/>
    <w:rsid w:val="00620195"/>
    <w:rsid w:val="00620A7C"/>
    <w:rsid w:val="0062336A"/>
    <w:rsid w:val="00624E42"/>
    <w:rsid w:val="0062509B"/>
    <w:rsid w:val="006321E6"/>
    <w:rsid w:val="00634ADF"/>
    <w:rsid w:val="00642F75"/>
    <w:rsid w:val="00647708"/>
    <w:rsid w:val="00647FD6"/>
    <w:rsid w:val="006510EF"/>
    <w:rsid w:val="0065271B"/>
    <w:rsid w:val="0065472B"/>
    <w:rsid w:val="0065592D"/>
    <w:rsid w:val="00656715"/>
    <w:rsid w:val="006606B3"/>
    <w:rsid w:val="00660AF0"/>
    <w:rsid w:val="00662E89"/>
    <w:rsid w:val="00664E59"/>
    <w:rsid w:val="00665C86"/>
    <w:rsid w:val="0067424D"/>
    <w:rsid w:val="00680557"/>
    <w:rsid w:val="006805CA"/>
    <w:rsid w:val="006941E1"/>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B5A"/>
    <w:rsid w:val="006D6DB9"/>
    <w:rsid w:val="006E57BB"/>
    <w:rsid w:val="006E746E"/>
    <w:rsid w:val="006F0FC9"/>
    <w:rsid w:val="006F4EAD"/>
    <w:rsid w:val="006F5C65"/>
    <w:rsid w:val="006F79B7"/>
    <w:rsid w:val="00700841"/>
    <w:rsid w:val="0070132E"/>
    <w:rsid w:val="0070374F"/>
    <w:rsid w:val="00705A3B"/>
    <w:rsid w:val="007109C1"/>
    <w:rsid w:val="00715811"/>
    <w:rsid w:val="0071756E"/>
    <w:rsid w:val="0072038E"/>
    <w:rsid w:val="0072425B"/>
    <w:rsid w:val="0072475C"/>
    <w:rsid w:val="007300AC"/>
    <w:rsid w:val="00735A10"/>
    <w:rsid w:val="0073727C"/>
    <w:rsid w:val="007400EE"/>
    <w:rsid w:val="007401B2"/>
    <w:rsid w:val="00740945"/>
    <w:rsid w:val="007444A7"/>
    <w:rsid w:val="00744DA7"/>
    <w:rsid w:val="007517F1"/>
    <w:rsid w:val="00754BD1"/>
    <w:rsid w:val="0075565C"/>
    <w:rsid w:val="0076692E"/>
    <w:rsid w:val="0076730A"/>
    <w:rsid w:val="00767383"/>
    <w:rsid w:val="00774C87"/>
    <w:rsid w:val="0077518F"/>
    <w:rsid w:val="00780126"/>
    <w:rsid w:val="00786186"/>
    <w:rsid w:val="007865B1"/>
    <w:rsid w:val="00787787"/>
    <w:rsid w:val="00790742"/>
    <w:rsid w:val="00792606"/>
    <w:rsid w:val="00793AC1"/>
    <w:rsid w:val="00796DAA"/>
    <w:rsid w:val="007A00AA"/>
    <w:rsid w:val="007A1EF5"/>
    <w:rsid w:val="007A23F7"/>
    <w:rsid w:val="007A761A"/>
    <w:rsid w:val="007B143A"/>
    <w:rsid w:val="007B1E80"/>
    <w:rsid w:val="007B3E36"/>
    <w:rsid w:val="007B699C"/>
    <w:rsid w:val="007B7902"/>
    <w:rsid w:val="007B7E02"/>
    <w:rsid w:val="007C1718"/>
    <w:rsid w:val="007C64BD"/>
    <w:rsid w:val="007C7E43"/>
    <w:rsid w:val="007D3C83"/>
    <w:rsid w:val="007D4981"/>
    <w:rsid w:val="007D7F1B"/>
    <w:rsid w:val="007F2AF3"/>
    <w:rsid w:val="007F442D"/>
    <w:rsid w:val="007F6B2B"/>
    <w:rsid w:val="008051C0"/>
    <w:rsid w:val="008134FA"/>
    <w:rsid w:val="00813D63"/>
    <w:rsid w:val="00813F00"/>
    <w:rsid w:val="008201D1"/>
    <w:rsid w:val="0082469F"/>
    <w:rsid w:val="00825960"/>
    <w:rsid w:val="0082741E"/>
    <w:rsid w:val="00831E1D"/>
    <w:rsid w:val="0083245C"/>
    <w:rsid w:val="00833953"/>
    <w:rsid w:val="00843179"/>
    <w:rsid w:val="0084591A"/>
    <w:rsid w:val="0084778D"/>
    <w:rsid w:val="0085107C"/>
    <w:rsid w:val="00851FCF"/>
    <w:rsid w:val="008525A1"/>
    <w:rsid w:val="00855CF2"/>
    <w:rsid w:val="00860365"/>
    <w:rsid w:val="00860DB2"/>
    <w:rsid w:val="00862241"/>
    <w:rsid w:val="008646C7"/>
    <w:rsid w:val="008730FC"/>
    <w:rsid w:val="00877DF6"/>
    <w:rsid w:val="00880D36"/>
    <w:rsid w:val="0088265A"/>
    <w:rsid w:val="00884974"/>
    <w:rsid w:val="00887EF4"/>
    <w:rsid w:val="00891194"/>
    <w:rsid w:val="0089254B"/>
    <w:rsid w:val="00894E02"/>
    <w:rsid w:val="00897980"/>
    <w:rsid w:val="008A069C"/>
    <w:rsid w:val="008A30F4"/>
    <w:rsid w:val="008A46A2"/>
    <w:rsid w:val="008B0047"/>
    <w:rsid w:val="008B3A08"/>
    <w:rsid w:val="008B438B"/>
    <w:rsid w:val="008B7890"/>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36FC"/>
    <w:rsid w:val="00946423"/>
    <w:rsid w:val="00952A85"/>
    <w:rsid w:val="00952E9F"/>
    <w:rsid w:val="009530C9"/>
    <w:rsid w:val="00962B38"/>
    <w:rsid w:val="00967465"/>
    <w:rsid w:val="009710C9"/>
    <w:rsid w:val="00971E9F"/>
    <w:rsid w:val="00977D2A"/>
    <w:rsid w:val="009856A9"/>
    <w:rsid w:val="009874D0"/>
    <w:rsid w:val="00987A57"/>
    <w:rsid w:val="009925D9"/>
    <w:rsid w:val="00995BFE"/>
    <w:rsid w:val="00996C49"/>
    <w:rsid w:val="0099718D"/>
    <w:rsid w:val="0099774F"/>
    <w:rsid w:val="00997B02"/>
    <w:rsid w:val="009A09EB"/>
    <w:rsid w:val="009A6D70"/>
    <w:rsid w:val="009A75A9"/>
    <w:rsid w:val="009A7FDF"/>
    <w:rsid w:val="009B4234"/>
    <w:rsid w:val="009C0B16"/>
    <w:rsid w:val="009C371C"/>
    <w:rsid w:val="009C3DB8"/>
    <w:rsid w:val="009D0F7C"/>
    <w:rsid w:val="009D58E4"/>
    <w:rsid w:val="009E5D98"/>
    <w:rsid w:val="009E78D2"/>
    <w:rsid w:val="009F4FFF"/>
    <w:rsid w:val="009F6FFE"/>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69AB"/>
    <w:rsid w:val="00A63154"/>
    <w:rsid w:val="00A6392C"/>
    <w:rsid w:val="00A7091B"/>
    <w:rsid w:val="00A712B2"/>
    <w:rsid w:val="00A718DC"/>
    <w:rsid w:val="00A80651"/>
    <w:rsid w:val="00A9365F"/>
    <w:rsid w:val="00A94D72"/>
    <w:rsid w:val="00AB3332"/>
    <w:rsid w:val="00AB4C00"/>
    <w:rsid w:val="00AB7F34"/>
    <w:rsid w:val="00AC5DCA"/>
    <w:rsid w:val="00AC65BE"/>
    <w:rsid w:val="00AC78A3"/>
    <w:rsid w:val="00AD5474"/>
    <w:rsid w:val="00AD585B"/>
    <w:rsid w:val="00AD7226"/>
    <w:rsid w:val="00AE102A"/>
    <w:rsid w:val="00AE2CF0"/>
    <w:rsid w:val="00AE4561"/>
    <w:rsid w:val="00AF0D2B"/>
    <w:rsid w:val="00AF1B24"/>
    <w:rsid w:val="00AF2C6F"/>
    <w:rsid w:val="00AF42B5"/>
    <w:rsid w:val="00AF5704"/>
    <w:rsid w:val="00AF796C"/>
    <w:rsid w:val="00B0126C"/>
    <w:rsid w:val="00B01557"/>
    <w:rsid w:val="00B07433"/>
    <w:rsid w:val="00B15AD0"/>
    <w:rsid w:val="00B16B5E"/>
    <w:rsid w:val="00B2086F"/>
    <w:rsid w:val="00B22679"/>
    <w:rsid w:val="00B25AEE"/>
    <w:rsid w:val="00B31B39"/>
    <w:rsid w:val="00B60F7D"/>
    <w:rsid w:val="00B61EFE"/>
    <w:rsid w:val="00B6385D"/>
    <w:rsid w:val="00B63B7C"/>
    <w:rsid w:val="00B63FAD"/>
    <w:rsid w:val="00B6790E"/>
    <w:rsid w:val="00B70809"/>
    <w:rsid w:val="00B7421E"/>
    <w:rsid w:val="00B806B2"/>
    <w:rsid w:val="00B81603"/>
    <w:rsid w:val="00B8492D"/>
    <w:rsid w:val="00B9108C"/>
    <w:rsid w:val="00B93B43"/>
    <w:rsid w:val="00B94093"/>
    <w:rsid w:val="00B942E3"/>
    <w:rsid w:val="00B953C7"/>
    <w:rsid w:val="00B96EA9"/>
    <w:rsid w:val="00BA0BD7"/>
    <w:rsid w:val="00BA2C66"/>
    <w:rsid w:val="00BA2D80"/>
    <w:rsid w:val="00BA7DCA"/>
    <w:rsid w:val="00BB1134"/>
    <w:rsid w:val="00BB133E"/>
    <w:rsid w:val="00BB62C3"/>
    <w:rsid w:val="00BC3D50"/>
    <w:rsid w:val="00BC699A"/>
    <w:rsid w:val="00BD661B"/>
    <w:rsid w:val="00BD7D61"/>
    <w:rsid w:val="00BE1B9D"/>
    <w:rsid w:val="00BE2704"/>
    <w:rsid w:val="00BE361A"/>
    <w:rsid w:val="00C014D8"/>
    <w:rsid w:val="00C04B0A"/>
    <w:rsid w:val="00C06ACD"/>
    <w:rsid w:val="00C10047"/>
    <w:rsid w:val="00C12B8E"/>
    <w:rsid w:val="00C12DFE"/>
    <w:rsid w:val="00C13506"/>
    <w:rsid w:val="00C1426B"/>
    <w:rsid w:val="00C17032"/>
    <w:rsid w:val="00C203D6"/>
    <w:rsid w:val="00C2045F"/>
    <w:rsid w:val="00C263F5"/>
    <w:rsid w:val="00C303BF"/>
    <w:rsid w:val="00C32AE6"/>
    <w:rsid w:val="00C32D9F"/>
    <w:rsid w:val="00C40399"/>
    <w:rsid w:val="00C40EFC"/>
    <w:rsid w:val="00C424EA"/>
    <w:rsid w:val="00C50809"/>
    <w:rsid w:val="00C53EEB"/>
    <w:rsid w:val="00C561F5"/>
    <w:rsid w:val="00C62D1B"/>
    <w:rsid w:val="00C6332E"/>
    <w:rsid w:val="00C65A3B"/>
    <w:rsid w:val="00C66355"/>
    <w:rsid w:val="00C700F8"/>
    <w:rsid w:val="00C7471A"/>
    <w:rsid w:val="00C91761"/>
    <w:rsid w:val="00C92310"/>
    <w:rsid w:val="00C971F1"/>
    <w:rsid w:val="00CA3553"/>
    <w:rsid w:val="00CA6A94"/>
    <w:rsid w:val="00CB3C95"/>
    <w:rsid w:val="00CC0F1E"/>
    <w:rsid w:val="00CC4C57"/>
    <w:rsid w:val="00CC60DF"/>
    <w:rsid w:val="00CC6C6F"/>
    <w:rsid w:val="00CE1B0B"/>
    <w:rsid w:val="00CE6A87"/>
    <w:rsid w:val="00CF6467"/>
    <w:rsid w:val="00CF6C56"/>
    <w:rsid w:val="00CF788D"/>
    <w:rsid w:val="00D02A6F"/>
    <w:rsid w:val="00D034DF"/>
    <w:rsid w:val="00D0372E"/>
    <w:rsid w:val="00D060E3"/>
    <w:rsid w:val="00D06C2B"/>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70C3B"/>
    <w:rsid w:val="00D70F1B"/>
    <w:rsid w:val="00D7267E"/>
    <w:rsid w:val="00D87EDA"/>
    <w:rsid w:val="00DA2FDA"/>
    <w:rsid w:val="00DA6433"/>
    <w:rsid w:val="00DB13E1"/>
    <w:rsid w:val="00DB152F"/>
    <w:rsid w:val="00DB4354"/>
    <w:rsid w:val="00DC09F1"/>
    <w:rsid w:val="00DC1AF9"/>
    <w:rsid w:val="00DC211E"/>
    <w:rsid w:val="00DC5B50"/>
    <w:rsid w:val="00DC7A0C"/>
    <w:rsid w:val="00DD34A0"/>
    <w:rsid w:val="00DD65A7"/>
    <w:rsid w:val="00DD7D1F"/>
    <w:rsid w:val="00DE2A5D"/>
    <w:rsid w:val="00DE4BAD"/>
    <w:rsid w:val="00DE6ACE"/>
    <w:rsid w:val="00DF0364"/>
    <w:rsid w:val="00DF5934"/>
    <w:rsid w:val="00DF7C3F"/>
    <w:rsid w:val="00E03A40"/>
    <w:rsid w:val="00E05FFF"/>
    <w:rsid w:val="00E14413"/>
    <w:rsid w:val="00E21DEF"/>
    <w:rsid w:val="00E23F66"/>
    <w:rsid w:val="00E247C1"/>
    <w:rsid w:val="00E25024"/>
    <w:rsid w:val="00E2704F"/>
    <w:rsid w:val="00E30882"/>
    <w:rsid w:val="00E32CD6"/>
    <w:rsid w:val="00E41EDA"/>
    <w:rsid w:val="00E4667B"/>
    <w:rsid w:val="00E5411A"/>
    <w:rsid w:val="00E60348"/>
    <w:rsid w:val="00E63C66"/>
    <w:rsid w:val="00E65B83"/>
    <w:rsid w:val="00E765E0"/>
    <w:rsid w:val="00E766F0"/>
    <w:rsid w:val="00E831CD"/>
    <w:rsid w:val="00E8692F"/>
    <w:rsid w:val="00E92FCE"/>
    <w:rsid w:val="00EA4503"/>
    <w:rsid w:val="00EA7034"/>
    <w:rsid w:val="00EB038C"/>
    <w:rsid w:val="00EB6752"/>
    <w:rsid w:val="00EC2338"/>
    <w:rsid w:val="00EC38AE"/>
    <w:rsid w:val="00ED1467"/>
    <w:rsid w:val="00EE3254"/>
    <w:rsid w:val="00EE5A51"/>
    <w:rsid w:val="00EE76E6"/>
    <w:rsid w:val="00EF33E0"/>
    <w:rsid w:val="00EF3DBC"/>
    <w:rsid w:val="00EF6DA2"/>
    <w:rsid w:val="00EF7433"/>
    <w:rsid w:val="00F00B33"/>
    <w:rsid w:val="00F00F01"/>
    <w:rsid w:val="00F029B8"/>
    <w:rsid w:val="00F02CB2"/>
    <w:rsid w:val="00F10668"/>
    <w:rsid w:val="00F14E16"/>
    <w:rsid w:val="00F15189"/>
    <w:rsid w:val="00F154C3"/>
    <w:rsid w:val="00F157DF"/>
    <w:rsid w:val="00F16456"/>
    <w:rsid w:val="00F17F1E"/>
    <w:rsid w:val="00F2538F"/>
    <w:rsid w:val="00F27791"/>
    <w:rsid w:val="00F27E65"/>
    <w:rsid w:val="00F3138D"/>
    <w:rsid w:val="00F35559"/>
    <w:rsid w:val="00F35A91"/>
    <w:rsid w:val="00F35DD7"/>
    <w:rsid w:val="00F35DDD"/>
    <w:rsid w:val="00F42F75"/>
    <w:rsid w:val="00F46556"/>
    <w:rsid w:val="00F5300C"/>
    <w:rsid w:val="00F5574D"/>
    <w:rsid w:val="00F57A3A"/>
    <w:rsid w:val="00F60328"/>
    <w:rsid w:val="00F61373"/>
    <w:rsid w:val="00F61C42"/>
    <w:rsid w:val="00F63B07"/>
    <w:rsid w:val="00F6638C"/>
    <w:rsid w:val="00F74EFD"/>
    <w:rsid w:val="00F76B53"/>
    <w:rsid w:val="00F85033"/>
    <w:rsid w:val="00F90932"/>
    <w:rsid w:val="00F91F3F"/>
    <w:rsid w:val="00F95FC1"/>
    <w:rsid w:val="00F974B5"/>
    <w:rsid w:val="00F97EA6"/>
    <w:rsid w:val="00FA2889"/>
    <w:rsid w:val="00FA4082"/>
    <w:rsid w:val="00FB0A5A"/>
    <w:rsid w:val="00FB4508"/>
    <w:rsid w:val="00FB4B83"/>
    <w:rsid w:val="00FB544E"/>
    <w:rsid w:val="00FC3DB3"/>
    <w:rsid w:val="00FC4215"/>
    <w:rsid w:val="00FD11AA"/>
    <w:rsid w:val="00FD3F16"/>
    <w:rsid w:val="00FD4B34"/>
    <w:rsid w:val="00FD73E6"/>
    <w:rsid w:val="00FE381A"/>
    <w:rsid w:val="00FE4ED4"/>
    <w:rsid w:val="00FE6534"/>
    <w:rsid w:val="00FF0FE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F1C"/>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CC4C57"/>
    <w:rPr>
      <w:rFonts w:ascii="Calibri" w:hAnsi="Calibri"/>
      <w:sz w:val="32"/>
      <w:szCs w:val="32"/>
    </w:rPr>
  </w:style>
  <w:style w:type="character" w:customStyle="1" w:styleId="CLIN1HEADINGChar">
    <w:name w:val="CLIN1(HEADING) Char"/>
    <w:basedOn w:val="Heading1Char"/>
    <w:link w:val="CLIN1HEADING"/>
    <w:rsid w:val="00CC4C57"/>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FA4082"/>
    <w:rPr>
      <w:rFonts w:ascii="Calibri" w:hAnsi="Calibri"/>
      <w:sz w:val="22"/>
    </w:rPr>
  </w:style>
  <w:style w:type="character" w:customStyle="1" w:styleId="CLIN2SUBHEADINGSChar">
    <w:name w:val="CLIN2(SUBHEADINGS) Char"/>
    <w:basedOn w:val="Heading2Char"/>
    <w:link w:val="CLIN2SUBHEADINGS"/>
    <w:rsid w:val="00FA4082"/>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CC4C57"/>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CC4C57"/>
    <w:rPr>
      <w:rFonts w:ascii="Calibri" w:hAnsi="Calibri" w:cstheme="majorHAnsi"/>
      <w:noProof/>
      <w:sz w:val="18"/>
      <w:szCs w:val="18"/>
      <w:lang w:eastAsia="en-AU"/>
    </w:rPr>
  </w:style>
  <w:style w:type="paragraph" w:customStyle="1" w:styleId="CLIN4">
    <w:name w:val="CLIN4"/>
    <w:basedOn w:val="Normal"/>
    <w:link w:val="CLIN4Char"/>
    <w:qFormat/>
    <w:rsid w:val="00CC4C57"/>
    <w:pPr>
      <w:jc w:val="both"/>
    </w:pPr>
    <w:rPr>
      <w:rFonts w:ascii="Calibri" w:hAnsi="Calibri"/>
      <w:noProof/>
    </w:rPr>
  </w:style>
  <w:style w:type="character" w:customStyle="1" w:styleId="CLIN4Char">
    <w:name w:val="CLIN4 Char"/>
    <w:basedOn w:val="DefaultParagraphFont"/>
    <w:link w:val="CLIN4"/>
    <w:rsid w:val="00CC4C57"/>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D8225-0AEF-42B4-B37C-EC6377F6C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2464</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12</cp:revision>
  <cp:lastPrinted>2021-09-12T22:56:00Z</cp:lastPrinted>
  <dcterms:created xsi:type="dcterms:W3CDTF">2022-08-23T03:54:00Z</dcterms:created>
  <dcterms:modified xsi:type="dcterms:W3CDTF">2023-11-15T03:01:00Z</dcterms:modified>
</cp:coreProperties>
</file>