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68" w:type="dxa"/>
        <w:jc w:val="center"/>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1590"/>
        <w:gridCol w:w="2268"/>
        <w:gridCol w:w="1559"/>
        <w:gridCol w:w="2755"/>
      </w:tblGrid>
      <w:tr w:rsidR="004B26A8" w:rsidRPr="001F4749" w14:paraId="0B5E19C4" w14:textId="77777777" w:rsidTr="00BF2FA5">
        <w:trPr>
          <w:jc w:val="center"/>
        </w:trPr>
        <w:tc>
          <w:tcPr>
            <w:tcW w:w="10268" w:type="dxa"/>
            <w:gridSpan w:val="5"/>
          </w:tcPr>
          <w:p w14:paraId="576D71E1" w14:textId="77777777" w:rsidR="004B26A8" w:rsidRPr="002E1A89" w:rsidRDefault="004B26A8" w:rsidP="00BF2FA5">
            <w:pPr>
              <w:tabs>
                <w:tab w:val="left" w:pos="2127"/>
                <w:tab w:val="left" w:pos="9540"/>
              </w:tabs>
              <w:ind w:right="-6"/>
              <w:rPr>
                <w:rFonts w:ascii="Aptos" w:eastAsia="Times New Roman" w:hAnsi="Aptos" w:cs="Arial"/>
                <w:bCs/>
                <w:sz w:val="6"/>
                <w:szCs w:val="6"/>
              </w:rPr>
            </w:pPr>
          </w:p>
          <w:p w14:paraId="1CB6A087" w14:textId="77777777" w:rsidR="004B26A8" w:rsidRPr="001F4749" w:rsidRDefault="004B26A8" w:rsidP="00BF2FA5">
            <w:pPr>
              <w:tabs>
                <w:tab w:val="left" w:pos="2127"/>
                <w:tab w:val="left" w:pos="9540"/>
              </w:tabs>
              <w:ind w:right="-6"/>
              <w:rPr>
                <w:rFonts w:ascii="Aptos" w:eastAsia="Times New Roman" w:hAnsi="Aptos" w:cs="Arial"/>
                <w:bCs/>
                <w:sz w:val="18"/>
                <w:szCs w:val="18"/>
              </w:rPr>
            </w:pPr>
            <w:r w:rsidRPr="001F4749">
              <w:rPr>
                <w:rFonts w:ascii="Aptos" w:eastAsia="Times New Roman" w:hAnsi="Aptos" w:cs="Arial"/>
                <w:bCs/>
                <w:sz w:val="18"/>
                <w:szCs w:val="18"/>
              </w:rPr>
              <w:t>Patient name</w:t>
            </w:r>
            <w:r>
              <w:rPr>
                <w:rFonts w:ascii="Aptos" w:eastAsia="Times New Roman" w:hAnsi="Aptos" w:cs="Arial"/>
                <w:bCs/>
                <w:sz w:val="18"/>
                <w:szCs w:val="18"/>
              </w:rPr>
              <w:t xml:space="preserve"> </w:t>
            </w:r>
          </w:p>
          <w:p w14:paraId="25392214" w14:textId="366C76C7" w:rsidR="004B26A8" w:rsidRDefault="004B26A8"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PATIENT_IN</w:t>
            </w:r>
          </w:p>
          <w:p w14:paraId="1BDD143D" w14:textId="77777777" w:rsidR="004B26A8" w:rsidRPr="00301891" w:rsidRDefault="004B26A8" w:rsidP="00BF2FA5">
            <w:pPr>
              <w:tabs>
                <w:tab w:val="left" w:pos="2127"/>
                <w:tab w:val="left" w:pos="9540"/>
              </w:tabs>
              <w:ind w:right="-6"/>
              <w:rPr>
                <w:rFonts w:ascii="Aptos" w:eastAsia="Times New Roman" w:hAnsi="Aptos" w:cs="Arial"/>
                <w:b/>
                <w:sz w:val="6"/>
                <w:szCs w:val="6"/>
              </w:rPr>
            </w:pPr>
          </w:p>
        </w:tc>
      </w:tr>
      <w:tr w:rsidR="004B26A8" w:rsidRPr="001F4749" w14:paraId="4B5FB0F0" w14:textId="77777777" w:rsidTr="00BF2FA5">
        <w:trPr>
          <w:jc w:val="center"/>
        </w:trPr>
        <w:tc>
          <w:tcPr>
            <w:tcW w:w="2096" w:type="dxa"/>
          </w:tcPr>
          <w:p w14:paraId="340F311F" w14:textId="77777777" w:rsidR="004B26A8" w:rsidRPr="001F4749" w:rsidRDefault="004B26A8" w:rsidP="00BF2FA5">
            <w:pPr>
              <w:tabs>
                <w:tab w:val="left" w:pos="2127"/>
                <w:tab w:val="left" w:pos="9540"/>
              </w:tabs>
              <w:ind w:right="-6"/>
              <w:rPr>
                <w:rFonts w:ascii="Aptos" w:eastAsia="Times New Roman" w:hAnsi="Aptos" w:cs="Arial"/>
                <w:bCs/>
                <w:sz w:val="18"/>
                <w:szCs w:val="18"/>
              </w:rPr>
            </w:pPr>
            <w:r w:rsidRPr="001F4749">
              <w:rPr>
                <w:rFonts w:ascii="Aptos" w:eastAsia="Times New Roman" w:hAnsi="Aptos" w:cs="Arial"/>
                <w:bCs/>
                <w:sz w:val="18"/>
                <w:szCs w:val="18"/>
              </w:rPr>
              <w:t>Patient URN</w:t>
            </w:r>
          </w:p>
          <w:p w14:paraId="45DC3F96" w14:textId="245F9F33"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URN_IN</w:t>
            </w:r>
          </w:p>
          <w:p w14:paraId="2D8048B7" w14:textId="77777777" w:rsidR="004B26A8" w:rsidRPr="001F4749" w:rsidRDefault="004B26A8" w:rsidP="00BF2FA5">
            <w:pPr>
              <w:tabs>
                <w:tab w:val="left" w:pos="2127"/>
                <w:tab w:val="left" w:pos="9540"/>
              </w:tabs>
              <w:ind w:right="-6"/>
              <w:rPr>
                <w:rFonts w:ascii="Aptos" w:eastAsia="Times New Roman" w:hAnsi="Aptos" w:cs="Arial"/>
                <w:b/>
                <w:sz w:val="6"/>
                <w:szCs w:val="6"/>
              </w:rPr>
            </w:pPr>
          </w:p>
        </w:tc>
        <w:tc>
          <w:tcPr>
            <w:tcW w:w="1590" w:type="dxa"/>
          </w:tcPr>
          <w:p w14:paraId="2D726B8C"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Patient DOB</w:t>
            </w:r>
          </w:p>
          <w:p w14:paraId="1994B640" w14:textId="07F4E429"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DOB_IN</w:t>
            </w:r>
          </w:p>
        </w:tc>
        <w:tc>
          <w:tcPr>
            <w:tcW w:w="2268" w:type="dxa"/>
          </w:tcPr>
          <w:p w14:paraId="7920674D" w14:textId="77777777" w:rsidR="004B26A8" w:rsidRPr="00497804" w:rsidRDefault="004B26A8" w:rsidP="00BF2FA5">
            <w:pPr>
              <w:tabs>
                <w:tab w:val="left" w:pos="2127"/>
                <w:tab w:val="left" w:pos="9540"/>
              </w:tabs>
              <w:ind w:right="-6"/>
              <w:jc w:val="both"/>
              <w:rPr>
                <w:rFonts w:ascii="Aptos" w:eastAsia="Times New Roman" w:hAnsi="Aptos" w:cs="Arial"/>
                <w:bCs/>
                <w:sz w:val="18"/>
                <w:szCs w:val="18"/>
              </w:rPr>
            </w:pPr>
            <w:r w:rsidRPr="00497804">
              <w:rPr>
                <w:rFonts w:ascii="Aptos" w:eastAsia="Times New Roman" w:hAnsi="Aptos" w:cs="Arial"/>
                <w:bCs/>
                <w:sz w:val="18"/>
                <w:szCs w:val="18"/>
              </w:rPr>
              <w:t>External reference</w:t>
            </w:r>
          </w:p>
          <w:p w14:paraId="6B27DBB2" w14:textId="6E87BBB9" w:rsidR="004B26A8" w:rsidRPr="00497804"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EXT_REF_IN</w:t>
            </w:r>
          </w:p>
        </w:tc>
        <w:tc>
          <w:tcPr>
            <w:tcW w:w="1559" w:type="dxa"/>
          </w:tcPr>
          <w:p w14:paraId="73243D10"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Collection date</w:t>
            </w:r>
          </w:p>
          <w:p w14:paraId="50478353" w14:textId="2183BCE9"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COLLECTED_IN</w:t>
            </w:r>
          </w:p>
        </w:tc>
        <w:tc>
          <w:tcPr>
            <w:tcW w:w="2755" w:type="dxa"/>
          </w:tcPr>
          <w:p w14:paraId="6285F25F"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Pr>
                <w:rFonts w:ascii="Aptos" w:eastAsia="Times New Roman" w:hAnsi="Aptos" w:cs="Arial"/>
                <w:bCs/>
                <w:sz w:val="18"/>
                <w:szCs w:val="18"/>
              </w:rPr>
              <w:t>Requesting doctor</w:t>
            </w:r>
          </w:p>
          <w:p w14:paraId="47B023F1" w14:textId="76491654"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REQUESTER_IN</w:t>
            </w:r>
          </w:p>
        </w:tc>
      </w:tr>
      <w:tr w:rsidR="004B26A8" w:rsidRPr="001F4749" w14:paraId="3A19739B" w14:textId="77777777" w:rsidTr="00BF2FA5">
        <w:trPr>
          <w:jc w:val="center"/>
        </w:trPr>
        <w:tc>
          <w:tcPr>
            <w:tcW w:w="2096" w:type="dxa"/>
          </w:tcPr>
          <w:p w14:paraId="3113BF9B"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Lab ID</w:t>
            </w:r>
          </w:p>
          <w:p w14:paraId="5DAA5DAC" w14:textId="17F2F085"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LAB_NO_IN</w:t>
            </w:r>
          </w:p>
          <w:p w14:paraId="6BD86A72" w14:textId="77777777" w:rsidR="004B26A8" w:rsidRPr="005A7B21" w:rsidRDefault="004B26A8" w:rsidP="00BF2FA5">
            <w:pPr>
              <w:tabs>
                <w:tab w:val="left" w:pos="2127"/>
                <w:tab w:val="left" w:pos="9540"/>
              </w:tabs>
              <w:ind w:right="-6"/>
              <w:rPr>
                <w:rFonts w:ascii="Aptos" w:eastAsia="Times New Roman" w:hAnsi="Aptos" w:cs="Arial"/>
                <w:bCs/>
                <w:sz w:val="18"/>
                <w:szCs w:val="18"/>
              </w:rPr>
            </w:pPr>
          </w:p>
          <w:p w14:paraId="687884E2" w14:textId="77777777" w:rsidR="004B26A8" w:rsidRPr="001F4749" w:rsidRDefault="004B26A8" w:rsidP="00BF2FA5">
            <w:pPr>
              <w:tabs>
                <w:tab w:val="left" w:pos="2127"/>
                <w:tab w:val="left" w:pos="9540"/>
              </w:tabs>
              <w:ind w:right="-6"/>
              <w:rPr>
                <w:rFonts w:ascii="Aptos" w:eastAsia="Times New Roman" w:hAnsi="Aptos" w:cs="Arial"/>
                <w:b/>
                <w:sz w:val="6"/>
                <w:szCs w:val="6"/>
              </w:rPr>
            </w:pPr>
          </w:p>
        </w:tc>
        <w:tc>
          <w:tcPr>
            <w:tcW w:w="1590" w:type="dxa"/>
          </w:tcPr>
          <w:p w14:paraId="728EBA79"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 xml:space="preserve">Patient </w:t>
            </w:r>
            <w:r>
              <w:rPr>
                <w:rFonts w:ascii="Aptos" w:eastAsia="Times New Roman" w:hAnsi="Aptos" w:cs="Arial"/>
                <w:bCs/>
                <w:sz w:val="18"/>
                <w:szCs w:val="18"/>
              </w:rPr>
              <w:t>sex</w:t>
            </w:r>
          </w:p>
          <w:p w14:paraId="6894B522" w14:textId="125DBC1B"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SEX_IN</w:t>
            </w:r>
          </w:p>
          <w:p w14:paraId="2BF5B8E3"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2268" w:type="dxa"/>
          </w:tcPr>
          <w:p w14:paraId="0CC2A6A6"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Sample type</w:t>
            </w:r>
          </w:p>
          <w:p w14:paraId="227FDB0A" w14:textId="51D52714"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SPECIMEN_IN</w:t>
            </w:r>
          </w:p>
          <w:p w14:paraId="1E02D2F8"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1559" w:type="dxa"/>
          </w:tcPr>
          <w:p w14:paraId="6D6440BE"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Received date</w:t>
            </w:r>
          </w:p>
          <w:p w14:paraId="3A14B242" w14:textId="04CE3631"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RECEIVED_IN</w:t>
            </w:r>
          </w:p>
          <w:p w14:paraId="470763EB"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2755" w:type="dxa"/>
          </w:tcPr>
          <w:p w14:paraId="01911554"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Referral lab</w:t>
            </w:r>
            <w:r>
              <w:rPr>
                <w:rFonts w:ascii="Aptos" w:eastAsia="Times New Roman" w:hAnsi="Aptos" w:cs="Arial"/>
                <w:bCs/>
                <w:sz w:val="18"/>
                <w:szCs w:val="18"/>
              </w:rPr>
              <w:t>oratory</w:t>
            </w:r>
          </w:p>
          <w:p w14:paraId="35EBDAA8" w14:textId="647A89C3"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REFERRAL_LAB_IN</w:t>
            </w:r>
          </w:p>
          <w:p w14:paraId="34304024" w14:textId="77777777" w:rsidR="004B26A8" w:rsidRPr="001F4749" w:rsidRDefault="004B26A8" w:rsidP="00BF2FA5">
            <w:pPr>
              <w:tabs>
                <w:tab w:val="left" w:pos="2127"/>
                <w:tab w:val="left" w:pos="9540"/>
              </w:tabs>
              <w:ind w:right="-6"/>
              <w:jc w:val="both"/>
              <w:rPr>
                <w:rFonts w:ascii="Aptos" w:eastAsia="Times New Roman" w:hAnsi="Aptos" w:cs="Arial"/>
                <w:b/>
                <w:sz w:val="6"/>
                <w:szCs w:val="6"/>
              </w:rPr>
            </w:pPr>
          </w:p>
        </w:tc>
      </w:tr>
      <w:tr w:rsidR="004B26A8" w:rsidRPr="001F4749" w14:paraId="433C3094" w14:textId="77777777" w:rsidTr="00BF2FA5">
        <w:trPr>
          <w:jc w:val="center"/>
        </w:trPr>
        <w:tc>
          <w:tcPr>
            <w:tcW w:w="2096" w:type="dxa"/>
          </w:tcPr>
          <w:p w14:paraId="7D74C291"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Clinical indication</w:t>
            </w:r>
          </w:p>
          <w:p w14:paraId="03593CE6"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1181FFBA" w14:textId="59C3332B" w:rsidR="004B26A8" w:rsidRPr="001F4749" w:rsidRDefault="00497804" w:rsidP="00BF2FA5">
            <w:pPr>
              <w:tabs>
                <w:tab w:val="left" w:pos="2127"/>
                <w:tab w:val="left" w:pos="9540"/>
              </w:tabs>
              <w:ind w:right="-6"/>
              <w:jc w:val="both"/>
              <w:rPr>
                <w:rFonts w:ascii="Aptos" w:eastAsia="Times New Roman" w:hAnsi="Aptos" w:cs="Arial"/>
                <w:b/>
                <w:bCs/>
                <w:sz w:val="18"/>
                <w:szCs w:val="18"/>
              </w:rPr>
            </w:pPr>
            <w:r>
              <w:rPr>
                <w:rFonts w:ascii="Aptos" w:hAnsi="Aptos" w:cs="Arial"/>
                <w:b/>
                <w:bCs/>
                <w:sz w:val="18"/>
                <w:szCs w:val="18"/>
              </w:rPr>
              <w:t>CLINICAL_INDICATION_IN</w:t>
            </w:r>
          </w:p>
        </w:tc>
      </w:tr>
      <w:tr w:rsidR="004B26A8" w:rsidRPr="001F4749" w14:paraId="41DDD88F" w14:textId="77777777" w:rsidTr="00BF2FA5">
        <w:trPr>
          <w:jc w:val="center"/>
        </w:trPr>
        <w:tc>
          <w:tcPr>
            <w:tcW w:w="2096" w:type="dxa"/>
          </w:tcPr>
          <w:p w14:paraId="77206578"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Correlative morphology</w:t>
            </w:r>
          </w:p>
          <w:p w14:paraId="30E1A647"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5BB4CB08" w14:textId="4B99E9F8" w:rsidR="004B26A8" w:rsidRPr="001F4749" w:rsidRDefault="00497804" w:rsidP="00BF2FA5">
            <w:pPr>
              <w:tabs>
                <w:tab w:val="left" w:pos="2127"/>
                <w:tab w:val="left" w:pos="9540"/>
              </w:tabs>
              <w:ind w:right="-6"/>
              <w:jc w:val="both"/>
              <w:rPr>
                <w:rFonts w:ascii="Aptos" w:eastAsia="Times New Roman" w:hAnsi="Aptos" w:cs="Arial"/>
                <w:b/>
                <w:bCs/>
                <w:sz w:val="18"/>
                <w:szCs w:val="18"/>
              </w:rPr>
            </w:pPr>
            <w:r>
              <w:rPr>
                <w:rFonts w:ascii="Aptos" w:eastAsia="Times New Roman" w:hAnsi="Aptos" w:cs="Arial"/>
                <w:b/>
                <w:bCs/>
                <w:sz w:val="18"/>
                <w:szCs w:val="18"/>
              </w:rPr>
              <w:t>CORRELATIVE_MORPHOLOGY_IN</w:t>
            </w:r>
          </w:p>
        </w:tc>
      </w:tr>
      <w:tr w:rsidR="004B26A8" w:rsidRPr="001F4749" w14:paraId="107289FC" w14:textId="77777777" w:rsidTr="00BF2FA5">
        <w:trPr>
          <w:jc w:val="center"/>
        </w:trPr>
        <w:tc>
          <w:tcPr>
            <w:tcW w:w="2096" w:type="dxa"/>
          </w:tcPr>
          <w:p w14:paraId="76C9B9F1"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Specimen details</w:t>
            </w:r>
          </w:p>
          <w:p w14:paraId="33EF4425" w14:textId="77777777" w:rsidR="004B26A8" w:rsidRPr="001F4749" w:rsidRDefault="004B26A8" w:rsidP="00BF2FA5">
            <w:pPr>
              <w:tabs>
                <w:tab w:val="left" w:pos="2127"/>
                <w:tab w:val="left" w:pos="9540"/>
              </w:tabs>
              <w:ind w:right="-6"/>
              <w:jc w:val="both"/>
              <w:rPr>
                <w:rFonts w:ascii="Aptos" w:eastAsia="Times New Roman" w:hAnsi="Aptos" w:cs="Arial"/>
                <w:b/>
                <w:sz w:val="6"/>
                <w:szCs w:val="6"/>
              </w:rPr>
            </w:pPr>
          </w:p>
          <w:p w14:paraId="7D160100"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50315ABB" w14:textId="4FDEBC92" w:rsidR="004B26A8" w:rsidRPr="001F4749" w:rsidRDefault="00497804" w:rsidP="00BF2FA5">
            <w:pPr>
              <w:tabs>
                <w:tab w:val="left" w:pos="2127"/>
                <w:tab w:val="left" w:pos="9540"/>
              </w:tabs>
              <w:ind w:right="-6"/>
              <w:jc w:val="both"/>
              <w:rPr>
                <w:rFonts w:ascii="Aptos" w:eastAsia="Times New Roman" w:hAnsi="Aptos" w:cs="Arial"/>
                <w:b/>
                <w:bCs/>
                <w:sz w:val="18"/>
                <w:szCs w:val="18"/>
              </w:rPr>
            </w:pPr>
            <w:r>
              <w:rPr>
                <w:rFonts w:ascii="Aptos" w:eastAsia="Times New Roman" w:hAnsi="Aptos" w:cs="Arial"/>
                <w:b/>
                <w:bCs/>
                <w:sz w:val="18"/>
                <w:szCs w:val="18"/>
              </w:rPr>
              <w:t>SPECIMEN_DETAILS_IN</w:t>
            </w:r>
          </w:p>
        </w:tc>
      </w:tr>
    </w:tbl>
    <w:p w14:paraId="727040A8" w14:textId="60CADB94" w:rsidR="004B26A8" w:rsidRPr="004B26A8" w:rsidRDefault="004B26A8">
      <w:pPr>
        <w:rPr>
          <w:rFonts w:ascii="Aptos" w:hAnsi="Aptos"/>
          <w:b/>
          <w:bCs/>
          <w:sz w:val="18"/>
          <w:szCs w:val="18"/>
        </w:rPr>
      </w:pPr>
      <w:r>
        <w:tab/>
      </w:r>
      <w:r>
        <w:tab/>
      </w:r>
      <w:r>
        <w:tab/>
      </w:r>
      <w:r>
        <w:tab/>
      </w:r>
      <w:r>
        <w:tab/>
      </w:r>
      <w:r>
        <w:tab/>
      </w:r>
      <w:r w:rsidRPr="004B26A8">
        <w:rPr>
          <w:rFonts w:ascii="Aptos" w:hAnsi="Aptos"/>
          <w:b/>
          <w:bCs/>
          <w:color w:val="FF0000"/>
          <w:sz w:val="18"/>
          <w:szCs w:val="18"/>
        </w:rPr>
        <w:t>COMMENT_IN</w:t>
      </w:r>
    </w:p>
    <w:tbl>
      <w:tblPr>
        <w:tblW w:w="10224" w:type="dxa"/>
        <w:jc w:val="center"/>
        <w:tblBorders>
          <w:top w:val="single" w:sz="12" w:space="0" w:color="411E75"/>
          <w:left w:val="single" w:sz="12" w:space="0" w:color="411E75"/>
          <w:bottom w:val="single" w:sz="12" w:space="0" w:color="411E75"/>
          <w:right w:val="single" w:sz="12" w:space="0" w:color="411E75"/>
          <w:insideH w:val="single" w:sz="12" w:space="0" w:color="411E75"/>
          <w:insideV w:val="single" w:sz="12" w:space="0" w:color="411E75"/>
        </w:tblBorders>
        <w:tblLayout w:type="fixed"/>
        <w:tblCellMar>
          <w:left w:w="85" w:type="dxa"/>
          <w:right w:w="85" w:type="dxa"/>
        </w:tblCellMar>
        <w:tblLook w:val="0480" w:firstRow="0" w:lastRow="0" w:firstColumn="1" w:lastColumn="0" w:noHBand="0" w:noVBand="1"/>
      </w:tblPr>
      <w:tblGrid>
        <w:gridCol w:w="2190"/>
        <w:gridCol w:w="8034"/>
      </w:tblGrid>
      <w:tr w:rsidR="00AF2BB6" w:rsidRPr="001F4749" w14:paraId="073BEFD3" w14:textId="77777777" w:rsidTr="00A21755">
        <w:trPr>
          <w:trHeight w:val="420"/>
          <w:jc w:val="center"/>
        </w:trPr>
        <w:tc>
          <w:tcPr>
            <w:tcW w:w="10224" w:type="dxa"/>
            <w:gridSpan w:val="2"/>
            <w:tcBorders>
              <w:top w:val="single" w:sz="36" w:space="0" w:color="FFFFFF" w:themeColor="background1"/>
              <w:left w:val="single" w:sz="36" w:space="0" w:color="FFFFFF" w:themeColor="background1"/>
              <w:bottom w:val="single" w:sz="36" w:space="0" w:color="FFFFFF" w:themeColor="background1"/>
              <w:right w:val="single" w:sz="36" w:space="0" w:color="FFFFFF" w:themeColor="background1"/>
            </w:tcBorders>
            <w:shd w:val="clear" w:color="auto" w:fill="411E75"/>
            <w:vAlign w:val="center"/>
          </w:tcPr>
          <w:p w14:paraId="142C6C1A" w14:textId="6442F815" w:rsidR="00AF2BB6" w:rsidRPr="001F4749" w:rsidRDefault="00F311EC" w:rsidP="00AF2BB6">
            <w:pPr>
              <w:tabs>
                <w:tab w:val="left" w:pos="357"/>
                <w:tab w:val="left" w:pos="8647"/>
              </w:tabs>
              <w:jc w:val="center"/>
              <w:rPr>
                <w:rFonts w:ascii="Aptos" w:eastAsia="Times New Roman" w:hAnsi="Aptos" w:cs="Arial"/>
                <w:b/>
                <w:bCs/>
                <w:color w:val="FFFFFF" w:themeColor="background1"/>
                <w:sz w:val="10"/>
                <w:szCs w:val="10"/>
              </w:rPr>
            </w:pPr>
            <w:r w:rsidRPr="00F311EC">
              <w:rPr>
                <w:rFonts w:ascii="Aptos" w:eastAsia="Times New Roman" w:hAnsi="Aptos" w:cs="Arial"/>
                <w:b/>
                <w:bCs/>
                <w:color w:val="FFFFFF" w:themeColor="background1"/>
                <w:sz w:val="28"/>
                <w:szCs w:val="32"/>
              </w:rPr>
              <w:t>HAVCR2 EXON 2 VARIANT ANALYSIS REPORT</w:t>
            </w:r>
          </w:p>
        </w:tc>
      </w:tr>
      <w:tr w:rsidR="00AF2BB6" w:rsidRPr="001F4749" w14:paraId="599B21B7" w14:textId="77777777" w:rsidTr="00A21755">
        <w:trPr>
          <w:jc w:val="center"/>
        </w:trPr>
        <w:tc>
          <w:tcPr>
            <w:tcW w:w="2190" w:type="dxa"/>
            <w:tcBorders>
              <w:top w:val="single" w:sz="36" w:space="0" w:color="FFFFFF" w:themeColor="background1"/>
              <w:left w:val="single" w:sz="36" w:space="0" w:color="FFFFFF" w:themeColor="background1"/>
              <w:bottom w:val="nil"/>
              <w:right w:val="nil"/>
            </w:tcBorders>
            <w:shd w:val="clear" w:color="auto" w:fill="DDD9E8"/>
          </w:tcPr>
          <w:p w14:paraId="50D2DF26" w14:textId="36E2D486" w:rsidR="00AF2BB6" w:rsidRPr="001F4749" w:rsidRDefault="00AF2BB6" w:rsidP="00AF2BB6">
            <w:pPr>
              <w:tabs>
                <w:tab w:val="left" w:pos="357"/>
                <w:tab w:val="left" w:pos="8647"/>
              </w:tabs>
              <w:rPr>
                <w:rFonts w:ascii="Aptos" w:eastAsia="Times New Roman" w:hAnsi="Aptos" w:cs="Arial"/>
                <w:sz w:val="18"/>
                <w:szCs w:val="18"/>
              </w:rPr>
            </w:pPr>
            <w:r w:rsidRPr="001F4749">
              <w:rPr>
                <w:rFonts w:ascii="Aptos" w:eastAsia="Times New Roman" w:hAnsi="Aptos" w:cs="Arial"/>
                <w:sz w:val="18"/>
                <w:szCs w:val="18"/>
              </w:rPr>
              <w:t>Test description</w:t>
            </w:r>
          </w:p>
        </w:tc>
        <w:tc>
          <w:tcPr>
            <w:tcW w:w="8034" w:type="dxa"/>
            <w:tcBorders>
              <w:top w:val="single" w:sz="36" w:space="0" w:color="FFFFFF" w:themeColor="background1"/>
              <w:left w:val="nil"/>
              <w:bottom w:val="nil"/>
              <w:right w:val="single" w:sz="36" w:space="0" w:color="FFFFFF" w:themeColor="background1"/>
            </w:tcBorders>
            <w:shd w:val="clear" w:color="auto" w:fill="DDD9E8"/>
            <w:vAlign w:val="center"/>
          </w:tcPr>
          <w:p w14:paraId="21A40BB6" w14:textId="50303DBB" w:rsidR="00AF2BB6" w:rsidRPr="00DA029E" w:rsidRDefault="00F311EC" w:rsidP="00C15D53">
            <w:pPr>
              <w:tabs>
                <w:tab w:val="left" w:pos="205"/>
                <w:tab w:val="left" w:pos="772"/>
                <w:tab w:val="left" w:pos="8647"/>
              </w:tabs>
              <w:jc w:val="both"/>
              <w:rPr>
                <w:rFonts w:ascii="Aptos" w:eastAsia="Times New Roman" w:hAnsi="Aptos" w:cs="Arial"/>
                <w:sz w:val="18"/>
                <w:szCs w:val="18"/>
              </w:rPr>
            </w:pPr>
            <w:r w:rsidRPr="00F311EC">
              <w:rPr>
                <w:rFonts w:ascii="Aptos" w:eastAsia="Times New Roman" w:hAnsi="Aptos" w:cs="Arial"/>
                <w:sz w:val="18"/>
                <w:szCs w:val="18"/>
              </w:rPr>
              <w:t>Germline variant analysis of HAVCR2 exon 2 including Tyr82 and Ile97 hotspot variant loci</w:t>
            </w:r>
            <w:r w:rsidR="00B87F80">
              <w:rPr>
                <w:rFonts w:ascii="Aptos" w:eastAsia="Times New Roman" w:hAnsi="Aptos" w:cs="Arial"/>
                <w:sz w:val="18"/>
                <w:szCs w:val="18"/>
              </w:rPr>
              <w:t>.</w:t>
            </w:r>
          </w:p>
          <w:p w14:paraId="69ED8F30" w14:textId="60760B4E" w:rsidR="000A6E51" w:rsidRPr="001F4749" w:rsidRDefault="000A6E51" w:rsidP="00C15D53">
            <w:pPr>
              <w:tabs>
                <w:tab w:val="left" w:pos="205"/>
                <w:tab w:val="left" w:pos="772"/>
                <w:tab w:val="left" w:pos="8647"/>
              </w:tabs>
              <w:jc w:val="both"/>
              <w:rPr>
                <w:rFonts w:ascii="Aptos" w:eastAsia="Times New Roman" w:hAnsi="Aptos" w:cs="Arial"/>
                <w:b/>
                <w:bCs/>
                <w:sz w:val="6"/>
                <w:szCs w:val="6"/>
              </w:rPr>
            </w:pPr>
          </w:p>
        </w:tc>
      </w:tr>
      <w:tr w:rsidR="00AF2BB6" w:rsidRPr="001F4749" w14:paraId="565DB344" w14:textId="77777777" w:rsidTr="00A21755">
        <w:trPr>
          <w:jc w:val="center"/>
        </w:trPr>
        <w:tc>
          <w:tcPr>
            <w:tcW w:w="2190" w:type="dxa"/>
            <w:tcBorders>
              <w:top w:val="nil"/>
              <w:left w:val="single" w:sz="36" w:space="0" w:color="FFFFFF" w:themeColor="background1"/>
              <w:bottom w:val="nil"/>
              <w:right w:val="nil"/>
            </w:tcBorders>
            <w:shd w:val="clear" w:color="auto" w:fill="DDD9E8"/>
          </w:tcPr>
          <w:p w14:paraId="7F6DE999" w14:textId="79BE5991" w:rsidR="00AF2BB6" w:rsidRPr="001F4749" w:rsidRDefault="00AF2BB6" w:rsidP="00AF2BB6">
            <w:pPr>
              <w:tabs>
                <w:tab w:val="left" w:pos="357"/>
                <w:tab w:val="left" w:pos="8647"/>
              </w:tabs>
              <w:rPr>
                <w:rFonts w:ascii="Aptos" w:eastAsia="Times New Roman" w:hAnsi="Aptos" w:cs="Arial"/>
                <w:sz w:val="18"/>
                <w:szCs w:val="18"/>
              </w:rPr>
            </w:pPr>
            <w:r w:rsidRPr="001F4749">
              <w:rPr>
                <w:rFonts w:ascii="Aptos" w:eastAsia="Times New Roman" w:hAnsi="Aptos" w:cs="Arial"/>
                <w:sz w:val="18"/>
                <w:szCs w:val="18"/>
              </w:rPr>
              <w:t>Result summary</w:t>
            </w:r>
          </w:p>
        </w:tc>
        <w:tc>
          <w:tcPr>
            <w:tcW w:w="8034" w:type="dxa"/>
            <w:tcBorders>
              <w:top w:val="nil"/>
              <w:left w:val="nil"/>
              <w:bottom w:val="nil"/>
              <w:right w:val="single" w:sz="36" w:space="0" w:color="FFFFFF" w:themeColor="background1"/>
            </w:tcBorders>
            <w:shd w:val="clear" w:color="auto" w:fill="DDD9E8"/>
            <w:vAlign w:val="center"/>
          </w:tcPr>
          <w:p w14:paraId="3A8D712F" w14:textId="6853D346" w:rsidR="00DA3E70" w:rsidRPr="001F4749" w:rsidRDefault="00DE1ECD" w:rsidP="00C15D53">
            <w:pPr>
              <w:tabs>
                <w:tab w:val="left" w:pos="205"/>
                <w:tab w:val="left" w:pos="772"/>
                <w:tab w:val="left" w:pos="8647"/>
              </w:tabs>
              <w:jc w:val="both"/>
              <w:rPr>
                <w:rFonts w:ascii="Aptos" w:eastAsia="Times New Roman" w:hAnsi="Aptos" w:cs="Arial"/>
                <w:b/>
                <w:bCs/>
                <w:sz w:val="24"/>
              </w:rPr>
            </w:pPr>
            <w:r>
              <w:rPr>
                <w:rFonts w:ascii="Aptos" w:eastAsia="Times New Roman" w:hAnsi="Aptos" w:cs="Arial"/>
                <w:b/>
                <w:bCs/>
                <w:sz w:val="20"/>
                <w:szCs w:val="20"/>
              </w:rPr>
              <w:t>RESULTS_SUMMARY_IN</w:t>
            </w:r>
          </w:p>
          <w:p w14:paraId="36A79722" w14:textId="77B7E067" w:rsidR="000A6E51" w:rsidRPr="001F4749" w:rsidRDefault="000A6E51" w:rsidP="00C15D53">
            <w:pPr>
              <w:tabs>
                <w:tab w:val="left" w:pos="205"/>
                <w:tab w:val="left" w:pos="772"/>
                <w:tab w:val="left" w:pos="8647"/>
              </w:tabs>
              <w:jc w:val="both"/>
              <w:rPr>
                <w:rFonts w:ascii="Aptos" w:eastAsia="Times New Roman" w:hAnsi="Aptos" w:cs="Arial"/>
                <w:b/>
                <w:bCs/>
                <w:sz w:val="6"/>
                <w:szCs w:val="6"/>
              </w:rPr>
            </w:pPr>
          </w:p>
        </w:tc>
      </w:tr>
      <w:tr w:rsidR="00AF2BB6" w:rsidRPr="001F4749" w14:paraId="42FA79BD" w14:textId="77777777" w:rsidTr="00A21755">
        <w:trPr>
          <w:jc w:val="center"/>
        </w:trPr>
        <w:tc>
          <w:tcPr>
            <w:tcW w:w="2190" w:type="dxa"/>
            <w:tcBorders>
              <w:top w:val="nil"/>
              <w:left w:val="single" w:sz="36" w:space="0" w:color="FFFFFF" w:themeColor="background1"/>
              <w:bottom w:val="single" w:sz="36" w:space="0" w:color="FFFFFF" w:themeColor="background1"/>
              <w:right w:val="nil"/>
            </w:tcBorders>
            <w:shd w:val="clear" w:color="auto" w:fill="DDD9E8"/>
          </w:tcPr>
          <w:p w14:paraId="448F1F66" w14:textId="37CC2CCA" w:rsidR="00AF2BB6" w:rsidRPr="001F4749" w:rsidRDefault="00AF2BB6" w:rsidP="00AF2BB6">
            <w:pPr>
              <w:tabs>
                <w:tab w:val="left" w:pos="357"/>
                <w:tab w:val="left" w:pos="8647"/>
              </w:tabs>
              <w:rPr>
                <w:rFonts w:ascii="Aptos" w:eastAsia="Times New Roman" w:hAnsi="Aptos" w:cs="Arial"/>
                <w:sz w:val="18"/>
                <w:szCs w:val="18"/>
              </w:rPr>
            </w:pPr>
            <w:r w:rsidRPr="001F4749">
              <w:rPr>
                <w:rFonts w:ascii="Aptos" w:eastAsia="Times New Roman" w:hAnsi="Aptos" w:cs="Arial"/>
                <w:sz w:val="18"/>
                <w:szCs w:val="18"/>
              </w:rPr>
              <w:t>Clinical interpretation</w:t>
            </w:r>
          </w:p>
        </w:tc>
        <w:tc>
          <w:tcPr>
            <w:tcW w:w="8034" w:type="dxa"/>
            <w:tcBorders>
              <w:top w:val="nil"/>
              <w:left w:val="nil"/>
              <w:bottom w:val="single" w:sz="36" w:space="0" w:color="FFFFFF" w:themeColor="background1"/>
              <w:right w:val="single" w:sz="36" w:space="0" w:color="FFFFFF" w:themeColor="background1"/>
            </w:tcBorders>
            <w:shd w:val="clear" w:color="auto" w:fill="DDD9E8"/>
            <w:vAlign w:val="center"/>
          </w:tcPr>
          <w:p w14:paraId="41B47508" w14:textId="5C82F3C5" w:rsidR="009136AD" w:rsidRPr="001F4749" w:rsidRDefault="00DE1ECD" w:rsidP="00C15D53">
            <w:pPr>
              <w:tabs>
                <w:tab w:val="left" w:pos="205"/>
                <w:tab w:val="left" w:pos="772"/>
                <w:tab w:val="left" w:pos="8647"/>
              </w:tabs>
              <w:jc w:val="both"/>
              <w:rPr>
                <w:rFonts w:ascii="Aptos" w:eastAsia="Times New Roman" w:hAnsi="Aptos" w:cs="Arial"/>
                <w:b/>
                <w:sz w:val="18"/>
                <w:szCs w:val="18"/>
              </w:rPr>
            </w:pPr>
            <w:r>
              <w:rPr>
                <w:rFonts w:ascii="Aptos" w:eastAsia="Times New Roman" w:hAnsi="Aptos" w:cs="Arial"/>
                <w:bCs/>
                <w:sz w:val="18"/>
                <w:szCs w:val="18"/>
              </w:rPr>
              <w:t>CLINICAL_INTERPRETATION_IN</w:t>
            </w:r>
          </w:p>
        </w:tc>
      </w:tr>
    </w:tbl>
    <w:p w14:paraId="5B9C90AC" w14:textId="7A889193" w:rsidR="001834E9" w:rsidRDefault="001834E9" w:rsidP="009F56A3">
      <w:pPr>
        <w:keepNext/>
        <w:spacing w:before="120"/>
        <w:ind w:left="2126" w:hanging="2126"/>
        <w:jc w:val="both"/>
        <w:rPr>
          <w:rFonts w:ascii="Aptos" w:hAnsi="Aptos" w:cs="Arial"/>
          <w:b/>
          <w:sz w:val="18"/>
          <w:szCs w:val="18"/>
        </w:rPr>
      </w:pPr>
      <w:r w:rsidRPr="001F4749">
        <w:rPr>
          <w:rFonts w:ascii="Aptos" w:hAnsi="Aptos" w:cs="Arial"/>
          <w:b/>
          <w:sz w:val="18"/>
          <w:szCs w:val="18"/>
        </w:rPr>
        <w:t>SUMMARY OF REPORTABLE VARIANTS</w:t>
      </w:r>
      <w:r w:rsidR="005E5A73" w:rsidRPr="001F4749">
        <w:rPr>
          <w:rFonts w:ascii="Aptos" w:hAnsi="Aptos" w:cs="Arial"/>
          <w:b/>
          <w:sz w:val="18"/>
          <w:szCs w:val="18"/>
        </w:rPr>
        <w:t xml:space="preserve"> AND OTHER FINDINGS</w:t>
      </w:r>
    </w:p>
    <w:p w14:paraId="1941F0CD" w14:textId="1FAA3C72" w:rsidR="00F569E6" w:rsidRPr="00F569E6" w:rsidRDefault="00F569E6" w:rsidP="00F569E6">
      <w:pPr>
        <w:jc w:val="both"/>
        <w:rPr>
          <w:rFonts w:ascii="Aptos" w:hAnsi="Aptos" w:cs="Arial"/>
          <w:bCs/>
          <w:sz w:val="16"/>
          <w:szCs w:val="16"/>
        </w:rPr>
      </w:pPr>
      <w:r w:rsidRPr="006309E3">
        <w:rPr>
          <w:rFonts w:ascii="Aptos" w:hAnsi="Aptos" w:cs="Arial"/>
          <w:sz w:val="16"/>
          <w:szCs w:val="16"/>
        </w:rPr>
        <w:t>Please note, variant origin (somatic or germline) cannot be determined by this assay. V</w:t>
      </w:r>
      <w:r w:rsidRPr="006309E3">
        <w:rPr>
          <w:rFonts w:ascii="Aptos" w:hAnsi="Aptos" w:cs="Arial"/>
          <w:bCs/>
          <w:sz w:val="16"/>
          <w:szCs w:val="16"/>
        </w:rPr>
        <w:t>ariants are assumed to be of somatic origin unless otherwise indicated in the variant detail</w:t>
      </w:r>
      <w:r>
        <w:rPr>
          <w:rFonts w:ascii="Aptos" w:hAnsi="Aptos" w:cs="Arial"/>
          <w:bCs/>
          <w:sz w:val="16"/>
          <w:szCs w:val="16"/>
        </w:rPr>
        <w:t>.</w:t>
      </w:r>
    </w:p>
    <w:p w14:paraId="50CC7BC8" w14:textId="2E648273" w:rsidR="00205CBC" w:rsidRPr="001F4749" w:rsidRDefault="00205CBC" w:rsidP="00B33BB4">
      <w:pPr>
        <w:jc w:val="both"/>
        <w:rPr>
          <w:rFonts w:ascii="Aptos" w:hAnsi="Aptos" w:cs="Arial"/>
          <w:b/>
          <w:sz w:val="2"/>
          <w:szCs w:val="2"/>
        </w:rPr>
      </w:pPr>
      <w:bookmarkStart w:id="0" w:name="Secondary_colours"/>
      <w:bookmarkStart w:id="1" w:name="_bookmark0"/>
      <w:bookmarkEnd w:id="0"/>
      <w:bookmarkEnd w:id="1"/>
    </w:p>
    <w:p w14:paraId="5293049A" w14:textId="77777777" w:rsidR="00A2098E" w:rsidRPr="001F4749" w:rsidRDefault="00A2098E" w:rsidP="00B33BB4">
      <w:pPr>
        <w:jc w:val="both"/>
        <w:rPr>
          <w:rFonts w:ascii="Aptos" w:hAnsi="Aptos" w:cs="Arial"/>
          <w:b/>
          <w:sz w:val="2"/>
          <w:szCs w:val="2"/>
        </w:rPr>
      </w:pPr>
    </w:p>
    <w:p w14:paraId="191DFD4F" w14:textId="664BB6B7" w:rsidR="00EB4075" w:rsidRPr="001F4749" w:rsidRDefault="00EB4075" w:rsidP="00242DAB">
      <w:pPr>
        <w:jc w:val="both"/>
        <w:rPr>
          <w:rFonts w:ascii="Aptos" w:hAnsi="Aptos" w:cs="Arial"/>
          <w:b/>
          <w:sz w:val="2"/>
          <w:szCs w:val="2"/>
        </w:rPr>
      </w:pPr>
    </w:p>
    <w:p w14:paraId="68F47BEB" w14:textId="25A035BA" w:rsidR="0069740A" w:rsidRPr="001F4749" w:rsidRDefault="0069740A" w:rsidP="00242DAB">
      <w:pPr>
        <w:jc w:val="both"/>
        <w:rPr>
          <w:rFonts w:ascii="Aptos" w:hAnsi="Aptos" w:cs="Arial"/>
          <w:b/>
          <w:sz w:val="2"/>
          <w:szCs w:val="2"/>
        </w:rPr>
      </w:pPr>
    </w:p>
    <w:p w14:paraId="78130167" w14:textId="77777777" w:rsidR="00603214" w:rsidRPr="001F4749" w:rsidRDefault="00603214" w:rsidP="00CD7EB4">
      <w:pPr>
        <w:keepNext/>
        <w:tabs>
          <w:tab w:val="left" w:pos="8647"/>
          <w:tab w:val="left" w:pos="9540"/>
        </w:tabs>
        <w:spacing w:before="120" w:after="120"/>
        <w:jc w:val="both"/>
        <w:rPr>
          <w:rFonts w:ascii="Aptos" w:hAnsi="Aptos" w:cs="Arial"/>
          <w:bCs/>
          <w:sz w:val="16"/>
          <w:szCs w:val="16"/>
        </w:rPr>
      </w:pPr>
      <w:r w:rsidRPr="001F4749">
        <w:rPr>
          <w:rFonts w:ascii="Aptos" w:eastAsia="Times New Roman" w:hAnsi="Aptos" w:cs="Arial"/>
          <w:bCs/>
          <w:sz w:val="18"/>
          <w:szCs w:val="18"/>
        </w:rPr>
        <w:t>Test Methodology</w:t>
      </w:r>
    </w:p>
    <w:p w14:paraId="0C29B7A5" w14:textId="668CAE5C" w:rsidR="00603214" w:rsidRPr="001F4749" w:rsidRDefault="00F311EC" w:rsidP="00CD7EB4">
      <w:pPr>
        <w:tabs>
          <w:tab w:val="left" w:pos="8647"/>
          <w:tab w:val="left" w:pos="9540"/>
        </w:tabs>
        <w:spacing w:before="120" w:after="120"/>
        <w:jc w:val="both"/>
        <w:rPr>
          <w:rFonts w:ascii="Aptos" w:eastAsia="Times New Roman" w:hAnsi="Aptos" w:cs="Arial"/>
          <w:b/>
          <w:sz w:val="18"/>
          <w:szCs w:val="18"/>
        </w:rPr>
      </w:pPr>
      <w:r w:rsidRPr="00F311EC">
        <w:rPr>
          <w:rFonts w:ascii="Aptos" w:hAnsi="Aptos" w:cs="Arial"/>
          <w:sz w:val="16"/>
          <w:szCs w:val="16"/>
        </w:rPr>
        <w:t>DNA is analysed by targeted gene sequencing of coding regions and flanking splice sites (within 2 bp) of the genes listed below. Libraries are prepared using a custom Twist Bioscience target enrichment panel (Peter MacCallum Cancer Centre AllHaem DNA Twist v2, design ID TE-91041418) and sequenced on an Illumina NovaSeq X Plus (Australian Genome Research Facility) with 150 bp paired end reads. A custom pipeline utilising the Oncoanalyser analysis pipeline (OncoPath v1) is used to generate aligned reads and call variants (single nucleotide variants and short insertions or deletions) against the hg19 human reference genome. Variants are analysed using PathOS software (Peter Mac) and described according to HGVS nomenclature version 19.01 (http://varnomen.hgvs.org/) with minor differences in accordance with Peter MacCallum Cancer Centre Molecular Pathology departmental policy. Germline variant analysis – All rare germline variants are classified according to ACMG guidelines for the interpretation of sequence variants (Richards et al. 2015, PMID: 25741868) with class 3 (uncertain significance), class 4 (likely pathogenic) and class 5 (pathogenic) variants reported only</w:t>
      </w:r>
      <w:r>
        <w:rPr>
          <w:rFonts w:ascii="Aptos" w:hAnsi="Aptos" w:cs="Arial"/>
          <w:sz w:val="16"/>
          <w:szCs w:val="16"/>
        </w:rPr>
        <w:t>.</w:t>
      </w:r>
    </w:p>
    <w:p w14:paraId="3776E5B8" w14:textId="77777777" w:rsidR="00603214" w:rsidRPr="001F4749" w:rsidRDefault="00603214" w:rsidP="00CD7EB4">
      <w:pPr>
        <w:keepNext/>
        <w:tabs>
          <w:tab w:val="left" w:pos="8647"/>
          <w:tab w:val="left" w:pos="9540"/>
        </w:tabs>
        <w:spacing w:before="120" w:after="120"/>
        <w:jc w:val="both"/>
        <w:rPr>
          <w:rFonts w:ascii="Aptos" w:hAnsi="Aptos" w:cs="Arial"/>
          <w:bCs/>
          <w:sz w:val="16"/>
          <w:szCs w:val="16"/>
        </w:rPr>
      </w:pPr>
      <w:r w:rsidRPr="001F4749">
        <w:rPr>
          <w:rFonts w:ascii="Aptos" w:eastAsia="Times New Roman" w:hAnsi="Aptos" w:cs="Arial"/>
          <w:bCs/>
          <w:sz w:val="18"/>
          <w:szCs w:val="18"/>
        </w:rPr>
        <w:t>Test Limitations</w:t>
      </w:r>
    </w:p>
    <w:p w14:paraId="7EB73284" w14:textId="5519E4F8" w:rsidR="00F311EC" w:rsidRDefault="00F311EC" w:rsidP="001951A2">
      <w:pPr>
        <w:tabs>
          <w:tab w:val="left" w:pos="8647"/>
          <w:tab w:val="left" w:pos="9540"/>
        </w:tabs>
        <w:spacing w:before="120" w:after="120"/>
        <w:jc w:val="both"/>
        <w:rPr>
          <w:rFonts w:ascii="Aptos" w:hAnsi="Aptos" w:cs="Arial"/>
          <w:sz w:val="16"/>
          <w:szCs w:val="16"/>
        </w:rPr>
      </w:pPr>
      <w:bookmarkStart w:id="2" w:name="_Hlk211195164"/>
      <w:r w:rsidRPr="00F311EC">
        <w:rPr>
          <w:rFonts w:ascii="Aptos" w:hAnsi="Aptos" w:cs="Arial"/>
          <w:sz w:val="16"/>
          <w:szCs w:val="16"/>
        </w:rPr>
        <w:t>The detection limit of this assay for specimens sequenced to the target read depth of 500x is a variant allele frequency (VAF) of approximately 2%. This assay is primarily qualitative however, the variant read frequency (VRF) is provided to assist with variant interpretation and is assumed to approximate VAF in most instances (noting that the VAF of some insertions/deletions may be underrepresented due to assay-based allele bias). Copy number variations, loss of heterozygosity, structural rearrangements or aneuploidies are not reported. Insertions or deletions (particularly those &gt; 25 bp in length or in homopolymer regions) are not reliably detected by this assay. Genes are analysed using the reference transcripts listed below; coding exons found in alternative transcripts are not assessed by this assay. For germline variant analysis, variant zygosity is assumed to be either heterozygous or homozygous in the germline based on allele frequency for the purpose of clinical interpretation. Please note Peter Mac assumes sample identification, family relationships, and clinical diagnoses are as stated on the request. Our clinical recommendations may be based on evidence from third-party data sources and should be interpreted in the context of all other clinical and laboratory information for this patient</w:t>
      </w:r>
      <w:r>
        <w:rPr>
          <w:rFonts w:ascii="Aptos" w:hAnsi="Aptos" w:cs="Arial"/>
          <w:sz w:val="16"/>
          <w:szCs w:val="16"/>
        </w:rPr>
        <w:t>.</w:t>
      </w:r>
    </w:p>
    <w:p w14:paraId="5F342BA9" w14:textId="745F150B" w:rsidR="00757065" w:rsidRDefault="00757065" w:rsidP="00757065">
      <w:pPr>
        <w:keepNext/>
        <w:tabs>
          <w:tab w:val="left" w:pos="8647"/>
          <w:tab w:val="left" w:pos="9540"/>
        </w:tabs>
        <w:spacing w:before="120" w:after="120"/>
        <w:jc w:val="both"/>
        <w:rPr>
          <w:rFonts w:ascii="Aptos" w:eastAsia="Times New Roman" w:hAnsi="Aptos" w:cs="Arial"/>
          <w:sz w:val="16"/>
          <w:szCs w:val="16"/>
        </w:rPr>
      </w:pPr>
      <w:r w:rsidRPr="001F4749">
        <w:rPr>
          <w:rFonts w:ascii="Aptos" w:eastAsia="Times New Roman" w:hAnsi="Aptos" w:cs="Arial"/>
          <w:bCs/>
          <w:sz w:val="18"/>
          <w:szCs w:val="18"/>
        </w:rPr>
        <w:t>Panel Summary</w:t>
      </w:r>
      <w:r>
        <w:rPr>
          <w:rFonts w:ascii="Aptos" w:eastAsia="Times New Roman" w:hAnsi="Aptos" w:cs="Arial"/>
          <w:bCs/>
          <w:sz w:val="18"/>
          <w:szCs w:val="18"/>
        </w:rPr>
        <w:t xml:space="preserve"> - </w:t>
      </w:r>
      <w:r>
        <w:rPr>
          <w:rFonts w:ascii="Aptos" w:eastAsia="Times New Roman" w:hAnsi="Aptos" w:cs="Arial"/>
          <w:sz w:val="16"/>
          <w:szCs w:val="16"/>
        </w:rPr>
        <w:t>g</w:t>
      </w:r>
      <w:r w:rsidRPr="001F4749">
        <w:rPr>
          <w:rFonts w:ascii="Aptos" w:eastAsia="Times New Roman" w:hAnsi="Aptos" w:cs="Arial"/>
          <w:sz w:val="16"/>
          <w:szCs w:val="16"/>
        </w:rPr>
        <w:t xml:space="preserve">ene coverage </w:t>
      </w:r>
      <w:r>
        <w:rPr>
          <w:rFonts w:ascii="Aptos" w:eastAsia="Times New Roman" w:hAnsi="Aptos" w:cs="Arial"/>
          <w:sz w:val="16"/>
          <w:szCs w:val="16"/>
        </w:rPr>
        <w:t>(% of targeted region covered by minimum 500 reads)</w:t>
      </w:r>
    </w:p>
    <w:p w14:paraId="28E358E4" w14:textId="77777777" w:rsidR="00757065" w:rsidRDefault="00757065" w:rsidP="00757065">
      <w:pPr>
        <w:keepNext/>
        <w:tabs>
          <w:tab w:val="left" w:pos="8647"/>
          <w:tab w:val="left" w:pos="9540"/>
        </w:tabs>
        <w:jc w:val="both"/>
        <w:rPr>
          <w:rFonts w:ascii="Aptos" w:eastAsia="Times New Roman" w:hAnsi="Aptos" w:cs="Arial"/>
          <w:szCs w:val="16"/>
        </w:rPr>
      </w:pPr>
      <w:r w:rsidRPr="00CD5D14">
        <w:rPr>
          <w:rFonts w:ascii="Aptos" w:eastAsia="Times New Roman" w:hAnsi="Aptos" w:cs="Arial"/>
          <w:szCs w:val="12"/>
        </w:rPr>
        <w:t>CDS – coding sequence; * - partial coverage; ex – exon; int - intron</w:t>
      </w:r>
      <w:r>
        <w:rPr>
          <w:rFonts w:ascii="Aptos" w:eastAsia="Times New Roman" w:hAnsi="Aptos" w:cs="Arial"/>
          <w:szCs w:val="12"/>
        </w:rPr>
        <w:t>; p</w:t>
      </w:r>
      <w:r w:rsidRPr="001F4749">
        <w:rPr>
          <w:rFonts w:ascii="Aptos" w:eastAsia="Times New Roman" w:hAnsi="Aptos" w:cs="Arial"/>
          <w:szCs w:val="16"/>
        </w:rPr>
        <w:t xml:space="preserve">lease note FLT3-ITDs </w:t>
      </w:r>
      <w:r>
        <w:rPr>
          <w:rFonts w:ascii="Aptos" w:eastAsia="Times New Roman" w:hAnsi="Aptos" w:cs="Arial"/>
          <w:szCs w:val="16"/>
        </w:rPr>
        <w:t xml:space="preserve">and UBTF-TDs </w:t>
      </w:r>
      <w:r w:rsidRPr="001F4749">
        <w:rPr>
          <w:rFonts w:ascii="Aptos" w:eastAsia="Times New Roman" w:hAnsi="Aptos" w:cs="Arial"/>
          <w:szCs w:val="16"/>
        </w:rPr>
        <w:t xml:space="preserve">are not reliably detected with this assay. A separate assay may have been performed, result included in Test </w:t>
      </w:r>
      <w:r>
        <w:rPr>
          <w:rFonts w:ascii="Aptos" w:eastAsia="Times New Roman" w:hAnsi="Aptos" w:cs="Arial"/>
          <w:szCs w:val="16"/>
        </w:rPr>
        <w:t xml:space="preserve">Description </w:t>
      </w:r>
      <w:r w:rsidRPr="001F4749">
        <w:rPr>
          <w:rFonts w:ascii="Aptos" w:eastAsia="Times New Roman" w:hAnsi="Aptos" w:cs="Arial"/>
          <w:szCs w:val="16"/>
        </w:rPr>
        <w:t>if sample tested.</w:t>
      </w:r>
    </w:p>
    <w:p w14:paraId="34D5E8D0" w14:textId="77777777" w:rsidR="00757065" w:rsidRPr="001F4749" w:rsidRDefault="00757065" w:rsidP="00757065">
      <w:pPr>
        <w:tabs>
          <w:tab w:val="left" w:pos="8647"/>
          <w:tab w:val="left" w:pos="9540"/>
        </w:tabs>
        <w:spacing w:before="120" w:after="120"/>
        <w:jc w:val="both"/>
        <w:rPr>
          <w:rFonts w:ascii="Aptos" w:eastAsia="Times New Roman" w:hAnsi="Aptos" w:cs="Arial"/>
          <w:sz w:val="16"/>
          <w:szCs w:val="16"/>
        </w:rPr>
      </w:pPr>
      <w:r w:rsidRPr="001F4749">
        <w:rPr>
          <w:rFonts w:ascii="Aptos" w:eastAsia="Times New Roman" w:hAnsi="Aptos" w:cs="Arial"/>
          <w:sz w:val="16"/>
          <w:szCs w:val="16"/>
        </w:rPr>
        <w:t>Please note variants may not be optimally detected in genes with less than 100% coverage. The gene coverage above is considered acceptable given the available information about the clinical context, however please contact the laboratory for further advice should specific genes covered at less than 100% require full coverage. A list of regions with suboptimal coverage is available upon request.</w:t>
      </w:r>
    </w:p>
    <w:p w14:paraId="0D514011" w14:textId="77777777" w:rsidR="00757065" w:rsidRPr="001F4749" w:rsidRDefault="00757065" w:rsidP="00757065">
      <w:pPr>
        <w:tabs>
          <w:tab w:val="left" w:pos="8647"/>
          <w:tab w:val="left" w:pos="9540"/>
        </w:tabs>
        <w:spacing w:before="120" w:after="120"/>
        <w:jc w:val="both"/>
        <w:rPr>
          <w:rFonts w:ascii="Aptos" w:eastAsia="Times New Roman" w:hAnsi="Aptos" w:cs="Arial"/>
          <w:sz w:val="16"/>
          <w:szCs w:val="16"/>
        </w:rPr>
      </w:pPr>
      <w:r w:rsidRPr="001F4749">
        <w:rPr>
          <w:rFonts w:ascii="Aptos" w:eastAsia="Times New Roman" w:hAnsi="Aptos" w:cs="Arial"/>
          <w:sz w:val="16"/>
          <w:szCs w:val="16"/>
        </w:rPr>
        <w:t>Please contact the laboratory on 03 8559 7284 if you wish to discuss this report further.</w:t>
      </w:r>
      <w:r w:rsidRPr="001F4749">
        <w:rPr>
          <w:rStyle w:val="Normal2Char"/>
          <w:rFonts w:ascii="Aptos" w:eastAsia="MS Mincho" w:hAnsi="Aptos"/>
          <w:i/>
          <w:color w:val="0D0D0D"/>
          <w:sz w:val="16"/>
          <w:szCs w:val="18"/>
        </w:rPr>
        <w:t xml:space="preserve"> </w:t>
      </w:r>
    </w:p>
    <w:p w14:paraId="47C9F048" w14:textId="03C20E8D" w:rsidR="008370AD" w:rsidRPr="001F4749" w:rsidRDefault="00603214" w:rsidP="00CD7EB4">
      <w:pPr>
        <w:tabs>
          <w:tab w:val="left" w:pos="1985"/>
          <w:tab w:val="left" w:pos="9540"/>
        </w:tabs>
        <w:jc w:val="both"/>
        <w:rPr>
          <w:rFonts w:ascii="Aptos" w:eastAsia="Times New Roman" w:hAnsi="Aptos" w:cs="Arial"/>
          <w:b/>
          <w:sz w:val="18"/>
          <w:szCs w:val="18"/>
        </w:rPr>
      </w:pPr>
      <w:r w:rsidRPr="001F4749">
        <w:rPr>
          <w:rFonts w:ascii="Aptos" w:eastAsia="Times New Roman" w:hAnsi="Aptos" w:cs="Arial"/>
          <w:b/>
          <w:sz w:val="18"/>
          <w:szCs w:val="18"/>
        </w:rPr>
        <w:t>Reported by</w:t>
      </w:r>
      <w:r w:rsidRPr="001F4749">
        <w:rPr>
          <w:rFonts w:ascii="Aptos" w:eastAsia="Times New Roman" w:hAnsi="Aptos" w:cs="Arial"/>
          <w:b/>
          <w:sz w:val="18"/>
          <w:szCs w:val="18"/>
        </w:rPr>
        <w:tab/>
      </w:r>
      <w:r w:rsidR="00DA2D0C" w:rsidRPr="00F00B96">
        <w:rPr>
          <w:rFonts w:ascii="Aptos" w:hAnsi="Aptos" w:cs="Arial"/>
          <w:b/>
          <w:bCs/>
          <w:iCs/>
          <w:sz w:val="18"/>
          <w:szCs w:val="18"/>
        </w:rPr>
        <w:t>REPORTED_BY_IN</w:t>
      </w:r>
      <w:r w:rsidR="008370AD" w:rsidRPr="001F4749">
        <w:rPr>
          <w:rFonts w:ascii="Aptos" w:eastAsia="Times New Roman" w:hAnsi="Aptos" w:cs="Arial"/>
          <w:b/>
          <w:sz w:val="18"/>
          <w:szCs w:val="18"/>
        </w:rPr>
        <w:tab/>
      </w:r>
      <w:r w:rsidR="008370AD" w:rsidRPr="001F4749">
        <w:rPr>
          <w:rFonts w:ascii="Aptos" w:eastAsia="Times New Roman" w:hAnsi="Aptos" w:cs="Arial"/>
          <w:b/>
          <w:sz w:val="18"/>
          <w:szCs w:val="18"/>
        </w:rPr>
        <w:tab/>
      </w:r>
    </w:p>
    <w:p w14:paraId="6C4577F0" w14:textId="2C9EBC1D" w:rsidR="00603214" w:rsidRPr="001F4749" w:rsidRDefault="00603214" w:rsidP="00CD7EB4">
      <w:pPr>
        <w:tabs>
          <w:tab w:val="left" w:pos="1985"/>
          <w:tab w:val="left" w:pos="9540"/>
        </w:tabs>
        <w:jc w:val="both"/>
        <w:rPr>
          <w:rFonts w:ascii="Aptos" w:eastAsia="Times New Roman" w:hAnsi="Aptos" w:cs="Arial"/>
          <w:b/>
          <w:sz w:val="18"/>
          <w:szCs w:val="18"/>
        </w:rPr>
      </w:pPr>
      <w:r w:rsidRPr="001F4749">
        <w:rPr>
          <w:rFonts w:ascii="Aptos" w:eastAsia="Times New Roman" w:hAnsi="Aptos" w:cs="Arial"/>
          <w:b/>
          <w:sz w:val="18"/>
          <w:szCs w:val="18"/>
        </w:rPr>
        <w:t>Authorised by</w:t>
      </w:r>
      <w:r w:rsidRPr="001F4749">
        <w:rPr>
          <w:rFonts w:ascii="Aptos" w:eastAsia="Times New Roman" w:hAnsi="Aptos" w:cs="Arial"/>
          <w:b/>
          <w:sz w:val="18"/>
          <w:szCs w:val="18"/>
        </w:rPr>
        <w:tab/>
      </w:r>
      <w:r w:rsidR="00DA2D0C" w:rsidRPr="00F00B96">
        <w:rPr>
          <w:rFonts w:ascii="Aptos" w:hAnsi="Aptos" w:cs="Arial"/>
          <w:b/>
          <w:bCs/>
          <w:iCs/>
          <w:sz w:val="18"/>
          <w:szCs w:val="18"/>
        </w:rPr>
        <w:t>AUTHORISED_BY_IN</w:t>
      </w:r>
    </w:p>
    <w:bookmarkEnd w:id="2"/>
    <w:p w14:paraId="00490CAE" w14:textId="79420FBD" w:rsidR="00603214" w:rsidRPr="00057B83" w:rsidRDefault="00603214" w:rsidP="007108FC">
      <w:pPr>
        <w:tabs>
          <w:tab w:val="left" w:pos="1985"/>
          <w:tab w:val="left" w:pos="9540"/>
        </w:tabs>
        <w:jc w:val="both"/>
        <w:rPr>
          <w:rFonts w:ascii="Aptos" w:hAnsi="Aptos" w:cs="Arial"/>
          <w:b/>
          <w:sz w:val="18"/>
          <w:szCs w:val="18"/>
        </w:rPr>
      </w:pPr>
      <w:r w:rsidRPr="001F4749">
        <w:rPr>
          <w:rFonts w:ascii="Aptos" w:eastAsia="Times New Roman" w:hAnsi="Aptos" w:cs="Arial"/>
          <w:b/>
          <w:sz w:val="18"/>
          <w:szCs w:val="18"/>
        </w:rPr>
        <w:t>Reported</w:t>
      </w:r>
      <w:r w:rsidRPr="001F4749">
        <w:rPr>
          <w:rFonts w:ascii="Aptos" w:eastAsia="Times New Roman" w:hAnsi="Aptos" w:cs="Arial"/>
          <w:b/>
          <w:sz w:val="18"/>
          <w:szCs w:val="18"/>
        </w:rPr>
        <w:tab/>
      </w:r>
      <w:r w:rsidRPr="001F4749">
        <w:rPr>
          <w:rFonts w:ascii="Aptos" w:eastAsia="Times New Roman" w:hAnsi="Aptos" w:cs="Arial"/>
          <w:b/>
          <w:sz w:val="18"/>
          <w:szCs w:val="18"/>
        </w:rPr>
        <w:fldChar w:fldCharType="begin"/>
      </w:r>
      <w:r w:rsidRPr="001F4749">
        <w:rPr>
          <w:rFonts w:ascii="Aptos" w:eastAsia="Times New Roman" w:hAnsi="Aptos" w:cs="Arial"/>
          <w:b/>
          <w:sz w:val="18"/>
          <w:szCs w:val="18"/>
        </w:rPr>
        <w:instrText xml:space="preserve"> SAVEDATE \@ "d-MMM-yyyy" \* MERGEFORMAT </w:instrText>
      </w:r>
      <w:r w:rsidRPr="001F4749">
        <w:rPr>
          <w:rFonts w:ascii="Aptos" w:eastAsia="Times New Roman" w:hAnsi="Aptos" w:cs="Arial"/>
          <w:b/>
          <w:sz w:val="18"/>
          <w:szCs w:val="18"/>
        </w:rPr>
        <w:fldChar w:fldCharType="separate"/>
      </w:r>
      <w:r w:rsidR="00673048">
        <w:rPr>
          <w:rFonts w:ascii="Aptos" w:eastAsia="Times New Roman" w:hAnsi="Aptos" w:cs="Arial"/>
          <w:b/>
          <w:noProof/>
          <w:sz w:val="18"/>
          <w:szCs w:val="18"/>
        </w:rPr>
        <w:t>31-Oct-2025</w:t>
      </w:r>
      <w:r w:rsidRPr="001F4749">
        <w:rPr>
          <w:rFonts w:ascii="Aptos" w:eastAsia="Times New Roman" w:hAnsi="Aptos" w:cs="Arial"/>
          <w:b/>
          <w:sz w:val="18"/>
          <w:szCs w:val="18"/>
        </w:rPr>
        <w:fldChar w:fldCharType="end"/>
      </w:r>
      <w:r w:rsidRPr="001F4749">
        <w:rPr>
          <w:rStyle w:val="Normal2Char"/>
          <w:rFonts w:ascii="Aptos" w:eastAsia="MS Mincho" w:hAnsi="Aptos"/>
          <w:color w:val="0D0D0D"/>
          <w:sz w:val="16"/>
          <w:szCs w:val="18"/>
        </w:rPr>
        <w:fldChar w:fldCharType="begin"/>
      </w:r>
      <w:r w:rsidRPr="001F4749">
        <w:rPr>
          <w:rStyle w:val="Normal2Char"/>
          <w:rFonts w:ascii="Aptos" w:eastAsia="MS Mincho" w:hAnsi="Aptos"/>
          <w:color w:val="0D0D0D"/>
          <w:sz w:val="16"/>
          <w:szCs w:val="18"/>
        </w:rPr>
        <w:instrText xml:space="preserve"> ADDIN EN.SECTION.REFLIST </w:instrText>
      </w:r>
      <w:r w:rsidRPr="001F4749">
        <w:rPr>
          <w:rStyle w:val="Normal2Char"/>
          <w:rFonts w:ascii="Aptos" w:eastAsia="MS Mincho" w:hAnsi="Aptos"/>
          <w:color w:val="0D0D0D"/>
          <w:sz w:val="16"/>
          <w:szCs w:val="18"/>
        </w:rPr>
        <w:fldChar w:fldCharType="end"/>
      </w:r>
    </w:p>
    <w:p w14:paraId="0D60BC18" w14:textId="77777777" w:rsidR="00603214" w:rsidRPr="001F4749" w:rsidRDefault="00603214" w:rsidP="00D02B85">
      <w:pPr>
        <w:rPr>
          <w:rFonts w:ascii="Aptos" w:hAnsi="Aptos"/>
          <w:noProof/>
          <w:sz w:val="6"/>
          <w:szCs w:val="6"/>
        </w:rPr>
      </w:pPr>
    </w:p>
    <w:sectPr w:rsidR="00603214" w:rsidRPr="001F4749" w:rsidSect="004B0295">
      <w:headerReference w:type="even" r:id="rId10"/>
      <w:headerReference w:type="default" r:id="rId11"/>
      <w:footerReference w:type="even" r:id="rId12"/>
      <w:footerReference w:type="default" r:id="rId13"/>
      <w:headerReference w:type="first" r:id="rId14"/>
      <w:footerReference w:type="first" r:id="rId15"/>
      <w:pgSz w:w="11900" w:h="16840"/>
      <w:pgMar w:top="1674" w:right="851" w:bottom="1134" w:left="851" w:header="680" w:footer="624" w:gutter="0"/>
      <w:cols w:space="708"/>
      <w:docGrid w:linePitch="1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58382" w14:textId="77777777" w:rsidR="00487FF2" w:rsidRDefault="00487FF2">
      <w:r>
        <w:separator/>
      </w:r>
    </w:p>
  </w:endnote>
  <w:endnote w:type="continuationSeparator" w:id="0">
    <w:p w14:paraId="3E121CF4" w14:textId="77777777" w:rsidR="00487FF2" w:rsidRDefault="00487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auto"/>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1)">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81DF5" w14:textId="77777777" w:rsidR="00E72362" w:rsidRDefault="00E723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793"/>
    </w:tblGrid>
    <w:tr w:rsidR="002F01DF" w:rsidRPr="003F62BD" w14:paraId="73E022C4" w14:textId="77777777" w:rsidTr="00E961FA">
      <w:tc>
        <w:tcPr>
          <w:tcW w:w="4395" w:type="dxa"/>
          <w:tcMar>
            <w:left w:w="0" w:type="dxa"/>
            <w:right w:w="0" w:type="dxa"/>
          </w:tcMar>
        </w:tcPr>
        <w:p w14:paraId="1CAD7A17" w14:textId="77777777" w:rsidR="002F01DF" w:rsidRPr="003F62BD" w:rsidRDefault="002F01DF" w:rsidP="002F01DF">
          <w:pPr>
            <w:rPr>
              <w:rFonts w:ascii="Aptos" w:hAnsi="Aptos" w:cs="Arial"/>
              <w:iCs/>
              <w:noProof/>
              <w:sz w:val="18"/>
              <w:szCs w:val="18"/>
            </w:rPr>
          </w:pPr>
          <w:r w:rsidRPr="003F62BD">
            <w:rPr>
              <w:rFonts w:ascii="Aptos" w:hAnsi="Aptos" w:cs="Arial"/>
              <w:iCs/>
              <w:sz w:val="18"/>
              <w:szCs w:val="18"/>
            </w:rPr>
            <w:t>PATIENT_IN</w:t>
          </w:r>
          <w:r w:rsidRPr="003F62BD">
            <w:rPr>
              <w:rFonts w:ascii="Aptos" w:hAnsi="Aptos" w:cs="Arial"/>
              <w:iCs/>
              <w:noProof/>
              <w:sz w:val="18"/>
              <w:szCs w:val="18"/>
            </w:rPr>
            <w:t xml:space="preserve">   </w:t>
          </w:r>
          <w:r w:rsidRPr="003F62BD">
            <w:rPr>
              <w:rFonts w:ascii="Aptos" w:hAnsi="Aptos" w:cs="Arial"/>
              <w:iCs/>
              <w:sz w:val="18"/>
              <w:szCs w:val="18"/>
            </w:rPr>
            <w:t>DOB_IN</w:t>
          </w:r>
        </w:p>
      </w:tc>
      <w:tc>
        <w:tcPr>
          <w:tcW w:w="5793" w:type="dxa"/>
          <w:tcMar>
            <w:left w:w="0" w:type="dxa"/>
            <w:right w:w="0" w:type="dxa"/>
          </w:tcMar>
        </w:tcPr>
        <w:p w14:paraId="46317EF4" w14:textId="0A0C18B6" w:rsidR="002F01DF" w:rsidRPr="003F62BD" w:rsidRDefault="002F01DF" w:rsidP="002F01DF">
          <w:pPr>
            <w:jc w:val="right"/>
            <w:rPr>
              <w:rFonts w:ascii="Aptos" w:hAnsi="Aptos" w:cs="Arial"/>
              <w:iCs/>
              <w:noProof/>
              <w:sz w:val="18"/>
              <w:szCs w:val="18"/>
            </w:rPr>
          </w:pPr>
          <w:r w:rsidRPr="003F62BD">
            <w:rPr>
              <w:rFonts w:ascii="Aptos" w:hAnsi="Aptos" w:cs="Arial"/>
              <w:iCs/>
              <w:noProof/>
              <w:sz w:val="18"/>
              <w:szCs w:val="18"/>
            </w:rPr>
            <w:t xml:space="preserve">                                           </w:t>
          </w:r>
          <w:r w:rsidRPr="002F01DF">
            <w:rPr>
              <w:rFonts w:ascii="Aptos" w:hAnsi="Aptos" w:cs="Arial"/>
              <w:iCs/>
              <w:noProof/>
              <w:sz w:val="18"/>
              <w:szCs w:val="18"/>
            </w:rPr>
            <w:t>HAVCR2 Exon 2 Variant Analysis Report</w:t>
          </w:r>
        </w:p>
      </w:tc>
    </w:tr>
  </w:tbl>
  <w:p w14:paraId="548F314D" w14:textId="77777777" w:rsidR="00E72362" w:rsidRPr="00B341A4" w:rsidRDefault="00E72362" w:rsidP="00E72362">
    <w:pPr>
      <w:tabs>
        <w:tab w:val="left" w:pos="4646"/>
        <w:tab w:val="left" w:pos="9242"/>
      </w:tabs>
      <w:rPr>
        <w:rFonts w:ascii="Aptos" w:hAnsi="Aptos"/>
        <w:iCs/>
        <w:sz w:val="18"/>
      </w:rPr>
    </w:pPr>
    <w:r>
      <w:rPr>
        <w:rFonts w:ascii="Aptos" w:hAnsi="Aptos" w:cs="Arial"/>
        <w:iCs/>
        <w:sz w:val="18"/>
        <w:szCs w:val="18"/>
      </w:rPr>
      <w:t>URN_IN</w:t>
    </w:r>
    <w:r w:rsidRPr="001F4749">
      <w:rPr>
        <w:rFonts w:ascii="Aptos" w:hAnsi="Aptos" w:cs="Arial"/>
        <w:iCs/>
        <w:noProof/>
        <w:sz w:val="18"/>
        <w:szCs w:val="18"/>
      </w:rPr>
      <w:t xml:space="preserve">    </w:t>
    </w:r>
    <w:r>
      <w:rPr>
        <w:rFonts w:ascii="Aptos" w:hAnsi="Aptos" w:cs="Arial"/>
        <w:iCs/>
        <w:noProof/>
        <w:sz w:val="18"/>
        <w:szCs w:val="18"/>
      </w:rPr>
      <w:t>LAB_NO_IN</w:t>
    </w:r>
    <w:r w:rsidRPr="00B341A4">
      <w:rPr>
        <w:rStyle w:val="Normal2Char"/>
        <w:rFonts w:ascii="Aptos" w:eastAsia="MS Mincho" w:hAnsi="Aptos"/>
        <w:iCs/>
        <w:sz w:val="18"/>
        <w:szCs w:val="18"/>
      </w:rPr>
      <w:tab/>
    </w:r>
    <w:r w:rsidRPr="00B341A4">
      <w:rPr>
        <w:rStyle w:val="Normal2Char"/>
        <w:rFonts w:ascii="Aptos" w:eastAsia="MS Mincho" w:hAnsi="Aptos"/>
        <w:iCs/>
        <w:sz w:val="18"/>
        <w:szCs w:val="18"/>
      </w:rPr>
      <w:tab/>
    </w:r>
    <w:r>
      <w:rPr>
        <w:rStyle w:val="Normal2Char"/>
        <w:rFonts w:ascii="Aptos" w:eastAsia="MS Mincho" w:hAnsi="Aptos"/>
        <w:iCs/>
        <w:sz w:val="18"/>
        <w:szCs w:val="18"/>
      </w:rPr>
      <w:t xml:space="preserve">   </w:t>
    </w:r>
    <w:r w:rsidRPr="00B341A4">
      <w:rPr>
        <w:rFonts w:ascii="Aptos" w:hAnsi="Aptos"/>
        <w:iCs/>
        <w:sz w:val="18"/>
      </w:rPr>
      <w:t xml:space="preserve">Page </w:t>
    </w:r>
    <w:r w:rsidRPr="00B341A4">
      <w:rPr>
        <w:rFonts w:ascii="Aptos" w:hAnsi="Aptos"/>
        <w:iCs/>
        <w:sz w:val="18"/>
      </w:rPr>
      <w:fldChar w:fldCharType="begin"/>
    </w:r>
    <w:r w:rsidRPr="00B341A4">
      <w:rPr>
        <w:rFonts w:ascii="Aptos" w:hAnsi="Aptos"/>
        <w:iCs/>
        <w:sz w:val="18"/>
      </w:rPr>
      <w:instrText xml:space="preserve"> PAGE </w:instrText>
    </w:r>
    <w:r w:rsidRPr="00B341A4">
      <w:rPr>
        <w:rFonts w:ascii="Aptos" w:hAnsi="Aptos"/>
        <w:iCs/>
        <w:sz w:val="18"/>
      </w:rPr>
      <w:fldChar w:fldCharType="separate"/>
    </w:r>
    <w:r>
      <w:rPr>
        <w:rFonts w:ascii="Aptos" w:hAnsi="Aptos"/>
        <w:iCs/>
        <w:sz w:val="18"/>
      </w:rPr>
      <w:t>1</w:t>
    </w:r>
    <w:r w:rsidRPr="00B341A4">
      <w:rPr>
        <w:rFonts w:ascii="Aptos" w:hAnsi="Aptos"/>
        <w:iCs/>
        <w:sz w:val="18"/>
      </w:rPr>
      <w:fldChar w:fldCharType="end"/>
    </w:r>
    <w:r w:rsidRPr="00B341A4">
      <w:rPr>
        <w:rFonts w:ascii="Aptos" w:hAnsi="Aptos"/>
        <w:iCs/>
        <w:sz w:val="18"/>
      </w:rPr>
      <w:t xml:space="preserve"> of </w:t>
    </w:r>
    <w:r w:rsidRPr="00B341A4">
      <w:rPr>
        <w:rFonts w:ascii="Aptos" w:hAnsi="Aptos"/>
        <w:iCs/>
        <w:sz w:val="18"/>
      </w:rPr>
      <w:fldChar w:fldCharType="begin"/>
    </w:r>
    <w:r w:rsidRPr="00B341A4">
      <w:rPr>
        <w:rFonts w:ascii="Aptos" w:hAnsi="Aptos"/>
        <w:iCs/>
        <w:sz w:val="18"/>
      </w:rPr>
      <w:instrText xml:space="preserve"> NUMPAGES </w:instrText>
    </w:r>
    <w:r w:rsidRPr="00B341A4">
      <w:rPr>
        <w:rFonts w:ascii="Aptos" w:hAnsi="Aptos"/>
        <w:iCs/>
        <w:sz w:val="18"/>
      </w:rPr>
      <w:fldChar w:fldCharType="separate"/>
    </w:r>
    <w:r>
      <w:rPr>
        <w:rFonts w:ascii="Aptos" w:hAnsi="Aptos"/>
        <w:iCs/>
        <w:sz w:val="18"/>
      </w:rPr>
      <w:t>1</w:t>
    </w:r>
    <w:r w:rsidRPr="00B341A4">
      <w:rPr>
        <w:rFonts w:ascii="Aptos" w:hAnsi="Aptos"/>
        <w:iCs/>
        <w:sz w:val="18"/>
      </w:rPr>
      <w:fldChar w:fldCharType="end"/>
    </w:r>
  </w:p>
  <w:p w14:paraId="14632DD1" w14:textId="77777777" w:rsidR="00E72362" w:rsidRPr="00B341A4" w:rsidRDefault="00E72362" w:rsidP="00E72362">
    <w:pPr>
      <w:tabs>
        <w:tab w:val="left" w:pos="4646"/>
        <w:tab w:val="left" w:pos="9242"/>
      </w:tabs>
      <w:rPr>
        <w:iCs/>
        <w:sz w:val="10"/>
        <w:szCs w:val="10"/>
      </w:rPr>
    </w:pPr>
  </w:p>
  <w:p w14:paraId="05857E85" w14:textId="39422770" w:rsidR="00603214" w:rsidRPr="00E72362" w:rsidRDefault="00E72362" w:rsidP="00E72362">
    <w:pPr>
      <w:tabs>
        <w:tab w:val="left" w:pos="2700"/>
      </w:tabs>
      <w:rPr>
        <w:iCs/>
        <w:sz w:val="10"/>
        <w:szCs w:val="10"/>
      </w:rPr>
    </w:pPr>
    <w:r>
      <w:rPr>
        <w:b/>
        <w:bCs/>
        <w:iCs/>
        <w:sz w:val="10"/>
        <w:szCs w:val="10"/>
      </w:rPr>
      <w:t xml:space="preserve">Report To: </w:t>
    </w:r>
    <w:r>
      <w:rPr>
        <w:iCs/>
        <w:sz w:val="10"/>
        <w:szCs w:val="10"/>
      </w:rPr>
      <w:t>REQUESTER_CODE_IN</w:t>
    </w:r>
    <w:r>
      <w:rPr>
        <w:iCs/>
        <w:sz w:val="10"/>
        <w:szCs w:val="1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BBD30" w14:textId="77777777" w:rsidR="00E72362" w:rsidRDefault="00E72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E2256" w14:textId="77777777" w:rsidR="00487FF2" w:rsidRDefault="00487FF2">
      <w:r>
        <w:separator/>
      </w:r>
    </w:p>
  </w:footnote>
  <w:footnote w:type="continuationSeparator" w:id="0">
    <w:p w14:paraId="0C003327" w14:textId="77777777" w:rsidR="00487FF2" w:rsidRDefault="00487F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D320A" w14:textId="77777777" w:rsidR="00E72362" w:rsidRDefault="00E723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E1CF4" w14:textId="77777777" w:rsidR="00E72362" w:rsidRPr="00963761" w:rsidRDefault="00E72362" w:rsidP="00E72362">
    <w:pPr>
      <w:tabs>
        <w:tab w:val="center" w:pos="4153"/>
        <w:tab w:val="right" w:pos="8306"/>
      </w:tabs>
      <w:jc w:val="center"/>
      <w:rPr>
        <w:rFonts w:cs="Arial"/>
        <w:bCs/>
        <w:iCs/>
        <w:color w:val="999999"/>
      </w:rPr>
    </w:pPr>
    <w:r w:rsidRPr="00B130A4">
      <w:rPr>
        <w:noProof/>
        <w:color w:val="411E75"/>
        <w:lang w:eastAsia="en-AU"/>
      </w:rPr>
      <w:drawing>
        <wp:anchor distT="0" distB="0" distL="114300" distR="114300" simplePos="0" relativeHeight="251663360" behindDoc="0" locked="0" layoutInCell="1" allowOverlap="1" wp14:anchorId="0851DA88" wp14:editId="473941F0">
          <wp:simplePos x="0" y="0"/>
          <wp:positionH relativeFrom="column">
            <wp:posOffset>-111015</wp:posOffset>
          </wp:positionH>
          <wp:positionV relativeFrom="paragraph">
            <wp:posOffset>-113720</wp:posOffset>
          </wp:positionV>
          <wp:extent cx="1605518" cy="492981"/>
          <wp:effectExtent l="0" t="0" r="0" b="2540"/>
          <wp:wrapNone/>
          <wp:docPr id="134359675" name="Picture 16" descr="Z:\Communications &amp; Marketing\Visual identity + corporate assets\Peter Mac Brand\Logo\PMAC_FINAL_APPROVED_BRAND\PMAC_FINAL_APPROVED_BRAND\PMAC_MASTER_CMYK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Z:\Communications &amp; Marketing\Visual identity + corporate assets\Peter Mac Brand\Logo\PMAC_FINAL_APPROVED_BRAND\PMAC_FINAL_APPROVED_BRAND\PMAC_MASTER_CMYK_HORIZONTA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5518" cy="49298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7AA3664E" wp14:editId="6998C188">
              <wp:simplePos x="0" y="0"/>
              <wp:positionH relativeFrom="column">
                <wp:posOffset>-114300</wp:posOffset>
              </wp:positionH>
              <wp:positionV relativeFrom="paragraph">
                <wp:posOffset>375920</wp:posOffset>
              </wp:positionV>
              <wp:extent cx="1257300" cy="228600"/>
              <wp:effectExtent l="0" t="0" r="0" b="0"/>
              <wp:wrapTight wrapText="bothSides">
                <wp:wrapPolygon edited="0">
                  <wp:start x="655" y="0"/>
                  <wp:lineTo x="655" y="19800"/>
                  <wp:lineTo x="20618" y="19800"/>
                  <wp:lineTo x="20618" y="0"/>
                  <wp:lineTo x="655" y="0"/>
                </wp:wrapPolygon>
              </wp:wrapTight>
              <wp:docPr id="20720979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228600"/>
                      </a:xfrm>
                      <a:prstGeom prst="rect">
                        <a:avLst/>
                      </a:prstGeom>
                      <a:noFill/>
                      <a:ln>
                        <a:noFill/>
                      </a:ln>
                    </wps:spPr>
                    <wps:txbx>
                      <w:txbxContent>
                        <w:p w14:paraId="7875B76C" w14:textId="77777777" w:rsidR="00E72362" w:rsidRPr="00B2330E" w:rsidRDefault="00E72362" w:rsidP="00E72362">
                          <w:pPr>
                            <w:spacing w:line="160" w:lineRule="exact"/>
                            <w:rPr>
                              <w:rFonts w:ascii="Verdana" w:hAnsi="Verdana"/>
                              <w:sz w:val="16"/>
                            </w:rPr>
                          </w:pPr>
                          <w:r w:rsidRPr="00B2330E">
                            <w:rPr>
                              <w:rFonts w:ascii="Verdana" w:hAnsi="Verdana"/>
                              <w:sz w:val="16"/>
                            </w:rPr>
                            <w:t>ABN 42 100 504 883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A3664E" id="_x0000_t202" coordsize="21600,21600" o:spt="202" path="m,l,21600r21600,l21600,xe">
              <v:stroke joinstyle="miter"/>
              <v:path gradientshapeok="t" o:connecttype="rect"/>
            </v:shapetype>
            <v:shape id="Text Box 3" o:spid="_x0000_s1026" type="#_x0000_t202" style="position:absolute;left:0;text-align:left;margin-left:-9pt;margin-top:29.6pt;width:99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" filled="f" stroked="f">
              <v:textbox>
                <w:txbxContent>
                  <w:p w14:paraId="7875B76C" w14:textId="77777777" w:rsidR="00E72362" w:rsidRPr="00B2330E" w:rsidRDefault="00E72362" w:rsidP="00E72362">
                    <w:pPr>
                      <w:spacing w:line="160" w:lineRule="exact"/>
                      <w:rPr>
                        <w:rFonts w:ascii="Verdana" w:hAnsi="Verdana"/>
                        <w:sz w:val="16"/>
                      </w:rPr>
                    </w:pPr>
                    <w:r w:rsidRPr="00B2330E">
                      <w:rPr>
                        <w:rFonts w:ascii="Verdana" w:hAnsi="Verdana"/>
                        <w:sz w:val="16"/>
                      </w:rPr>
                      <w:t>ABN 42 100 504 883</w:t>
                    </w:r>
                  </w:p>
                </w:txbxContent>
              </v:textbox>
              <w10:wrap type="tight"/>
            </v:shape>
          </w:pict>
        </mc:Fallback>
      </mc:AlternateContent>
    </w:r>
    <w:r>
      <w:rPr>
        <w:noProof/>
      </w:rPr>
      <mc:AlternateContent>
        <mc:Choice Requires="wps">
          <w:drawing>
            <wp:anchor distT="0" distB="0" distL="114300" distR="114300" simplePos="0" relativeHeight="251661312" behindDoc="0" locked="0" layoutInCell="1" allowOverlap="1" wp14:anchorId="244580B5" wp14:editId="196774BA">
              <wp:simplePos x="0" y="0"/>
              <wp:positionH relativeFrom="column">
                <wp:posOffset>5600700</wp:posOffset>
              </wp:positionH>
              <wp:positionV relativeFrom="page">
                <wp:posOffset>350520</wp:posOffset>
              </wp:positionV>
              <wp:extent cx="685800" cy="548640"/>
              <wp:effectExtent l="0" t="0" r="0" b="0"/>
              <wp:wrapTight wrapText="bothSides">
                <wp:wrapPolygon edited="0">
                  <wp:start x="1200" y="0"/>
                  <wp:lineTo x="1200" y="21000"/>
                  <wp:lineTo x="19800" y="21000"/>
                  <wp:lineTo x="19800" y="0"/>
                  <wp:lineTo x="1200" y="0"/>
                </wp:wrapPolygon>
              </wp:wrapTight>
              <wp:docPr id="1936333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48640"/>
                      </a:xfrm>
                      <a:prstGeom prst="rect">
                        <a:avLst/>
                      </a:prstGeom>
                      <a:noFill/>
                      <a:ln>
                        <a:noFill/>
                      </a:ln>
                    </wps:spPr>
                    <wps:txbx>
                      <w:txbxContent>
                        <w:p w14:paraId="570A9408" w14:textId="77777777" w:rsidR="00E72362" w:rsidRDefault="00E72362" w:rsidP="00E72362">
                          <w:r>
                            <w:rPr>
                              <w:noProof/>
                              <w:lang w:eastAsia="en-AU"/>
                            </w:rPr>
                            <w:drawing>
                              <wp:inline distT="0" distB="0" distL="0" distR="0" wp14:anchorId="0015D9AC" wp14:editId="614C3F00">
                                <wp:extent cx="457200" cy="139700"/>
                                <wp:effectExtent l="0" t="0" r="0" b="12700"/>
                                <wp:docPr id="415639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7200" cy="139700"/>
                                        </a:xfrm>
                                        <a:prstGeom prst="rect">
                                          <a:avLst/>
                                        </a:prstGeom>
                                        <a:noFill/>
                                        <a:ln>
                                          <a:noFill/>
                                        </a:ln>
                                      </pic:spPr>
                                    </pic:pic>
                                  </a:graphicData>
                                </a:graphic>
                              </wp:inline>
                            </w:drawing>
                          </w:r>
                        </w:p>
                        <w:p w14:paraId="4BDDE307" w14:textId="77777777" w:rsidR="00E72362" w:rsidRPr="00973272" w:rsidRDefault="00E72362" w:rsidP="00E72362">
                          <w:pPr>
                            <w:jc w:val="center"/>
                            <w:rPr>
                              <w:rFonts w:ascii="Arial (W1)" w:hAnsi="Arial (W1)" w:cs="Arial"/>
                              <w:color w:val="333399"/>
                              <w:sz w:val="8"/>
                              <w:szCs w:val="7"/>
                            </w:rPr>
                          </w:pPr>
                          <w:r w:rsidRPr="00973272">
                            <w:rPr>
                              <w:rFonts w:ascii="Arial (W1)" w:hAnsi="Arial (W1)" w:cs="Arial"/>
                              <w:color w:val="333399"/>
                              <w:sz w:val="8"/>
                              <w:szCs w:val="7"/>
                            </w:rPr>
                            <w:t>NATA &amp; RCPA</w:t>
                          </w:r>
                        </w:p>
                        <w:p w14:paraId="1A5B6181" w14:textId="77777777" w:rsidR="00E72362" w:rsidRPr="00973272" w:rsidRDefault="00E72362" w:rsidP="00E72362">
                          <w:pPr>
                            <w:jc w:val="center"/>
                            <w:rPr>
                              <w:rFonts w:ascii="Arial (W1)" w:hAnsi="Arial (W1)" w:cs="Arial"/>
                              <w:color w:val="333399"/>
                              <w:sz w:val="8"/>
                              <w:szCs w:val="7"/>
                            </w:rPr>
                          </w:pPr>
                          <w:r w:rsidRPr="00973272">
                            <w:rPr>
                              <w:rFonts w:ascii="Arial (W1)" w:hAnsi="Arial (W1)" w:cs="Arial"/>
                              <w:color w:val="333399"/>
                              <w:sz w:val="8"/>
                              <w:szCs w:val="7"/>
                            </w:rPr>
                            <w:t>ACCREDITED</w:t>
                          </w:r>
                        </w:p>
                        <w:p w14:paraId="3EB86329" w14:textId="77777777" w:rsidR="00E72362" w:rsidRPr="00973272" w:rsidRDefault="00E72362" w:rsidP="00E72362">
                          <w:pPr>
                            <w:jc w:val="center"/>
                            <w:rPr>
                              <w:rFonts w:ascii="Arial (W1)" w:hAnsi="Arial (W1)" w:cs="Arial"/>
                              <w:color w:val="333399"/>
                              <w:sz w:val="8"/>
                              <w:szCs w:val="7"/>
                            </w:rPr>
                          </w:pPr>
                          <w:r w:rsidRPr="00973272">
                            <w:rPr>
                              <w:rFonts w:ascii="Arial (W1)" w:hAnsi="Arial (W1)" w:cs="Arial"/>
                              <w:color w:val="333399"/>
                              <w:sz w:val="8"/>
                              <w:szCs w:val="7"/>
                            </w:rPr>
                            <w:t>LABORATORY</w:t>
                          </w:r>
                        </w:p>
                        <w:p w14:paraId="42C0F8CE" w14:textId="77777777" w:rsidR="00E72362" w:rsidRPr="00973272" w:rsidRDefault="00E72362" w:rsidP="00E72362">
                          <w:pPr>
                            <w:jc w:val="center"/>
                            <w:rPr>
                              <w:rFonts w:ascii="Arial (W1)" w:hAnsi="Arial (W1)" w:cs="Arial"/>
                              <w:color w:val="333399"/>
                              <w:sz w:val="8"/>
                              <w:szCs w:val="7"/>
                            </w:rPr>
                          </w:pPr>
                          <w:r w:rsidRPr="00973272">
                            <w:rPr>
                              <w:rFonts w:ascii="Arial (W1)" w:hAnsi="Arial (W1)" w:cs="Arial"/>
                              <w:color w:val="333399"/>
                              <w:sz w:val="8"/>
                              <w:szCs w:val="7"/>
                            </w:rPr>
                            <w:t>Number 2465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4580B5" id="Text Box 2" o:spid="_x0000_s1027" type="#_x0000_t202" style="position:absolute;left:0;text-align:left;margin-left:441pt;margin-top:27.6pt;width:54pt;height:4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" filled="f" stroked="f">
              <v:textbox>
                <w:txbxContent>
                  <w:p w14:paraId="570A9408" w14:textId="77777777" w:rsidR="00E72362" w:rsidRDefault="00E72362" w:rsidP="00E72362">
                    <w:r>
                      <w:rPr>
                        <w:noProof/>
                        <w:lang w:eastAsia="en-AU"/>
                      </w:rPr>
                      <w:drawing>
                        <wp:inline distT="0" distB="0" distL="0" distR="0" wp14:anchorId="0015D9AC" wp14:editId="614C3F00">
                          <wp:extent cx="457200" cy="139700"/>
                          <wp:effectExtent l="0" t="0" r="0" b="12700"/>
                          <wp:docPr id="415639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7200" cy="139700"/>
                                  </a:xfrm>
                                  <a:prstGeom prst="rect">
                                    <a:avLst/>
                                  </a:prstGeom>
                                  <a:noFill/>
                                  <a:ln>
                                    <a:noFill/>
                                  </a:ln>
                                </pic:spPr>
                              </pic:pic>
                            </a:graphicData>
                          </a:graphic>
                        </wp:inline>
                      </w:drawing>
                    </w:r>
                  </w:p>
                  <w:p w14:paraId="4BDDE307" w14:textId="77777777" w:rsidR="00E72362" w:rsidRPr="00973272" w:rsidRDefault="00E72362" w:rsidP="00E72362">
                    <w:pPr>
                      <w:jc w:val="center"/>
                      <w:rPr>
                        <w:rFonts w:ascii="Arial (W1)" w:hAnsi="Arial (W1)" w:cs="Arial"/>
                        <w:color w:val="333399"/>
                        <w:sz w:val="8"/>
                        <w:szCs w:val="7"/>
                      </w:rPr>
                    </w:pPr>
                    <w:r w:rsidRPr="00973272">
                      <w:rPr>
                        <w:rFonts w:ascii="Arial (W1)" w:hAnsi="Arial (W1)" w:cs="Arial"/>
                        <w:color w:val="333399"/>
                        <w:sz w:val="8"/>
                        <w:szCs w:val="7"/>
                      </w:rPr>
                      <w:t>NATA &amp; RCPA</w:t>
                    </w:r>
                  </w:p>
                  <w:p w14:paraId="1A5B6181" w14:textId="77777777" w:rsidR="00E72362" w:rsidRPr="00973272" w:rsidRDefault="00E72362" w:rsidP="00E72362">
                    <w:pPr>
                      <w:jc w:val="center"/>
                      <w:rPr>
                        <w:rFonts w:ascii="Arial (W1)" w:hAnsi="Arial (W1)" w:cs="Arial"/>
                        <w:color w:val="333399"/>
                        <w:sz w:val="8"/>
                        <w:szCs w:val="7"/>
                      </w:rPr>
                    </w:pPr>
                    <w:r w:rsidRPr="00973272">
                      <w:rPr>
                        <w:rFonts w:ascii="Arial (W1)" w:hAnsi="Arial (W1)" w:cs="Arial"/>
                        <w:color w:val="333399"/>
                        <w:sz w:val="8"/>
                        <w:szCs w:val="7"/>
                      </w:rPr>
                      <w:t>ACCREDITED</w:t>
                    </w:r>
                  </w:p>
                  <w:p w14:paraId="3EB86329" w14:textId="77777777" w:rsidR="00E72362" w:rsidRPr="00973272" w:rsidRDefault="00E72362" w:rsidP="00E72362">
                    <w:pPr>
                      <w:jc w:val="center"/>
                      <w:rPr>
                        <w:rFonts w:ascii="Arial (W1)" w:hAnsi="Arial (W1)" w:cs="Arial"/>
                        <w:color w:val="333399"/>
                        <w:sz w:val="8"/>
                        <w:szCs w:val="7"/>
                      </w:rPr>
                    </w:pPr>
                    <w:r w:rsidRPr="00973272">
                      <w:rPr>
                        <w:rFonts w:ascii="Arial (W1)" w:hAnsi="Arial (W1)" w:cs="Arial"/>
                        <w:color w:val="333399"/>
                        <w:sz w:val="8"/>
                        <w:szCs w:val="7"/>
                      </w:rPr>
                      <w:t>LABORATORY</w:t>
                    </w:r>
                  </w:p>
                  <w:p w14:paraId="42C0F8CE" w14:textId="77777777" w:rsidR="00E72362" w:rsidRPr="00973272" w:rsidRDefault="00E72362" w:rsidP="00E72362">
                    <w:pPr>
                      <w:jc w:val="center"/>
                      <w:rPr>
                        <w:rFonts w:ascii="Arial (W1)" w:hAnsi="Arial (W1)" w:cs="Arial"/>
                        <w:color w:val="333399"/>
                        <w:sz w:val="8"/>
                        <w:szCs w:val="7"/>
                      </w:rPr>
                    </w:pPr>
                    <w:r w:rsidRPr="00973272">
                      <w:rPr>
                        <w:rFonts w:ascii="Arial (W1)" w:hAnsi="Arial (W1)" w:cs="Arial"/>
                        <w:color w:val="333399"/>
                        <w:sz w:val="8"/>
                        <w:szCs w:val="7"/>
                      </w:rPr>
                      <w:t>Number 2465</w:t>
                    </w:r>
                  </w:p>
                </w:txbxContent>
              </v:textbox>
              <w10:wrap type="tight" anchory="page"/>
            </v:shape>
          </w:pict>
        </mc:Fallback>
      </mc:AlternateContent>
    </w:r>
    <w:r>
      <w:rPr>
        <w:noProof/>
        <w:lang w:eastAsia="en-AU"/>
      </w:rPr>
      <w:drawing>
        <wp:anchor distT="0" distB="0" distL="114300" distR="114300" simplePos="0" relativeHeight="251659264" behindDoc="0" locked="0" layoutInCell="1" allowOverlap="1" wp14:anchorId="30F5B64C" wp14:editId="5D5F5A53">
          <wp:simplePos x="0" y="0"/>
          <wp:positionH relativeFrom="column">
            <wp:posOffset>6286500</wp:posOffset>
          </wp:positionH>
          <wp:positionV relativeFrom="paragraph">
            <wp:posOffset>-81280</wp:posOffset>
          </wp:positionV>
          <wp:extent cx="342900" cy="546100"/>
          <wp:effectExtent l="0" t="0" r="12700" b="12700"/>
          <wp:wrapNone/>
          <wp:docPr id="207810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42900" cy="5461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2E18FE64" wp14:editId="0FE40CCF">
              <wp:simplePos x="0" y="0"/>
              <wp:positionH relativeFrom="column">
                <wp:posOffset>6203315</wp:posOffset>
              </wp:positionH>
              <wp:positionV relativeFrom="paragraph">
                <wp:posOffset>-317500</wp:posOffset>
              </wp:positionV>
              <wp:extent cx="554990" cy="688340"/>
              <wp:effectExtent l="0" t="0" r="0" b="0"/>
              <wp:wrapTight wrapText="bothSides">
                <wp:wrapPolygon edited="0">
                  <wp:start x="1483" y="0"/>
                  <wp:lineTo x="1483" y="20923"/>
                  <wp:lineTo x="19277" y="20923"/>
                  <wp:lineTo x="19277" y="0"/>
                  <wp:lineTo x="1483" y="0"/>
                </wp:wrapPolygon>
              </wp:wrapTight>
              <wp:docPr id="70015139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990" cy="688340"/>
                      </a:xfrm>
                      <a:prstGeom prst="rect">
                        <a:avLst/>
                      </a:prstGeom>
                      <a:noFill/>
                      <a:ln>
                        <a:noFill/>
                      </a:ln>
                    </wps:spPr>
                    <wps:txbx>
                      <w:txbxContent>
                        <w:p w14:paraId="4519C096" w14:textId="77777777" w:rsidR="00E72362" w:rsidRDefault="00E72362" w:rsidP="00E7236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18FE64" id="Text Box 1" o:spid="_x0000_s1028" type="#_x0000_t202" style="position:absolute;left:0;text-align:left;margin-left:488.45pt;margin-top:-25pt;width:43.7pt;height:5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" filled="f" stroked="f">
              <v:textbox>
                <w:txbxContent>
                  <w:p w14:paraId="4519C096" w14:textId="77777777" w:rsidR="00E72362" w:rsidRDefault="00E72362" w:rsidP="00E72362"/>
                </w:txbxContent>
              </v:textbox>
              <w10:wrap type="tight"/>
            </v:shape>
          </w:pict>
        </mc:Fallback>
      </mc:AlternateContent>
    </w:r>
    <w:r w:rsidRPr="003F6432">
      <w:rPr>
        <w:noProof/>
      </w:rPr>
      <w:t xml:space="preserve"> </w:t>
    </w:r>
  </w:p>
  <w:p w14:paraId="3AA963AE" w14:textId="77777777" w:rsidR="00E72362" w:rsidRDefault="00E72362" w:rsidP="00E72362"/>
  <w:p w14:paraId="0F61D60B" w14:textId="77777777" w:rsidR="00E72362" w:rsidRDefault="00E72362" w:rsidP="00E72362">
    <w:pPr>
      <w:pStyle w:val="Header"/>
    </w:pPr>
  </w:p>
  <w:p w14:paraId="375D1094" w14:textId="77777777" w:rsidR="00E72362" w:rsidRDefault="00E72362" w:rsidP="00E72362">
    <w:pPr>
      <w:pStyle w:val="Header"/>
    </w:pPr>
  </w:p>
  <w:p w14:paraId="6B2004F0" w14:textId="77777777" w:rsidR="00E72362" w:rsidRDefault="00E723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B71CD" w14:textId="77777777" w:rsidR="00E72362" w:rsidRDefault="00E723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830AA"/>
    <w:multiLevelType w:val="hybridMultilevel"/>
    <w:tmpl w:val="D26407F8"/>
    <w:lvl w:ilvl="0" w:tplc="2AE03D7C">
      <w:start w:val="1"/>
      <w:numFmt w:val="bullet"/>
      <w:pStyle w:val="ListParagraph"/>
      <w:lvlText w:val=""/>
      <w:lvlJc w:val="left"/>
      <w:pPr>
        <w:ind w:left="714" w:hanging="360"/>
      </w:pPr>
      <w:rPr>
        <w:rFonts w:ascii="Symbol" w:hAnsi="Symbol" w:hint="default"/>
      </w:rPr>
    </w:lvl>
    <w:lvl w:ilvl="1" w:tplc="0C090003" w:tentative="1">
      <w:start w:val="1"/>
      <w:numFmt w:val="bullet"/>
      <w:lvlText w:val="o"/>
      <w:lvlJc w:val="left"/>
      <w:pPr>
        <w:ind w:left="1434" w:hanging="360"/>
      </w:pPr>
      <w:rPr>
        <w:rFonts w:ascii="Courier New" w:hAnsi="Courier New" w:cs="Courier New" w:hint="default"/>
      </w:rPr>
    </w:lvl>
    <w:lvl w:ilvl="2" w:tplc="0C090005" w:tentative="1">
      <w:start w:val="1"/>
      <w:numFmt w:val="bullet"/>
      <w:lvlText w:val=""/>
      <w:lvlJc w:val="left"/>
      <w:pPr>
        <w:ind w:left="2154" w:hanging="360"/>
      </w:pPr>
      <w:rPr>
        <w:rFonts w:ascii="Wingdings" w:hAnsi="Wingdings" w:hint="default"/>
      </w:rPr>
    </w:lvl>
    <w:lvl w:ilvl="3" w:tplc="0C090001" w:tentative="1">
      <w:start w:val="1"/>
      <w:numFmt w:val="bullet"/>
      <w:lvlText w:val=""/>
      <w:lvlJc w:val="left"/>
      <w:pPr>
        <w:ind w:left="2874" w:hanging="360"/>
      </w:pPr>
      <w:rPr>
        <w:rFonts w:ascii="Symbol" w:hAnsi="Symbol" w:hint="default"/>
      </w:rPr>
    </w:lvl>
    <w:lvl w:ilvl="4" w:tplc="0C090003" w:tentative="1">
      <w:start w:val="1"/>
      <w:numFmt w:val="bullet"/>
      <w:lvlText w:val="o"/>
      <w:lvlJc w:val="left"/>
      <w:pPr>
        <w:ind w:left="3594" w:hanging="360"/>
      </w:pPr>
      <w:rPr>
        <w:rFonts w:ascii="Courier New" w:hAnsi="Courier New" w:cs="Courier New" w:hint="default"/>
      </w:rPr>
    </w:lvl>
    <w:lvl w:ilvl="5" w:tplc="0C090005" w:tentative="1">
      <w:start w:val="1"/>
      <w:numFmt w:val="bullet"/>
      <w:lvlText w:val=""/>
      <w:lvlJc w:val="left"/>
      <w:pPr>
        <w:ind w:left="4314" w:hanging="360"/>
      </w:pPr>
      <w:rPr>
        <w:rFonts w:ascii="Wingdings" w:hAnsi="Wingdings" w:hint="default"/>
      </w:rPr>
    </w:lvl>
    <w:lvl w:ilvl="6" w:tplc="0C090001" w:tentative="1">
      <w:start w:val="1"/>
      <w:numFmt w:val="bullet"/>
      <w:lvlText w:val=""/>
      <w:lvlJc w:val="left"/>
      <w:pPr>
        <w:ind w:left="5034" w:hanging="360"/>
      </w:pPr>
      <w:rPr>
        <w:rFonts w:ascii="Symbol" w:hAnsi="Symbol" w:hint="default"/>
      </w:rPr>
    </w:lvl>
    <w:lvl w:ilvl="7" w:tplc="0C090003" w:tentative="1">
      <w:start w:val="1"/>
      <w:numFmt w:val="bullet"/>
      <w:lvlText w:val="o"/>
      <w:lvlJc w:val="left"/>
      <w:pPr>
        <w:ind w:left="5754" w:hanging="360"/>
      </w:pPr>
      <w:rPr>
        <w:rFonts w:ascii="Courier New" w:hAnsi="Courier New" w:cs="Courier New" w:hint="default"/>
      </w:rPr>
    </w:lvl>
    <w:lvl w:ilvl="8" w:tplc="0C090005" w:tentative="1">
      <w:start w:val="1"/>
      <w:numFmt w:val="bullet"/>
      <w:lvlText w:val=""/>
      <w:lvlJc w:val="left"/>
      <w:pPr>
        <w:ind w:left="6474" w:hanging="360"/>
      </w:pPr>
      <w:rPr>
        <w:rFonts w:ascii="Wingdings" w:hAnsi="Wingdings" w:hint="default"/>
      </w:rPr>
    </w:lvl>
  </w:abstractNum>
  <w:abstractNum w:abstractNumId="1" w15:restartNumberingAfterBreak="0">
    <w:nsid w:val="16364FAB"/>
    <w:multiLevelType w:val="hybridMultilevel"/>
    <w:tmpl w:val="2646B74C"/>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num w:numId="1" w16cid:durableId="1207839137">
    <w:abstractNumId w:val="0"/>
  </w:num>
  <w:num w:numId="2" w16cid:durableId="651451239">
    <w:abstractNumId w:val="1"/>
  </w:num>
  <w:num w:numId="3" w16cid:durableId="1088620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22"/>
    <w:rsid w:val="000264E9"/>
    <w:rsid w:val="00037E91"/>
    <w:rsid w:val="0004392B"/>
    <w:rsid w:val="00044435"/>
    <w:rsid w:val="00057B83"/>
    <w:rsid w:val="000807A9"/>
    <w:rsid w:val="00081585"/>
    <w:rsid w:val="00087817"/>
    <w:rsid w:val="000A0278"/>
    <w:rsid w:val="000A6E51"/>
    <w:rsid w:val="000C036E"/>
    <w:rsid w:val="000D6AF1"/>
    <w:rsid w:val="000E3700"/>
    <w:rsid w:val="000F0738"/>
    <w:rsid w:val="000F6D06"/>
    <w:rsid w:val="00115A94"/>
    <w:rsid w:val="0011629C"/>
    <w:rsid w:val="001325CD"/>
    <w:rsid w:val="00134B03"/>
    <w:rsid w:val="00143096"/>
    <w:rsid w:val="00165591"/>
    <w:rsid w:val="00170FED"/>
    <w:rsid w:val="001834E9"/>
    <w:rsid w:val="001951A2"/>
    <w:rsid w:val="00197460"/>
    <w:rsid w:val="001C768D"/>
    <w:rsid w:val="001D63ED"/>
    <w:rsid w:val="001F4749"/>
    <w:rsid w:val="0020459B"/>
    <w:rsid w:val="00205CBC"/>
    <w:rsid w:val="002149AA"/>
    <w:rsid w:val="00216D49"/>
    <w:rsid w:val="002248AB"/>
    <w:rsid w:val="00227481"/>
    <w:rsid w:val="00242DAB"/>
    <w:rsid w:val="002830C8"/>
    <w:rsid w:val="00296406"/>
    <w:rsid w:val="002B2B52"/>
    <w:rsid w:val="002D00A1"/>
    <w:rsid w:val="002F01DF"/>
    <w:rsid w:val="003177B2"/>
    <w:rsid w:val="003303E2"/>
    <w:rsid w:val="00335B7A"/>
    <w:rsid w:val="00377733"/>
    <w:rsid w:val="00387C6E"/>
    <w:rsid w:val="00394064"/>
    <w:rsid w:val="003B7164"/>
    <w:rsid w:val="003D0AFA"/>
    <w:rsid w:val="003D40E7"/>
    <w:rsid w:val="003E200E"/>
    <w:rsid w:val="003E4706"/>
    <w:rsid w:val="00404CEA"/>
    <w:rsid w:val="00405ECC"/>
    <w:rsid w:val="00407163"/>
    <w:rsid w:val="0042188F"/>
    <w:rsid w:val="0045403F"/>
    <w:rsid w:val="00471043"/>
    <w:rsid w:val="00487FF2"/>
    <w:rsid w:val="00497236"/>
    <w:rsid w:val="00497804"/>
    <w:rsid w:val="00497B15"/>
    <w:rsid w:val="004B0295"/>
    <w:rsid w:val="004B26A8"/>
    <w:rsid w:val="004D04F0"/>
    <w:rsid w:val="004D5CA8"/>
    <w:rsid w:val="004E4BB4"/>
    <w:rsid w:val="00506D14"/>
    <w:rsid w:val="00510C35"/>
    <w:rsid w:val="00513922"/>
    <w:rsid w:val="00575D84"/>
    <w:rsid w:val="00582813"/>
    <w:rsid w:val="005A7F31"/>
    <w:rsid w:val="005B09F7"/>
    <w:rsid w:val="005B1F8D"/>
    <w:rsid w:val="005E5A73"/>
    <w:rsid w:val="005F1A04"/>
    <w:rsid w:val="005F2C91"/>
    <w:rsid w:val="00603214"/>
    <w:rsid w:val="00637852"/>
    <w:rsid w:val="00642205"/>
    <w:rsid w:val="006644AB"/>
    <w:rsid w:val="00667D04"/>
    <w:rsid w:val="00673048"/>
    <w:rsid w:val="0067420E"/>
    <w:rsid w:val="00675ABB"/>
    <w:rsid w:val="0069740A"/>
    <w:rsid w:val="006A4C8D"/>
    <w:rsid w:val="006B4471"/>
    <w:rsid w:val="006C1222"/>
    <w:rsid w:val="006C33E6"/>
    <w:rsid w:val="006C4129"/>
    <w:rsid w:val="006C694E"/>
    <w:rsid w:val="006D4293"/>
    <w:rsid w:val="006D6231"/>
    <w:rsid w:val="007108FC"/>
    <w:rsid w:val="00731B64"/>
    <w:rsid w:val="00737518"/>
    <w:rsid w:val="0074680D"/>
    <w:rsid w:val="00757065"/>
    <w:rsid w:val="0077435F"/>
    <w:rsid w:val="00785E23"/>
    <w:rsid w:val="0079048E"/>
    <w:rsid w:val="0079718F"/>
    <w:rsid w:val="007C6F35"/>
    <w:rsid w:val="007D7FAA"/>
    <w:rsid w:val="0081104B"/>
    <w:rsid w:val="00816B2F"/>
    <w:rsid w:val="008212F6"/>
    <w:rsid w:val="008242F9"/>
    <w:rsid w:val="008370AD"/>
    <w:rsid w:val="00851385"/>
    <w:rsid w:val="00856522"/>
    <w:rsid w:val="008604D5"/>
    <w:rsid w:val="00870D95"/>
    <w:rsid w:val="008762E7"/>
    <w:rsid w:val="008841A3"/>
    <w:rsid w:val="0089154B"/>
    <w:rsid w:val="0089518F"/>
    <w:rsid w:val="008C5F87"/>
    <w:rsid w:val="008D7FBF"/>
    <w:rsid w:val="008E58F2"/>
    <w:rsid w:val="008E6660"/>
    <w:rsid w:val="008F7869"/>
    <w:rsid w:val="00907B1D"/>
    <w:rsid w:val="00912A4B"/>
    <w:rsid w:val="009136AD"/>
    <w:rsid w:val="009234FD"/>
    <w:rsid w:val="00933D31"/>
    <w:rsid w:val="009505F3"/>
    <w:rsid w:val="0096087B"/>
    <w:rsid w:val="00962FED"/>
    <w:rsid w:val="00964161"/>
    <w:rsid w:val="00990755"/>
    <w:rsid w:val="009B2053"/>
    <w:rsid w:val="009B3BED"/>
    <w:rsid w:val="009D673E"/>
    <w:rsid w:val="009F19C5"/>
    <w:rsid w:val="009F398D"/>
    <w:rsid w:val="009F3C5D"/>
    <w:rsid w:val="009F56A3"/>
    <w:rsid w:val="009F64AE"/>
    <w:rsid w:val="009F70AB"/>
    <w:rsid w:val="00A01CFA"/>
    <w:rsid w:val="00A2098E"/>
    <w:rsid w:val="00A21755"/>
    <w:rsid w:val="00A314AE"/>
    <w:rsid w:val="00A377FD"/>
    <w:rsid w:val="00A8121A"/>
    <w:rsid w:val="00A92AAD"/>
    <w:rsid w:val="00A94FE1"/>
    <w:rsid w:val="00A95D2C"/>
    <w:rsid w:val="00AA4C96"/>
    <w:rsid w:val="00AB40D4"/>
    <w:rsid w:val="00AC051E"/>
    <w:rsid w:val="00AE12ED"/>
    <w:rsid w:val="00AF2BB6"/>
    <w:rsid w:val="00B065EE"/>
    <w:rsid w:val="00B06F9D"/>
    <w:rsid w:val="00B33BB4"/>
    <w:rsid w:val="00B341A4"/>
    <w:rsid w:val="00B45BC9"/>
    <w:rsid w:val="00B552E8"/>
    <w:rsid w:val="00B71233"/>
    <w:rsid w:val="00B741E8"/>
    <w:rsid w:val="00B8290E"/>
    <w:rsid w:val="00B87F80"/>
    <w:rsid w:val="00B965B9"/>
    <w:rsid w:val="00BA3804"/>
    <w:rsid w:val="00BB1BE5"/>
    <w:rsid w:val="00BB3F5F"/>
    <w:rsid w:val="00BC79B1"/>
    <w:rsid w:val="00BF46CE"/>
    <w:rsid w:val="00C05506"/>
    <w:rsid w:val="00C06C88"/>
    <w:rsid w:val="00C15D53"/>
    <w:rsid w:val="00C165D5"/>
    <w:rsid w:val="00C22A5B"/>
    <w:rsid w:val="00C23F68"/>
    <w:rsid w:val="00C62AF4"/>
    <w:rsid w:val="00C63537"/>
    <w:rsid w:val="00C70CFF"/>
    <w:rsid w:val="00C82840"/>
    <w:rsid w:val="00C84726"/>
    <w:rsid w:val="00C902A6"/>
    <w:rsid w:val="00CA2724"/>
    <w:rsid w:val="00CA7682"/>
    <w:rsid w:val="00CA7C30"/>
    <w:rsid w:val="00D65352"/>
    <w:rsid w:val="00D73DDA"/>
    <w:rsid w:val="00DA029E"/>
    <w:rsid w:val="00DA2D0C"/>
    <w:rsid w:val="00DA3E70"/>
    <w:rsid w:val="00DD260A"/>
    <w:rsid w:val="00DE1ECD"/>
    <w:rsid w:val="00DF2FF6"/>
    <w:rsid w:val="00DF6F02"/>
    <w:rsid w:val="00E1180E"/>
    <w:rsid w:val="00E43258"/>
    <w:rsid w:val="00E5481C"/>
    <w:rsid w:val="00E63E63"/>
    <w:rsid w:val="00E72362"/>
    <w:rsid w:val="00E854C6"/>
    <w:rsid w:val="00EB1BCA"/>
    <w:rsid w:val="00EB4075"/>
    <w:rsid w:val="00EB5C81"/>
    <w:rsid w:val="00EF1B31"/>
    <w:rsid w:val="00F00B96"/>
    <w:rsid w:val="00F00FC5"/>
    <w:rsid w:val="00F054DD"/>
    <w:rsid w:val="00F311EC"/>
    <w:rsid w:val="00F468B4"/>
    <w:rsid w:val="00F569E6"/>
    <w:rsid w:val="00F66423"/>
    <w:rsid w:val="00F80DD0"/>
    <w:rsid w:val="00F96ABA"/>
    <w:rsid w:val="00FA761A"/>
    <w:rsid w:val="00FB1DE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CF6D5"/>
  <w15:docId w15:val="{909D5320-238F-48F8-9AB3-E67489707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A01"/>
    <w:pPr>
      <w:spacing w:after="0" w:line="240" w:lineRule="auto"/>
    </w:pPr>
    <w:rPr>
      <w:rFonts w:ascii="Arial" w:eastAsia="MS Mincho" w:hAnsi="Arial" w:cs="Times New Roman"/>
      <w:sz w:val="12"/>
      <w:szCs w:val="24"/>
    </w:rPr>
  </w:style>
  <w:style w:type="paragraph" w:styleId="Heading1">
    <w:name w:val="heading 1"/>
    <w:basedOn w:val="Normal"/>
    <w:next w:val="Normal"/>
    <w:link w:val="Heading1Char"/>
    <w:qFormat/>
    <w:rsid w:val="00563A01"/>
    <w:pPr>
      <w:spacing w:after="120"/>
      <w:jc w:val="center"/>
      <w:outlineLvl w:val="0"/>
    </w:pPr>
    <w:rPr>
      <w:rFonts w:asciiTheme="majorHAnsi" w:hAnsiTheme="majorHAnsi" w:cstheme="majorHAnsi"/>
      <w:b/>
      <w:caps/>
      <w:color w:val="411E75"/>
      <w:sz w:val="22"/>
      <w:szCs w:val="22"/>
      <w:lang w:val="en-US"/>
    </w:rPr>
  </w:style>
  <w:style w:type="paragraph" w:styleId="Heading2">
    <w:name w:val="heading 2"/>
    <w:basedOn w:val="Normal"/>
    <w:next w:val="Normal"/>
    <w:link w:val="Heading2Char"/>
    <w:uiPriority w:val="99"/>
    <w:qFormat/>
    <w:rsid w:val="00563A01"/>
    <w:pPr>
      <w:spacing w:after="60"/>
      <w:jc w:val="both"/>
      <w:outlineLvl w:val="1"/>
    </w:pPr>
    <w:rPr>
      <w:rFonts w:asciiTheme="majorHAnsi" w:hAnsiTheme="majorHAnsi" w:cstheme="majorHAnsi"/>
      <w:b/>
      <w:caps/>
      <w:color w:val="411E75"/>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A01"/>
    <w:pPr>
      <w:tabs>
        <w:tab w:val="center" w:pos="4320"/>
        <w:tab w:val="right" w:pos="8640"/>
      </w:tabs>
    </w:pPr>
  </w:style>
  <w:style w:type="character" w:customStyle="1" w:styleId="HeaderChar">
    <w:name w:val="Header Char"/>
    <w:basedOn w:val="DefaultParagraphFont"/>
    <w:link w:val="Header"/>
    <w:uiPriority w:val="99"/>
    <w:rsid w:val="00563A01"/>
    <w:rPr>
      <w:rFonts w:ascii="Arial" w:eastAsia="MS Mincho" w:hAnsi="Arial" w:cs="Times New Roman"/>
      <w:sz w:val="12"/>
      <w:szCs w:val="24"/>
    </w:rPr>
  </w:style>
  <w:style w:type="paragraph" w:styleId="Footer">
    <w:name w:val="footer"/>
    <w:basedOn w:val="Normal"/>
    <w:link w:val="FooterChar"/>
    <w:uiPriority w:val="99"/>
    <w:unhideWhenUsed/>
    <w:rsid w:val="00563A01"/>
    <w:pPr>
      <w:tabs>
        <w:tab w:val="center" w:pos="4320"/>
        <w:tab w:val="right" w:pos="8640"/>
      </w:tabs>
    </w:pPr>
  </w:style>
  <w:style w:type="character" w:customStyle="1" w:styleId="FooterChar">
    <w:name w:val="Footer Char"/>
    <w:basedOn w:val="DefaultParagraphFont"/>
    <w:link w:val="Footer"/>
    <w:uiPriority w:val="99"/>
    <w:rsid w:val="00563A01"/>
    <w:rPr>
      <w:rFonts w:ascii="Arial" w:eastAsia="MS Mincho" w:hAnsi="Arial" w:cs="Times New Roman"/>
      <w:sz w:val="12"/>
      <w:szCs w:val="24"/>
    </w:rPr>
  </w:style>
  <w:style w:type="character" w:styleId="PageNumber">
    <w:name w:val="page number"/>
    <w:basedOn w:val="DefaultParagraphFont"/>
    <w:uiPriority w:val="99"/>
    <w:semiHidden/>
    <w:unhideWhenUsed/>
    <w:rsid w:val="00563A01"/>
  </w:style>
  <w:style w:type="paragraph" w:customStyle="1" w:styleId="Normal2">
    <w:name w:val="Normal2"/>
    <w:basedOn w:val="Normal"/>
    <w:link w:val="Normal2Char"/>
    <w:qFormat/>
    <w:rsid w:val="00563A01"/>
    <w:rPr>
      <w:rFonts w:eastAsia="Times New Roman" w:cs="Arial"/>
      <w:noProof/>
      <w:color w:val="000080"/>
      <w:sz w:val="22"/>
      <w:szCs w:val="22"/>
      <w:lang w:eastAsia="ru-RU"/>
    </w:rPr>
  </w:style>
  <w:style w:type="character" w:customStyle="1" w:styleId="Normal2Char">
    <w:name w:val="Normal2 Char"/>
    <w:link w:val="Normal2"/>
    <w:rsid w:val="00563A01"/>
    <w:rPr>
      <w:rFonts w:ascii="Arial" w:eastAsia="Times New Roman" w:hAnsi="Arial" w:cs="Arial"/>
      <w:noProof/>
      <w:color w:val="000080"/>
      <w:lang w:eastAsia="ru-RU"/>
    </w:rPr>
  </w:style>
  <w:style w:type="paragraph" w:customStyle="1" w:styleId="EndNoteBibliography">
    <w:name w:val="EndNote Bibliography"/>
    <w:basedOn w:val="Normal"/>
    <w:link w:val="EndNoteBibliographyChar"/>
    <w:rsid w:val="00563A01"/>
    <w:rPr>
      <w:rFonts w:cs="Arial"/>
      <w:noProof/>
      <w:sz w:val="16"/>
    </w:rPr>
  </w:style>
  <w:style w:type="character" w:customStyle="1" w:styleId="EndNoteBibliographyChar">
    <w:name w:val="EndNote Bibliography Char"/>
    <w:basedOn w:val="DefaultParagraphFont"/>
    <w:link w:val="EndNoteBibliography"/>
    <w:rsid w:val="00563A01"/>
    <w:rPr>
      <w:rFonts w:ascii="Arial" w:eastAsia="MS Mincho" w:hAnsi="Arial" w:cs="Arial"/>
      <w:noProof/>
      <w:sz w:val="16"/>
      <w:szCs w:val="24"/>
    </w:rPr>
  </w:style>
  <w:style w:type="paragraph" w:styleId="BalloonText">
    <w:name w:val="Balloon Text"/>
    <w:basedOn w:val="Normal"/>
    <w:link w:val="BalloonTextChar"/>
    <w:uiPriority w:val="99"/>
    <w:semiHidden/>
    <w:unhideWhenUsed/>
    <w:rsid w:val="00563A0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63A01"/>
    <w:rPr>
      <w:rFonts w:ascii="Lucida Grande" w:eastAsia="MS Mincho" w:hAnsi="Lucida Grande" w:cs="Lucida Grande"/>
      <w:sz w:val="18"/>
      <w:szCs w:val="18"/>
    </w:rPr>
  </w:style>
  <w:style w:type="paragraph" w:styleId="BodyText">
    <w:name w:val="Body Text"/>
    <w:basedOn w:val="Normal"/>
    <w:link w:val="BodyTextChar"/>
    <w:uiPriority w:val="99"/>
    <w:rsid w:val="00563A01"/>
    <w:rPr>
      <w:rFonts w:ascii="Times New Roman" w:eastAsia="Times New Roman" w:hAnsi="Times New Roman"/>
      <w:szCs w:val="20"/>
    </w:rPr>
  </w:style>
  <w:style w:type="character" w:customStyle="1" w:styleId="BodyTextChar">
    <w:name w:val="Body Text Char"/>
    <w:link w:val="BodyText"/>
    <w:uiPriority w:val="99"/>
    <w:rsid w:val="00563A01"/>
    <w:rPr>
      <w:rFonts w:ascii="Times New Roman" w:eastAsia="Times New Roman" w:hAnsi="Times New Roman" w:cs="Times New Roman"/>
      <w:sz w:val="12"/>
      <w:szCs w:val="20"/>
    </w:rPr>
  </w:style>
  <w:style w:type="paragraph" w:styleId="BodyTextIndent">
    <w:name w:val="Body Text Indent"/>
    <w:basedOn w:val="Normal"/>
    <w:link w:val="BodyTextIndentChar"/>
    <w:uiPriority w:val="99"/>
    <w:rsid w:val="00563A01"/>
    <w:pPr>
      <w:ind w:firstLine="720"/>
      <w:jc w:val="both"/>
    </w:pPr>
    <w:rPr>
      <w:rFonts w:ascii="Times New Roman" w:eastAsia="Times New Roman" w:hAnsi="Times New Roman"/>
      <w:szCs w:val="20"/>
    </w:rPr>
  </w:style>
  <w:style w:type="character" w:customStyle="1" w:styleId="BodyTextIndentChar">
    <w:name w:val="Body Text Indent Char"/>
    <w:link w:val="BodyTextIndent"/>
    <w:uiPriority w:val="99"/>
    <w:rsid w:val="00563A01"/>
    <w:rPr>
      <w:rFonts w:ascii="Times New Roman" w:eastAsia="Times New Roman" w:hAnsi="Times New Roman" w:cs="Times New Roman"/>
      <w:sz w:val="12"/>
      <w:szCs w:val="20"/>
    </w:rPr>
  </w:style>
  <w:style w:type="character" w:customStyle="1" w:styleId="Heading1Char">
    <w:name w:val="Heading 1 Char"/>
    <w:basedOn w:val="DefaultParagraphFont"/>
    <w:link w:val="Heading1"/>
    <w:rsid w:val="00563A01"/>
    <w:rPr>
      <w:rFonts w:asciiTheme="majorHAnsi" w:eastAsia="MS Mincho" w:hAnsiTheme="majorHAnsi" w:cstheme="majorHAnsi"/>
      <w:b/>
      <w:caps/>
      <w:color w:val="411E75"/>
      <w:lang w:val="en-US"/>
    </w:rPr>
  </w:style>
  <w:style w:type="paragraph" w:customStyle="1" w:styleId="CLIN1HEADING">
    <w:name w:val="CLIN1(HEADING)"/>
    <w:basedOn w:val="Heading1"/>
    <w:link w:val="CLIN1HEADINGChar"/>
    <w:qFormat/>
    <w:rsid w:val="00673048"/>
    <w:rPr>
      <w:rFonts w:ascii="Aptos" w:hAnsi="Aptos"/>
      <w:sz w:val="30"/>
      <w:szCs w:val="32"/>
    </w:rPr>
  </w:style>
  <w:style w:type="character" w:customStyle="1" w:styleId="CLIN1HEADINGChar">
    <w:name w:val="CLIN1(HEADING) Char"/>
    <w:basedOn w:val="Heading1Char"/>
    <w:link w:val="CLIN1HEADING"/>
    <w:rsid w:val="00673048"/>
    <w:rPr>
      <w:rFonts w:ascii="Aptos" w:eastAsia="MS Mincho" w:hAnsi="Aptos" w:cstheme="majorHAnsi"/>
      <w:b/>
      <w:caps/>
      <w:color w:val="411E75"/>
      <w:sz w:val="30"/>
      <w:szCs w:val="32"/>
      <w:lang w:val="en-US"/>
    </w:rPr>
  </w:style>
  <w:style w:type="character" w:customStyle="1" w:styleId="Heading2Char">
    <w:name w:val="Heading 2 Char"/>
    <w:link w:val="Heading2"/>
    <w:uiPriority w:val="99"/>
    <w:rsid w:val="00563A01"/>
    <w:rPr>
      <w:rFonts w:asciiTheme="majorHAnsi" w:eastAsia="MS Mincho" w:hAnsiTheme="majorHAnsi" w:cstheme="majorHAnsi"/>
      <w:b/>
      <w:caps/>
      <w:color w:val="411E75"/>
      <w:sz w:val="18"/>
      <w:szCs w:val="18"/>
      <w:lang w:val="en-US"/>
    </w:rPr>
  </w:style>
  <w:style w:type="paragraph" w:customStyle="1" w:styleId="CLIN2SUBHEADINGS">
    <w:name w:val="CLIN2(SUBHEADINGS)"/>
    <w:basedOn w:val="Heading2"/>
    <w:link w:val="CLIN2SUBHEADINGSChar"/>
    <w:qFormat/>
    <w:rsid w:val="00673048"/>
    <w:rPr>
      <w:rFonts w:ascii="Aptos" w:hAnsi="Aptos"/>
      <w:sz w:val="20"/>
    </w:rPr>
  </w:style>
  <w:style w:type="character" w:customStyle="1" w:styleId="CLIN2SUBHEADINGSChar">
    <w:name w:val="CLIN2(SUBHEADINGS) Char"/>
    <w:basedOn w:val="Heading2Char"/>
    <w:link w:val="CLIN2SUBHEADINGS"/>
    <w:rsid w:val="00673048"/>
    <w:rPr>
      <w:rFonts w:ascii="Aptos" w:eastAsia="MS Mincho" w:hAnsi="Aptos" w:cstheme="majorHAnsi"/>
      <w:b/>
      <w:caps/>
      <w:color w:val="411E75"/>
      <w:sz w:val="20"/>
      <w:szCs w:val="18"/>
      <w:lang w:val="en-US"/>
    </w:rPr>
  </w:style>
  <w:style w:type="paragraph" w:styleId="ListParagraph">
    <w:name w:val="List Paragraph"/>
    <w:basedOn w:val="Normal"/>
    <w:link w:val="ListParagraphChar"/>
    <w:uiPriority w:val="34"/>
    <w:qFormat/>
    <w:rsid w:val="00563A01"/>
    <w:pPr>
      <w:numPr>
        <w:numId w:val="3"/>
      </w:numPr>
      <w:spacing w:after="80" w:line="259" w:lineRule="auto"/>
      <w:contextualSpacing/>
      <w:jc w:val="both"/>
    </w:pPr>
    <w:rPr>
      <w:rFonts w:asciiTheme="majorHAnsi" w:hAnsiTheme="majorHAnsi" w:cstheme="majorHAnsi"/>
      <w:noProof/>
      <w:sz w:val="18"/>
      <w:szCs w:val="18"/>
      <w:lang w:eastAsia="en-AU"/>
    </w:rPr>
  </w:style>
  <w:style w:type="character" w:customStyle="1" w:styleId="ListParagraphChar">
    <w:name w:val="List Paragraph Char"/>
    <w:basedOn w:val="DefaultParagraphFont"/>
    <w:link w:val="ListParagraph"/>
    <w:uiPriority w:val="34"/>
    <w:rsid w:val="00563A01"/>
    <w:rPr>
      <w:rFonts w:asciiTheme="majorHAnsi" w:eastAsia="MS Mincho" w:hAnsiTheme="majorHAnsi" w:cstheme="majorHAnsi"/>
      <w:noProof/>
      <w:sz w:val="18"/>
      <w:szCs w:val="18"/>
      <w:lang w:eastAsia="en-AU"/>
    </w:rPr>
  </w:style>
  <w:style w:type="paragraph" w:customStyle="1" w:styleId="CLIN3BULLETPOINTS">
    <w:name w:val="CLIN3(BULLET POINTS)"/>
    <w:basedOn w:val="ListParagraph"/>
    <w:link w:val="CLIN3BULLETPOINTSChar"/>
    <w:qFormat/>
    <w:rsid w:val="00673048"/>
    <w:pPr>
      <w:ind w:left="428" w:hanging="425"/>
    </w:pPr>
    <w:rPr>
      <w:rFonts w:ascii="Aptos" w:hAnsi="Aptos"/>
      <w:sz w:val="16"/>
    </w:rPr>
  </w:style>
  <w:style w:type="character" w:customStyle="1" w:styleId="CLIN3BULLETPOINTSChar">
    <w:name w:val="CLIN3(BULLET POINTS) Char"/>
    <w:basedOn w:val="DefaultParagraphFont"/>
    <w:link w:val="CLIN3BULLETPOINTS"/>
    <w:rsid w:val="00673048"/>
    <w:rPr>
      <w:rFonts w:ascii="Aptos" w:eastAsia="MS Mincho" w:hAnsi="Aptos" w:cstheme="majorHAnsi"/>
      <w:noProof/>
      <w:sz w:val="16"/>
      <w:szCs w:val="18"/>
      <w:lang w:eastAsia="en-AU"/>
    </w:rPr>
  </w:style>
  <w:style w:type="paragraph" w:customStyle="1" w:styleId="CLIN4">
    <w:name w:val="CLIN4"/>
    <w:basedOn w:val="Normal"/>
    <w:link w:val="CLIN4Char"/>
    <w:qFormat/>
    <w:rsid w:val="00673048"/>
    <w:pPr>
      <w:jc w:val="both"/>
    </w:pPr>
    <w:rPr>
      <w:rFonts w:ascii="Aptos" w:hAnsi="Aptos"/>
      <w:noProof/>
      <w:sz w:val="11"/>
    </w:rPr>
  </w:style>
  <w:style w:type="character" w:customStyle="1" w:styleId="CLIN4Char">
    <w:name w:val="CLIN4 Char"/>
    <w:basedOn w:val="DefaultParagraphFont"/>
    <w:link w:val="CLIN4"/>
    <w:rsid w:val="00673048"/>
    <w:rPr>
      <w:rFonts w:ascii="Aptos" w:eastAsia="MS Mincho" w:hAnsi="Aptos" w:cs="Times New Roman"/>
      <w:noProof/>
      <w:sz w:val="11"/>
      <w:szCs w:val="24"/>
    </w:rPr>
  </w:style>
  <w:style w:type="character" w:styleId="CommentReference">
    <w:name w:val="annotation reference"/>
    <w:basedOn w:val="DefaultParagraphFont"/>
    <w:uiPriority w:val="99"/>
    <w:semiHidden/>
    <w:unhideWhenUsed/>
    <w:rsid w:val="00563A01"/>
    <w:rPr>
      <w:sz w:val="18"/>
      <w:szCs w:val="18"/>
    </w:rPr>
  </w:style>
  <w:style w:type="paragraph" w:styleId="CommentText">
    <w:name w:val="annotation text"/>
    <w:basedOn w:val="Normal"/>
    <w:link w:val="CommentTextChar"/>
    <w:uiPriority w:val="99"/>
    <w:semiHidden/>
    <w:unhideWhenUsed/>
    <w:rsid w:val="00563A01"/>
  </w:style>
  <w:style w:type="character" w:customStyle="1" w:styleId="CommentTextChar">
    <w:name w:val="Comment Text Char"/>
    <w:basedOn w:val="DefaultParagraphFont"/>
    <w:link w:val="CommentText"/>
    <w:uiPriority w:val="99"/>
    <w:semiHidden/>
    <w:rsid w:val="00563A01"/>
    <w:rPr>
      <w:rFonts w:ascii="Arial" w:eastAsia="MS Mincho" w:hAnsi="Arial" w:cs="Times New Roman"/>
      <w:sz w:val="12"/>
      <w:szCs w:val="24"/>
    </w:rPr>
  </w:style>
  <w:style w:type="paragraph" w:styleId="CommentSubject">
    <w:name w:val="annotation subject"/>
    <w:basedOn w:val="CommentText"/>
    <w:next w:val="CommentText"/>
    <w:link w:val="CommentSubjectChar"/>
    <w:uiPriority w:val="99"/>
    <w:semiHidden/>
    <w:unhideWhenUsed/>
    <w:rsid w:val="00563A01"/>
    <w:rPr>
      <w:b/>
      <w:bCs/>
      <w:sz w:val="20"/>
      <w:szCs w:val="20"/>
    </w:rPr>
  </w:style>
  <w:style w:type="character" w:customStyle="1" w:styleId="CommentSubjectChar">
    <w:name w:val="Comment Subject Char"/>
    <w:basedOn w:val="CommentTextChar"/>
    <w:link w:val="CommentSubject"/>
    <w:uiPriority w:val="99"/>
    <w:semiHidden/>
    <w:rsid w:val="00563A01"/>
    <w:rPr>
      <w:rFonts w:ascii="Arial" w:eastAsia="MS Mincho" w:hAnsi="Arial" w:cs="Times New Roman"/>
      <w:b/>
      <w:bCs/>
      <w:sz w:val="20"/>
      <w:szCs w:val="20"/>
    </w:rPr>
  </w:style>
  <w:style w:type="paragraph" w:customStyle="1" w:styleId="EndNoteBibliographyTitle">
    <w:name w:val="EndNote Bibliography Title"/>
    <w:basedOn w:val="Normal"/>
    <w:link w:val="EndNoteBibliographyTitleChar"/>
    <w:rsid w:val="00563A01"/>
    <w:pPr>
      <w:jc w:val="center"/>
    </w:pPr>
    <w:rPr>
      <w:rFonts w:cs="Arial"/>
      <w:noProof/>
      <w:sz w:val="16"/>
    </w:rPr>
  </w:style>
  <w:style w:type="character" w:customStyle="1" w:styleId="EndNoteBibliographyTitleChar">
    <w:name w:val="EndNote Bibliography Title Char"/>
    <w:basedOn w:val="DefaultParagraphFont"/>
    <w:link w:val="EndNoteBibliographyTitle"/>
    <w:rsid w:val="00563A01"/>
    <w:rPr>
      <w:rFonts w:ascii="Arial" w:eastAsia="MS Mincho" w:hAnsi="Arial" w:cs="Arial"/>
      <w:noProof/>
      <w:sz w:val="16"/>
      <w:szCs w:val="24"/>
    </w:rPr>
  </w:style>
  <w:style w:type="character" w:styleId="EndnoteReference">
    <w:name w:val="endnote reference"/>
    <w:uiPriority w:val="99"/>
    <w:semiHidden/>
    <w:unhideWhenUsed/>
    <w:rsid w:val="00563A01"/>
    <w:rPr>
      <w:vertAlign w:val="superscript"/>
    </w:rPr>
  </w:style>
  <w:style w:type="paragraph" w:styleId="EndnoteText">
    <w:name w:val="endnote text"/>
    <w:basedOn w:val="Normal"/>
    <w:link w:val="EndnoteTextChar"/>
    <w:uiPriority w:val="99"/>
    <w:semiHidden/>
    <w:unhideWhenUsed/>
    <w:rsid w:val="00563A01"/>
  </w:style>
  <w:style w:type="character" w:customStyle="1" w:styleId="EndnoteTextChar">
    <w:name w:val="Endnote Text Char"/>
    <w:basedOn w:val="DefaultParagraphFont"/>
    <w:link w:val="EndnoteText"/>
    <w:uiPriority w:val="99"/>
    <w:semiHidden/>
    <w:rsid w:val="00563A01"/>
    <w:rPr>
      <w:rFonts w:ascii="Arial" w:eastAsia="MS Mincho" w:hAnsi="Arial" w:cs="Times New Roman"/>
      <w:sz w:val="12"/>
      <w:szCs w:val="24"/>
    </w:rPr>
  </w:style>
  <w:style w:type="character" w:styleId="FollowedHyperlink">
    <w:name w:val="FollowedHyperlink"/>
    <w:uiPriority w:val="99"/>
    <w:semiHidden/>
    <w:unhideWhenUsed/>
    <w:rsid w:val="00563A01"/>
    <w:rPr>
      <w:color w:val="800080"/>
      <w:u w:val="single"/>
    </w:rPr>
  </w:style>
  <w:style w:type="character" w:styleId="FootnoteReference">
    <w:name w:val="footnote reference"/>
    <w:uiPriority w:val="99"/>
    <w:unhideWhenUsed/>
    <w:rsid w:val="00563A01"/>
    <w:rPr>
      <w:vertAlign w:val="superscript"/>
    </w:rPr>
  </w:style>
  <w:style w:type="paragraph" w:styleId="FootnoteText">
    <w:name w:val="footnote text"/>
    <w:basedOn w:val="Normal"/>
    <w:link w:val="FootnoteTextChar"/>
    <w:uiPriority w:val="99"/>
    <w:unhideWhenUsed/>
    <w:rsid w:val="00563A01"/>
  </w:style>
  <w:style w:type="character" w:customStyle="1" w:styleId="FootnoteTextChar">
    <w:name w:val="Footnote Text Char"/>
    <w:basedOn w:val="DefaultParagraphFont"/>
    <w:link w:val="FootnoteText"/>
    <w:uiPriority w:val="99"/>
    <w:rsid w:val="00563A01"/>
    <w:rPr>
      <w:rFonts w:ascii="Arial" w:eastAsia="MS Mincho" w:hAnsi="Arial" w:cs="Times New Roman"/>
      <w:sz w:val="12"/>
      <w:szCs w:val="24"/>
    </w:rPr>
  </w:style>
  <w:style w:type="character" w:styleId="Hyperlink">
    <w:name w:val="Hyperlink"/>
    <w:uiPriority w:val="99"/>
    <w:rsid w:val="00563A01"/>
    <w:rPr>
      <w:color w:val="0000FF"/>
      <w:u w:val="single"/>
    </w:rPr>
  </w:style>
  <w:style w:type="table" w:styleId="LightGrid-Accent1">
    <w:name w:val="Light Grid Accent 1"/>
    <w:basedOn w:val="TableNormal"/>
    <w:uiPriority w:val="62"/>
    <w:rsid w:val="00563A01"/>
    <w:pPr>
      <w:spacing w:after="0" w:line="240" w:lineRule="auto"/>
    </w:pPr>
    <w:rPr>
      <w:rFonts w:ascii="Cambria" w:eastAsia="MS Mincho" w:hAnsi="Cambria"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MPBodyText">
    <w:name w:val="MP_Body Text"/>
    <w:basedOn w:val="Normal"/>
    <w:uiPriority w:val="99"/>
    <w:rsid w:val="00563A01"/>
    <w:pPr>
      <w:tabs>
        <w:tab w:val="left" w:pos="357"/>
      </w:tabs>
    </w:pPr>
    <w:rPr>
      <w:rFonts w:ascii="Times New Roman" w:eastAsia="Times New Roman" w:hAnsi="Times New Roman"/>
      <w:sz w:val="20"/>
      <w:szCs w:val="20"/>
    </w:rPr>
  </w:style>
  <w:style w:type="paragraph" w:styleId="NormalWeb">
    <w:name w:val="Normal (Web)"/>
    <w:basedOn w:val="Normal"/>
    <w:uiPriority w:val="99"/>
    <w:unhideWhenUsed/>
    <w:rsid w:val="00563A01"/>
    <w:pPr>
      <w:spacing w:before="100" w:beforeAutospacing="1" w:after="100" w:afterAutospacing="1"/>
    </w:pPr>
    <w:rPr>
      <w:rFonts w:ascii="Times New Roman" w:eastAsia="Times New Roman" w:hAnsi="Times New Roman"/>
      <w:lang w:eastAsia="en-AU"/>
    </w:rPr>
  </w:style>
  <w:style w:type="character" w:styleId="PlaceholderText">
    <w:name w:val="Placeholder Text"/>
    <w:basedOn w:val="DefaultParagraphFont"/>
    <w:uiPriority w:val="99"/>
    <w:semiHidden/>
    <w:rsid w:val="00563A01"/>
    <w:rPr>
      <w:color w:val="808080"/>
    </w:rPr>
  </w:style>
  <w:style w:type="character" w:customStyle="1" w:styleId="st">
    <w:name w:val="st"/>
    <w:rsid w:val="00563A01"/>
  </w:style>
  <w:style w:type="character" w:customStyle="1" w:styleId="st1">
    <w:name w:val="st1"/>
    <w:basedOn w:val="DefaultParagraphFont"/>
    <w:rsid w:val="00563A01"/>
  </w:style>
  <w:style w:type="character" w:customStyle="1" w:styleId="st2">
    <w:name w:val="st2"/>
    <w:basedOn w:val="DefaultParagraphFont"/>
    <w:rsid w:val="00563A01"/>
    <w:rPr>
      <w:rFonts w:ascii="Times New Roman" w:hAnsi="Times New Roman" w:cs="Times New Roman" w:hint="default"/>
      <w:color w:val="000000"/>
      <w:sz w:val="24"/>
      <w:szCs w:val="24"/>
    </w:rPr>
  </w:style>
  <w:style w:type="character" w:styleId="SubtleReference">
    <w:name w:val="Subtle Reference"/>
    <w:uiPriority w:val="31"/>
    <w:qFormat/>
    <w:rsid w:val="00563A01"/>
    <w:rPr>
      <w:rFonts w:asciiTheme="majorHAnsi" w:hAnsiTheme="majorHAnsi" w:cstheme="majorHAnsi"/>
      <w:noProof/>
      <w:sz w:val="12"/>
      <w:lang w:val="en-US"/>
    </w:rPr>
  </w:style>
  <w:style w:type="table" w:styleId="TableGrid">
    <w:name w:val="Table Grid"/>
    <w:basedOn w:val="TableNormal"/>
    <w:uiPriority w:val="59"/>
    <w:rsid w:val="00563A01"/>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63A01"/>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1462"/>
    <w:pPr>
      <w:spacing w:after="0" w:line="240" w:lineRule="auto"/>
    </w:pPr>
    <w:rPr>
      <w:rFonts w:ascii="Arial" w:eastAsia="MS Mincho" w:hAnsi="Arial" w:cs="Times New Roman"/>
      <w:sz w:val="1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228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1F1F8C0772B440BA84570C3C4286EA" ma:contentTypeVersion="32" ma:contentTypeDescription="Create a new document." ma:contentTypeScope="" ma:versionID="90e8c606a0b6b5b4b872c17ba85863a2">
  <xsd:schema xmlns:xsd="http://www.w3.org/2001/XMLSchema" xmlns:xs="http://www.w3.org/2001/XMLSchema" xmlns:p="http://schemas.microsoft.com/office/2006/metadata/properties" xmlns:ns2="c44ab56d-57f8-4a14-86db-a39667906be8" xmlns:ns3="bbb6251c-984c-4fcb-9547-f40f6d5e63ff" targetNamespace="http://schemas.microsoft.com/office/2006/metadata/properties" ma:root="true" ma:fieldsID="80d7a31d270c8c6426fe636cb3f65a31" ns2:_="" ns3:_="">
    <xsd:import namespace="c44ab56d-57f8-4a14-86db-a39667906be8"/>
    <xsd:import namespace="bbb6251c-984c-4fcb-9547-f40f6d5e63ff"/>
    <xsd:element name="properties">
      <xsd:complexType>
        <xsd:sequence>
          <xsd:element name="documentManagement">
            <xsd:complexType>
              <xsd:all>
                <xsd:element ref="ns2:Category" minOccurs="0"/>
                <xsd:element ref="ns2:Department" minOccurs="0"/>
                <xsd:element ref="ns2:DocumentType" minOccurs="0"/>
                <xsd:element ref="ns3:k04f27a462bd4c45a610623ab03d8a6b" minOccurs="0"/>
                <xsd:element ref="ns3:TaxCatchAll" minOccurs="0"/>
                <xsd:element ref="ns3:nb65ac56c571489cbc31094d7b888b19" minOccurs="0"/>
                <xsd:element ref="ns3:b29dd6ef633047bba64c76c6e215692a" minOccurs="0"/>
                <xsd:element ref="ns3:i77a2d63ec754e4dbbf13ee1f809aa62" minOccurs="0"/>
                <xsd:element ref="ns3:b918a6e12641485a9ca8c2e70b4558c0" minOccurs="0"/>
                <xsd:element ref="ns3:pmCostCentre" minOccurs="0"/>
                <xsd:element ref="ns3:NavigatorClassification" minOccurs="0"/>
                <xsd:element ref="ns2:MediaServiceMetadata" minOccurs="0"/>
                <xsd:element ref="ns2:MediaServiceFastMetadata" minOccurs="0"/>
                <xsd:element ref="ns2:MediaServiceObjectDetectorVersions" minOccurs="0"/>
                <xsd:element ref="ns2:lcf76f155ced4ddcb4097134ff3c332f"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2:MediaServiceLocation" minOccurs="0"/>
                <xsd:element ref="ns2:_Flow_SignoffStatus"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4ab56d-57f8-4a14-86db-a39667906be8" elementFormDefault="qualified">
    <xsd:import namespace="http://schemas.microsoft.com/office/2006/documentManagement/types"/>
    <xsd:import namespace="http://schemas.microsoft.com/office/infopath/2007/PartnerControls"/>
    <xsd:element name="Category" ma:index="8" nillable="true" ma:displayName="Category" ma:format="Dropdown" ma:indexed="true" ma:internalName="Category">
      <xsd:simpleType>
        <xsd:restriction base="dms:Text">
          <xsd:maxLength value="255"/>
        </xsd:restriction>
      </xsd:simpleType>
    </xsd:element>
    <xsd:element name="Department" ma:index="9" nillable="true" ma:displayName="Department" ma:format="Dropdown" ma:internalName="Department">
      <xsd:simpleType>
        <xsd:restriction base="dms:Text">
          <xsd:maxLength value="255"/>
        </xsd:restriction>
      </xsd:simpleType>
    </xsd:element>
    <xsd:element name="DocumentType" ma:index="10" nillable="true" ma:displayName="Document Type" ma:format="Dropdown" ma:indexed="true" ma:internalName="DocumentType">
      <xsd:simpleType>
        <xsd:restriction base="dms:Text">
          <xsd:maxLength value="255"/>
        </xsd:restriction>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54dc490e-0ba4-43e8-b334-a6bff8b18b78" ma:termSetId="09814cd3-568e-fe90-9814-8d621ff8fb84" ma:anchorId="fba54fb3-c3e1-fe81-a776-ca4b69148c4d" ma:open="true" ma:isKeyword="false">
      <xsd:complexType>
        <xsd:sequence>
          <xsd:element ref="pc:Terms" minOccurs="0" maxOccurs="1"/>
        </xsd:sequence>
      </xsd:complex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DateTaken" ma:index="31" nillable="true" ma:displayName="MediaServiceDateTaken" ma:hidden="true" ma:indexed="true" ma:internalName="MediaServiceDateTaken" ma:readOnly="true">
      <xsd:simpleType>
        <xsd:restriction base="dms:Text"/>
      </xsd:simpleType>
    </xsd:element>
    <xsd:element name="MediaLengthInSeconds" ma:index="32" nillable="true" ma:displayName="MediaLengthInSeconds" ma:hidden="true" ma:internalName="MediaLengthInSeconds" ma:readOnly="true">
      <xsd:simpleType>
        <xsd:restriction base="dms:Unknown"/>
      </xsd:simpleType>
    </xsd:element>
    <xsd:element name="MediaServiceOCR" ma:index="33" nillable="true" ma:displayName="Extracted Text" ma:internalName="MediaServiceOCR" ma:readOnly="true">
      <xsd:simpleType>
        <xsd:restriction base="dms:Note">
          <xsd:maxLength value="255"/>
        </xsd:restriction>
      </xsd:simpleType>
    </xsd:element>
    <xsd:element name="MediaServiceLocation" ma:index="34" nillable="true" ma:displayName="Location" ma:description="" ma:indexed="true" ma:internalName="MediaServiceLocation" ma:readOnly="true">
      <xsd:simpleType>
        <xsd:restriction base="dms:Text"/>
      </xsd:simpleType>
    </xsd:element>
    <xsd:element name="_Flow_SignoffStatus" ma:index="35" nillable="true" ma:displayName="Sign-off status" ma:internalName="Sign_x002d_off_x0020_status">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b6251c-984c-4fcb-9547-f40f6d5e63ff" elementFormDefault="qualified">
    <xsd:import namespace="http://schemas.microsoft.com/office/2006/documentManagement/types"/>
    <xsd:import namespace="http://schemas.microsoft.com/office/infopath/2007/PartnerControls"/>
    <xsd:element name="k04f27a462bd4c45a610623ab03d8a6b" ma:index="12" nillable="true" ma:taxonomy="true" ma:internalName="k04f27a462bd4c45a610623ab03d8a6b" ma:taxonomyFieldName="pmDivision" ma:displayName="Division" ma:readOnly="false" ma:default="1;#Business Ventures|771822a9-08f4-4b0c-b044-94205102db1e" ma:fieldId="{404f27a4-62bd-4c45-a610-623ab03d8a6b}" ma:sspId="54dc490e-0ba4-43e8-b334-a6bff8b18b78" ma:termSetId="d91d20d7-c3b4-42e2-a4f8-5eca3df6795d" ma:anchorId="00000000-0000-0000-0000-000000000000" ma:open="false" ma:isKeyword="false">
      <xsd:complexType>
        <xsd:sequence>
          <xsd:element ref="pc:Terms" minOccurs="0" maxOccurs="1"/>
        </xsd:sequence>
      </xsd:complexType>
    </xsd:element>
    <xsd:element name="TaxCatchAll" ma:index="13" nillable="true" ma:displayName="Taxonomy Catch All Column" ma:hidden="true" ma:list="{f01ed893-b677-4de5-8b6b-0c6819b6e06b}" ma:internalName="TaxCatchAll" ma:showField="CatchAllData" ma:web="bbb6251c-984c-4fcb-9547-f40f6d5e63ff">
      <xsd:complexType>
        <xsd:complexContent>
          <xsd:extension base="dms:MultiChoiceLookup">
            <xsd:sequence>
              <xsd:element name="Value" type="dms:Lookup" maxOccurs="unbounded" minOccurs="0" nillable="true"/>
            </xsd:sequence>
          </xsd:extension>
        </xsd:complexContent>
      </xsd:complexType>
    </xsd:element>
    <xsd:element name="nb65ac56c571489cbc31094d7b888b19" ma:index="15" nillable="true" ma:taxonomy="true" ma:internalName="nb65ac56c571489cbc31094d7b888b19" ma:taxonomyFieldName="pmDepartment" ma:displayName="Department" ma:readOnly="false" ma:default="2;#Pathology|4a117755-78ff-4a2c-8e21-a559b22b64dd" ma:fieldId="{7b65ac56-c571-489c-bc31-094d7b888b19}" ma:sspId="54dc490e-0ba4-43e8-b334-a6bff8b18b78" ma:termSetId="4d67b9e8-cf21-4aa6-83ce-5e4d67120ab4" ma:anchorId="00000000-0000-0000-0000-000000000000" ma:open="false" ma:isKeyword="false">
      <xsd:complexType>
        <xsd:sequence>
          <xsd:element ref="pc:Terms" minOccurs="0" maxOccurs="1"/>
        </xsd:sequence>
      </xsd:complexType>
    </xsd:element>
    <xsd:element name="b29dd6ef633047bba64c76c6e215692a" ma:index="17" nillable="true" ma:taxonomy="true" ma:internalName="b29dd6ef633047bba64c76c6e215692a" ma:taxonomyFieldName="pmAudienceMembers" ma:displayName="Audience and Members" ma:readOnly="false" ma:default="3;#Internal|2b22734e-9cea-437f-97a4-653416044446" ma:fieldId="{b29dd6ef-6330-47bb-a64c-76c6e215692a}" ma:sspId="54dc490e-0ba4-43e8-b334-a6bff8b18b78" ma:termSetId="62add7b9-57bd-432c-8733-d6a6f14c7fdd" ma:anchorId="00000000-0000-0000-0000-000000000000" ma:open="false" ma:isKeyword="false">
      <xsd:complexType>
        <xsd:sequence>
          <xsd:element ref="pc:Terms" minOccurs="0" maxOccurs="1"/>
        </xsd:sequence>
      </xsd:complexType>
    </xsd:element>
    <xsd:element name="i77a2d63ec754e4dbbf13ee1f809aa62" ma:index="19" nillable="true" ma:taxonomy="true" ma:internalName="i77a2d63ec754e4dbbf13ee1f809aa62" ma:taxonomyFieldName="pmStream" ma:displayName="Stream" ma:readOnly="false" ma:default="4;#N/A|77aac54e-7746-4232-91ae-96cfc2b44f19" ma:fieldId="{277a2d63-ec75-4e4d-bbf1-3ee1f809aa62}" ma:sspId="54dc490e-0ba4-43e8-b334-a6bff8b18b78" ma:termSetId="1fc35126-0094-4f5b-885a-83fbff8cec4a" ma:anchorId="00000000-0000-0000-0000-000000000000" ma:open="false" ma:isKeyword="false">
      <xsd:complexType>
        <xsd:sequence>
          <xsd:element ref="pc:Terms" minOccurs="0" maxOccurs="1"/>
        </xsd:sequence>
      </xsd:complexType>
    </xsd:element>
    <xsd:element name="b918a6e12641485a9ca8c2e70b4558c0" ma:index="21" nillable="true" ma:taxonomy="true" ma:internalName="b918a6e12641485a9ca8c2e70b4558c0" ma:taxonomyFieldName="pmDataCategory" ma:displayName="Data Category" ma:readOnly="false" ma:default="5;#Operational|150389d9-0463-4c4a-b800-fb182dbb9bcb" ma:fieldId="{b918a6e1-2641-485a-9ca8-c2e70b4558c0}" ma:sspId="54dc490e-0ba4-43e8-b334-a6bff8b18b78" ma:termSetId="9fd63634-52d1-4d2f-b379-de98110987c9" ma:anchorId="00000000-0000-0000-0000-000000000000" ma:open="false" ma:isKeyword="false">
      <xsd:complexType>
        <xsd:sequence>
          <xsd:element ref="pc:Terms" minOccurs="0" maxOccurs="1"/>
        </xsd:sequence>
      </xsd:complexType>
    </xsd:element>
    <xsd:element name="pmCostCentre" ma:index="22" nillable="true" ma:displayName="Cost Centre" ma:default="" ma:internalName="pmCostCentre" ma:readOnly="false">
      <xsd:simpleType>
        <xsd:restriction base="dms:Text"/>
      </xsd:simpleType>
    </xsd:element>
    <xsd:element name="NavigatorClassification" ma:index="23" nillable="true" ma:displayName="Site Classification" ma:default="Team Workspace" ma:internalName="NavigatorClassification" ma:readOnly="true">
      <xsd:simpleType>
        <xsd:restriction base="dms:Text"/>
      </xsd:simple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c44ab56d-57f8-4a14-86db-a39667906be8" xsi:nil="true"/>
    <Category xmlns="c44ab56d-57f8-4a14-86db-a39667906be8" xsi:nil="true"/>
    <b918a6e12641485a9ca8c2e70b4558c0 xmlns="bbb6251c-984c-4fcb-9547-f40f6d5e63ff">
      <Terms xmlns="http://schemas.microsoft.com/office/infopath/2007/PartnerControls">
        <TermInfo xmlns="http://schemas.microsoft.com/office/infopath/2007/PartnerControls">
          <TermName xmlns="http://schemas.microsoft.com/office/infopath/2007/PartnerControls">Operational</TermName>
          <TermId xmlns="http://schemas.microsoft.com/office/infopath/2007/PartnerControls">150389d9-0463-4c4a-b800-fb182dbb9bcb</TermId>
        </TermInfo>
      </Terms>
    </b918a6e12641485a9ca8c2e70b4558c0>
    <_Flow_SignoffStatus xmlns="c44ab56d-57f8-4a14-86db-a39667906be8" xsi:nil="true"/>
    <lcf76f155ced4ddcb4097134ff3c332f xmlns="c44ab56d-57f8-4a14-86db-a39667906be8">
      <Terms xmlns="http://schemas.microsoft.com/office/infopath/2007/PartnerControls"/>
    </lcf76f155ced4ddcb4097134ff3c332f>
    <b29dd6ef633047bba64c76c6e215692a xmlns="bbb6251c-984c-4fcb-9547-f40f6d5e63ff">
      <Terms xmlns="http://schemas.microsoft.com/office/infopath/2007/PartnerControls">
        <TermInfo xmlns="http://schemas.microsoft.com/office/infopath/2007/PartnerControls">
          <TermName xmlns="http://schemas.microsoft.com/office/infopath/2007/PartnerControls">Internal</TermName>
          <TermId xmlns="http://schemas.microsoft.com/office/infopath/2007/PartnerControls">2b22734e-9cea-437f-97a4-653416044446</TermId>
        </TermInfo>
      </Terms>
    </b29dd6ef633047bba64c76c6e215692a>
    <i77a2d63ec754e4dbbf13ee1f809aa62 xmlns="bbb6251c-984c-4fcb-9547-f40f6d5e63ff">
      <Terms xmlns="http://schemas.microsoft.com/office/infopath/2007/PartnerControls">
        <TermInfo xmlns="http://schemas.microsoft.com/office/infopath/2007/PartnerControls">
          <TermName xmlns="http://schemas.microsoft.com/office/infopath/2007/PartnerControls">N/A</TermName>
          <TermId xmlns="http://schemas.microsoft.com/office/infopath/2007/PartnerControls">77aac54e-7746-4232-91ae-96cfc2b44f19</TermId>
        </TermInfo>
      </Terms>
    </i77a2d63ec754e4dbbf13ee1f809aa62>
    <k04f27a462bd4c45a610623ab03d8a6b xmlns="bbb6251c-984c-4fcb-9547-f40f6d5e63ff">
      <Terms xmlns="http://schemas.microsoft.com/office/infopath/2007/PartnerControls">
        <TermInfo xmlns="http://schemas.microsoft.com/office/infopath/2007/PartnerControls">
          <TermName xmlns="http://schemas.microsoft.com/office/infopath/2007/PartnerControls">Business Ventures</TermName>
          <TermId xmlns="http://schemas.microsoft.com/office/infopath/2007/PartnerControls">771822a9-08f4-4b0c-b044-94205102db1e</TermId>
        </TermInfo>
      </Terms>
    </k04f27a462bd4c45a610623ab03d8a6b>
    <nb65ac56c571489cbc31094d7b888b19 xmlns="bbb6251c-984c-4fcb-9547-f40f6d5e63ff">
      <Terms xmlns="http://schemas.microsoft.com/office/infopath/2007/PartnerControls">
        <TermInfo xmlns="http://schemas.microsoft.com/office/infopath/2007/PartnerControls">
          <TermName xmlns="http://schemas.microsoft.com/office/infopath/2007/PartnerControls">Pathology</TermName>
          <TermId xmlns="http://schemas.microsoft.com/office/infopath/2007/PartnerControls">4a117755-78ff-4a2c-8e21-a559b22b64dd</TermId>
        </TermInfo>
      </Terms>
    </nb65ac56c571489cbc31094d7b888b19>
    <Department xmlns="c44ab56d-57f8-4a14-86db-a39667906be8" xsi:nil="true"/>
    <TaxCatchAll xmlns="bbb6251c-984c-4fcb-9547-f40f6d5e63ff">
      <Value>5</Value>
      <Value>4</Value>
      <Value>3</Value>
      <Value>2</Value>
      <Value>1</Value>
    </TaxCatchAll>
    <pmCostCentre xmlns="bbb6251c-984c-4fcb-9547-f40f6d5e63ff" xsi:nil="true"/>
    <NavigatorClassification xmlns="bbb6251c-984c-4fcb-9547-f40f6d5e63ff">Team Workspace</NavigatorClassification>
  </documentManagement>
</p:properties>
</file>

<file path=customXml/itemProps1.xml><?xml version="1.0" encoding="utf-8"?>
<ds:datastoreItem xmlns:ds="http://schemas.openxmlformats.org/officeDocument/2006/customXml" ds:itemID="{1B142928-A052-43B0-8DA2-FAD0AFBD9B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4ab56d-57f8-4a14-86db-a39667906be8"/>
    <ds:schemaRef ds:uri="bbb6251c-984c-4fcb-9547-f40f6d5e63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45C715-901F-46EC-A660-6880BF020628}">
  <ds:schemaRefs>
    <ds:schemaRef ds:uri="http://schemas.microsoft.com/sharepoint/v3/contenttype/forms"/>
  </ds:schemaRefs>
</ds:datastoreItem>
</file>

<file path=customXml/itemProps3.xml><?xml version="1.0" encoding="utf-8"?>
<ds:datastoreItem xmlns:ds="http://schemas.openxmlformats.org/officeDocument/2006/customXml" ds:itemID="{5B9A4ADA-FD3F-4C5F-86ED-69AA821EA789}">
  <ds:schemaRefs>
    <ds:schemaRef ds:uri="http://schemas.microsoft.com/office/2006/metadata/properties"/>
    <ds:schemaRef ds:uri="http://schemas.microsoft.com/office/infopath/2007/PartnerControls"/>
    <ds:schemaRef ds:uri="c44ab56d-57f8-4a14-86db-a39667906be8"/>
    <ds:schemaRef ds:uri="bbb6251c-984c-4fcb-9547-f40f6d5e63ff"/>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Pages>
  <Words>659</Words>
  <Characters>3759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Peter MacCallum Cancer Center</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Yamuna Kankanige</dc:creator>
  <cp:keywords/>
  <dc:description/>
  <cp:lastModifiedBy>Yamuna Kankanige</cp:lastModifiedBy>
  <cp:revision>57</cp:revision>
  <dcterms:created xsi:type="dcterms:W3CDTF">2025-09-22T22:44:00Z</dcterms:created>
  <dcterms:modified xsi:type="dcterms:W3CDTF">2025-11-05T02:32:00Z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0x010100451F1F8C0772B440BA84570C3C4286EA</vt:lpwstr>
  </property>
  <property fmtid="{D5CDD505-2E9C-101B-9397-08002B2CF9AE}" pid="3" name="pmDepartment">
    <vt:lpwstr>2;#Pathology|4a117755-78ff-4a2c-8e21-a559b22b64dd</vt:lpwstr>
  </property>
  <property fmtid="{D5CDD505-2E9C-101B-9397-08002B2CF9AE}" pid="4" name="MediaServiceImageTags">
    <vt:lpwstr/>
  </property>
  <property fmtid="{D5CDD505-2E9C-101B-9397-08002B2CF9AE}" pid="5" name="pmDivision">
    <vt:lpwstr>1;#Business Ventures|771822a9-08f4-4b0c-b044-94205102db1e</vt:lpwstr>
  </property>
  <property fmtid="{D5CDD505-2E9C-101B-9397-08002B2CF9AE}" pid="6" name="pmStream">
    <vt:lpwstr>4;#N/A|77aac54e-7746-4232-91ae-96cfc2b44f19</vt:lpwstr>
  </property>
  <property fmtid="{D5CDD505-2E9C-101B-9397-08002B2CF9AE}" pid="7" name="pmAudienceMembers">
    <vt:lpwstr>3;#Internal|2b22734e-9cea-437f-97a4-653416044446</vt:lpwstr>
  </property>
  <property fmtid="{D5CDD505-2E9C-101B-9397-08002B2CF9AE}" pid="8" name="pmDataCategory">
    <vt:lpwstr>5;#Operational|150389d9-0463-4c4a-b800-fb182dbb9bcb</vt:lpwstr>
  </property>
</Properties>
</file>