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5.png" ContentType="image/png"/>
  <Override PartName="/word/media/rId11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Симонова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по установке операционной системы на виртуальную машину и минимальную необходимую настройку.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Настройка ОС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ПО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</w:t>
      </w:r>
    </w:p>
    <w:bookmarkEnd w:id="21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Создаю виртуальную машину , указываю её имя путь к папке, выбираю образ ОС (рис. 1).</w:t>
      </w:r>
    </w:p>
    <w:p>
      <w:pPr>
        <w:pStyle w:val="CaptionedFigure"/>
      </w:pPr>
      <w:r>
        <w:drawing>
          <wp:inline>
            <wp:extent cx="3733800" cy="1933991"/>
            <wp:effectExtent b="0" l="0" r="0" t="0"/>
            <wp:docPr descr="Создание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p>
      <w:pPr>
        <w:pStyle w:val="BodyText"/>
      </w:pPr>
      <w:r>
        <w:t xml:space="preserve">Указываю объём памяти и кол-во процессоров (рис. 2).</w:t>
      </w:r>
    </w:p>
    <w:p>
      <w:pPr>
        <w:pStyle w:val="CaptionedFigure"/>
      </w:pPr>
      <w:r>
        <w:drawing>
          <wp:inline>
            <wp:extent cx="3733800" cy="1936908"/>
            <wp:effectExtent b="0" l="0" r="0" t="0"/>
            <wp:docPr descr="Создание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ВМ</w:t>
      </w:r>
    </w:p>
    <w:p>
      <w:pPr>
        <w:pStyle w:val="BodyText"/>
      </w:pPr>
      <w:r>
        <w:t xml:space="preserve">Указываю размер виртуального жёсткого диска (рис. 3).</w:t>
      </w:r>
    </w:p>
    <w:p>
      <w:pPr>
        <w:pStyle w:val="CaptionedFigure"/>
      </w:pPr>
      <w:r>
        <w:drawing>
          <wp:inline>
            <wp:extent cx="3733800" cy="1913572"/>
            <wp:effectExtent b="0" l="0" r="0" t="0"/>
            <wp:docPr descr="Создание ВМ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ВМ</w:t>
      </w:r>
    </w:p>
    <w:p>
      <w:pPr>
        <w:pStyle w:val="BodyText"/>
      </w:pPr>
      <w:r>
        <w:t xml:space="preserve">Настраиваю буфер обмена (рис. 4).</w:t>
      </w:r>
    </w:p>
    <w:p>
      <w:pPr>
        <w:pStyle w:val="CaptionedFigure"/>
      </w:pPr>
      <w:r>
        <w:drawing>
          <wp:inline>
            <wp:extent cx="3733800" cy="2403633"/>
            <wp:effectExtent b="0" l="0" r="0" t="0"/>
            <wp:docPr descr="Создание ВМ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ВМ</w:t>
      </w:r>
    </w:p>
    <w:p>
      <w:pPr>
        <w:pStyle w:val="BodyText"/>
      </w:pPr>
      <w:r>
        <w:t xml:space="preserve">Выбираю гибкий жёсткий диск (рис. 5).</w:t>
      </w:r>
    </w:p>
    <w:p>
      <w:pPr>
        <w:pStyle w:val="CaptionedFigure"/>
      </w:pPr>
      <w:r>
        <w:drawing>
          <wp:inline>
            <wp:extent cx="3733800" cy="2520315"/>
            <wp:effectExtent b="0" l="0" r="0" t="0"/>
            <wp:docPr descr="Создание ВМ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ВМ</w:t>
      </w:r>
    </w:p>
    <w:p>
      <w:pPr>
        <w:pStyle w:val="BodyText"/>
      </w:pPr>
      <w:r>
        <w:t xml:space="preserve">Включаю 3D ускорение и добавляю видеопамять (рис. 6).</w:t>
      </w:r>
    </w:p>
    <w:p>
      <w:pPr>
        <w:pStyle w:val="CaptionedFigure"/>
      </w:pPr>
      <w:r>
        <w:drawing>
          <wp:inline>
            <wp:extent cx="3733800" cy="2540734"/>
            <wp:effectExtent b="0" l="0" r="0" t="0"/>
            <wp:docPr descr="Создание ВМ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ВМ</w:t>
      </w:r>
    </w:p>
    <w:p>
      <w:pPr>
        <w:pStyle w:val="BodyText"/>
      </w:pPr>
      <w:r>
        <w:t xml:space="preserve">Выбираю образ оптического диска (рис. 7).</w:t>
      </w:r>
    </w:p>
    <w:p>
      <w:pPr>
        <w:pStyle w:val="CaptionedFigure"/>
      </w:pPr>
      <w:r>
        <w:drawing>
          <wp:inline>
            <wp:extent cx="3733800" cy="2537817"/>
            <wp:effectExtent b="0" l="0" r="0" t="0"/>
            <wp:docPr descr="Создание ВМ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ВМ</w:t>
      </w:r>
    </w:p>
    <w:bookmarkEnd w:id="43"/>
    <w:bookmarkStart w:id="65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виртуальную машину, нажимаю win+D. В терминале запускаю liveinst (рис. 8).</w:t>
      </w:r>
    </w:p>
    <w:p>
      <w:pPr>
        <w:pStyle w:val="CaptionedFigure"/>
      </w:pPr>
      <w:r>
        <w:drawing>
          <wp:inline>
            <wp:extent cx="3733800" cy="3204658"/>
            <wp:effectExtent b="0" l="0" r="0" t="0"/>
            <wp:docPr descr="Запуск термина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терминала</w:t>
      </w:r>
    </w:p>
    <w:p>
      <w:pPr>
        <w:pStyle w:val="BodyText"/>
      </w:pPr>
      <w:r>
        <w:t xml:space="preserve">Нажимаю win+w , чтобы выбрать язык, который будет испольщоваться в процессе установки (рис. 9).</w:t>
      </w:r>
    </w:p>
    <w:p>
      <w:pPr>
        <w:pStyle w:val="CaptionedFigure"/>
      </w:pPr>
      <w:r>
        <w:drawing>
          <wp:inline>
            <wp:extent cx="3733800" cy="2814422"/>
            <wp:effectExtent b="0" l="0" r="0" t="0"/>
            <wp:docPr descr="Выбор язык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языка</w:t>
      </w:r>
    </w:p>
    <w:p>
      <w:pPr>
        <w:pStyle w:val="BodyText"/>
      </w:pPr>
      <w:r>
        <w:t xml:space="preserve">Меню общих настроек (рис. 10).</w:t>
      </w:r>
    </w:p>
    <w:p>
      <w:pPr>
        <w:pStyle w:val="CaptionedFigure"/>
      </w:pPr>
      <w:r>
        <w:drawing>
          <wp:inline>
            <wp:extent cx="3733800" cy="2857500"/>
            <wp:effectExtent b="0" l="0" r="0" t="0"/>
            <wp:docPr descr="Настрой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Настройки</w:t>
      </w:r>
    </w:p>
    <w:p>
      <w:pPr>
        <w:pStyle w:val="BodyText"/>
      </w:pPr>
      <w:r>
        <w:t xml:space="preserve">Создаю аккаунт администратора и ввожу пароль для суперпользователя (рис. 11).</w:t>
      </w:r>
    </w:p>
    <w:p>
      <w:pPr>
        <w:pStyle w:val="CaptionedFigure"/>
      </w:pPr>
      <w:r>
        <w:drawing>
          <wp:inline>
            <wp:extent cx="3733800" cy="2772445"/>
            <wp:effectExtent b="0" l="0" r="0" t="0"/>
            <wp:docPr descr="Аккаунт администрато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Аккаунт администратора</w:t>
      </w:r>
    </w:p>
    <w:p>
      <w:pPr>
        <w:pStyle w:val="BodyText"/>
      </w:pPr>
      <w:r>
        <w:t xml:space="preserve">Создаю пользователя с правами администратора (рис. 12).</w:t>
      </w:r>
    </w:p>
    <w:p>
      <w:pPr>
        <w:pStyle w:val="CaptionedFigure"/>
      </w:pPr>
      <w:r>
        <w:drawing>
          <wp:inline>
            <wp:extent cx="3733800" cy="2805808"/>
            <wp:effectExtent b="0" l="0" r="0" t="0"/>
            <wp:docPr descr="Создание пользовател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пользователя</w:t>
      </w:r>
    </w:p>
    <w:p>
      <w:pPr>
        <w:pStyle w:val="BodyText"/>
      </w:pPr>
      <w:r>
        <w:t xml:space="preserve">Проверяю место установки и сохраняю значение по умолсанию (рис. 13).</w:t>
      </w:r>
    </w:p>
    <w:p>
      <w:pPr>
        <w:pStyle w:val="CaptionedFigure"/>
      </w:pPr>
      <w:r>
        <w:drawing>
          <wp:inline>
            <wp:extent cx="3733800" cy="2806147"/>
            <wp:effectExtent b="0" l="0" r="0" t="0"/>
            <wp:docPr descr="Выбор места установк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Выбор места установки</w:t>
      </w:r>
    </w:p>
    <w:p>
      <w:pPr>
        <w:pStyle w:val="BodyText"/>
      </w:pPr>
      <w:r>
        <w:t xml:space="preserve">Запускаю и завершаю установку ОС (рис. 14).</w:t>
      </w:r>
    </w:p>
    <w:p>
      <w:pPr>
        <w:pStyle w:val="CaptionedFigure"/>
      </w:pPr>
      <w:r>
        <w:drawing>
          <wp:inline>
            <wp:extent cx="3733800" cy="2604908"/>
            <wp:effectExtent b="0" l="0" r="0" t="0"/>
            <wp:docPr descr="Установк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</w:t>
      </w:r>
    </w:p>
    <w:p>
      <w:pPr>
        <w:pStyle w:val="BodyText"/>
      </w:pPr>
      <w:r>
        <w:t xml:space="preserve">После перезапуска виртуальной машины отключаю носитель с информационным образом, тк он не отключается автоматически</w:t>
      </w:r>
    </w:p>
    <w:bookmarkEnd w:id="65"/>
    <w:bookmarkStart w:id="96" w:name="работа-с-ос-посл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ОС после установки</w:t>
      </w:r>
    </w:p>
    <w:p>
      <w:pPr>
        <w:pStyle w:val="FirstParagraph"/>
      </w:pPr>
      <w:r>
        <w:t xml:space="preserve">После запуска ОС открываю терминал и переключаюсь на роль супераользователся и обновляю все пакеты (рис. 15).</w:t>
      </w:r>
    </w:p>
    <w:p>
      <w:pPr>
        <w:pStyle w:val="CaptionedFigure"/>
      </w:pPr>
      <w:r>
        <w:drawing>
          <wp:inline>
            <wp:extent cx="3733800" cy="898445"/>
            <wp:effectExtent b="0" l="0" r="0" t="0"/>
            <wp:docPr descr="Обновления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Обновления</w:t>
      </w:r>
    </w:p>
    <w:p>
      <w:pPr>
        <w:pStyle w:val="BodyText"/>
      </w:pPr>
      <w:r>
        <w:t xml:space="preserve">Устанавливаю программы для удобной работы в консоли tmux, для открытия вкладок в одном терминале, mc в качестве менеджера в терминале (рис. 16).</w:t>
      </w:r>
    </w:p>
    <w:p>
      <w:pPr>
        <w:pStyle w:val="CaptionedFigure"/>
      </w:pPr>
      <w:r>
        <w:drawing>
          <wp:inline>
            <wp:extent cx="3733800" cy="526629"/>
            <wp:effectExtent b="0" l="0" r="0" t="0"/>
            <wp:docPr descr="Установк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</w:t>
      </w:r>
    </w:p>
    <w:p>
      <w:pPr>
        <w:pStyle w:val="BodyText"/>
      </w:pPr>
      <w:r>
        <w:t xml:space="preserve">Установка ПО для автоматических обновлений (рис. 17).</w:t>
      </w:r>
    </w:p>
    <w:p>
      <w:pPr>
        <w:pStyle w:val="CaptionedFigure"/>
      </w:pPr>
      <w:r>
        <w:drawing>
          <wp:inline>
            <wp:extent cx="3733800" cy="997624"/>
            <wp:effectExtent b="0" l="0" r="0" t="0"/>
            <wp:docPr descr="Автоматические обновления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Автоматические обновления</w:t>
      </w:r>
    </w:p>
    <w:p>
      <w:pPr>
        <w:pStyle w:val="BodyText"/>
      </w:pPr>
      <w:r>
        <w:t xml:space="preserve">Запускаю таймер (рис. 18).</w:t>
      </w:r>
    </w:p>
    <w:p>
      <w:pPr>
        <w:pStyle w:val="CaptionedFigure"/>
      </w:pPr>
      <w:r>
        <w:drawing>
          <wp:inline>
            <wp:extent cx="3733800" cy="519231"/>
            <wp:effectExtent b="0" l="0" r="0" t="0"/>
            <wp:docPr descr="Таймер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Таймер</w:t>
      </w:r>
    </w:p>
    <w:p>
      <w:pPr>
        <w:pStyle w:val="BodyText"/>
      </w:pPr>
      <w:r>
        <w:t xml:space="preserve">Перемещаюсь в директорию /etc/selinux, ищу нужный файл и исправляю его (рис. [-fig. 19).</w:t>
      </w:r>
    </w:p>
    <w:p>
      <w:pPr>
        <w:pStyle w:val="CaptionedFigure"/>
      </w:pPr>
      <w:r>
        <w:drawing>
          <wp:inline>
            <wp:extent cx="3733800" cy="1750218"/>
            <wp:effectExtent b="0" l="0" r="0" t="0"/>
            <wp:docPr descr="Правк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Правки</w:t>
      </w:r>
    </w:p>
    <w:p>
      <w:pPr>
        <w:pStyle w:val="BodyText"/>
      </w:pPr>
      <w:r>
        <w:t xml:space="preserve">Перезагружаю виртуальную машину (рис. 20).</w:t>
      </w:r>
    </w:p>
    <w:p>
      <w:pPr>
        <w:pStyle w:val="CaptionedFigure"/>
      </w:pPr>
      <w:r>
        <w:drawing>
          <wp:inline>
            <wp:extent cx="3733800" cy="495895"/>
            <wp:effectExtent b="0" l="0" r="0" t="0"/>
            <wp:docPr descr="Перезагрузка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</w:t>
      </w:r>
    </w:p>
    <w:p>
      <w:pPr>
        <w:pStyle w:val="BodyText"/>
      </w:pPr>
      <w:r>
        <w:t xml:space="preserve">Вхожу в tmux вхожу на права суперпользователя и устанавливаю пакет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 </w:t>
      </w:r>
      <w:r>
        <w:t xml:space="preserve">(рис. 21).</w:t>
      </w:r>
    </w:p>
    <w:p>
      <w:pPr>
        <w:pStyle w:val="CaptionedFigure"/>
      </w:pPr>
      <w:r>
        <w:drawing>
          <wp:inline>
            <wp:extent cx="3733800" cy="1009029"/>
            <wp:effectExtent b="0" l="0" r="0" t="0"/>
            <wp:docPr descr="Установка пакета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пакета</w:t>
      </w:r>
    </w:p>
    <w:p>
      <w:pPr>
        <w:pStyle w:val="BodyText"/>
      </w:pPr>
      <w:r>
        <w:t xml:space="preserve">Устанавливаю пакет dkms (рис. 22).</w:t>
      </w:r>
    </w:p>
    <w:p>
      <w:pPr>
        <w:pStyle w:val="CaptionedFigure"/>
      </w:pPr>
      <w:r>
        <w:drawing>
          <wp:inline>
            <wp:extent cx="3733800" cy="452139"/>
            <wp:effectExtent b="0" l="0" r="0" t="0"/>
            <wp:docPr descr="Установка пакет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пакета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 (рис. 23).</w:t>
      </w:r>
    </w:p>
    <w:p>
      <w:pPr>
        <w:pStyle w:val="CaptionedFigure"/>
      </w:pPr>
      <w:r>
        <w:drawing>
          <wp:inline>
            <wp:extent cx="3733800" cy="270565"/>
            <wp:effectExtent b="0" l="0" r="0" t="0"/>
            <wp:docPr descr="Примонтирование диска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Примонтирование диска</w:t>
      </w:r>
    </w:p>
    <w:p>
      <w:pPr>
        <w:pStyle w:val="BodyText"/>
      </w:pPr>
      <w:r>
        <w:t xml:space="preserve">Устанавливаю драйвера (рис. 24).</w:t>
      </w:r>
    </w:p>
    <w:p>
      <w:pPr>
        <w:pStyle w:val="CaptionedFigure"/>
      </w:pPr>
      <w:r>
        <w:drawing>
          <wp:inline>
            <wp:extent cx="3733800" cy="1340576"/>
            <wp:effectExtent b="0" l="0" r="0" t="0"/>
            <wp:docPr descr="Установка драйвер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драйвера</w:t>
      </w:r>
    </w:p>
    <w:bookmarkEnd w:id="96"/>
    <w:bookmarkStart w:id="103" w:name="настройка-клавиатур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клавиатуры</w:t>
      </w:r>
    </w:p>
    <w:p>
      <w:pPr>
        <w:pStyle w:val="FirstParagraph"/>
      </w:pPr>
      <w:r>
        <w:t xml:space="preserve">Создаю и редактирую конфигурационный файл(мне пришлось поменять команду и опробовать несколько её вариантов) (рис. 25).</w:t>
      </w:r>
    </w:p>
    <w:p>
      <w:pPr>
        <w:pStyle w:val="CaptionedFigure"/>
      </w:pPr>
      <w:r>
        <w:drawing>
          <wp:inline>
            <wp:extent cx="3733800" cy="1168280"/>
            <wp:effectExtent b="0" l="0" r="0" t="0"/>
            <wp:docPr descr="Создание файл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файла</w:t>
      </w:r>
    </w:p>
    <w:p>
      <w:pPr>
        <w:pStyle w:val="BodyText"/>
      </w:pPr>
      <w:r>
        <w:t xml:space="preserve">Редаутирую конфигурационный файл с помощью mc. И после этого перезагружаю компьютер (рис. 26).</w:t>
      </w:r>
    </w:p>
    <w:p>
      <w:pPr>
        <w:pStyle w:val="CaptionedFigure"/>
      </w:pPr>
      <w:r>
        <w:drawing>
          <wp:inline>
            <wp:extent cx="3733800" cy="1379755"/>
            <wp:effectExtent b="0" l="0" r="0" t="0"/>
            <wp:docPr descr="Изменение файла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файла</w:t>
      </w:r>
    </w:p>
    <w:bookmarkEnd w:id="103"/>
    <w:bookmarkStart w:id="104" w:name="установка-имени-польщовател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имени польщователя</w:t>
      </w:r>
    </w:p>
    <w:p>
      <w:pPr>
        <w:pStyle w:val="FirstParagraph"/>
      </w:pPr>
      <w:r>
        <w:t xml:space="preserve">При установке виртуальной машины я установила всё согласно соглашению об именовании, пожтому этот пункт не делала</w:t>
      </w:r>
    </w:p>
    <w:bookmarkEnd w:id="104"/>
    <w:bookmarkStart w:id="114" w:name="установка-по-для-создания-документаци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Установка ПО для создания документации</w:t>
      </w:r>
    </w:p>
    <w:p>
      <w:pPr>
        <w:pStyle w:val="FirstParagraph"/>
      </w:pPr>
      <w:r>
        <w:t xml:space="preserve">Перехожу в терминальный мультипроцессор и переключаюсь на роль супер-пользователя . Устанавливаю pandoc для работы с markdown (рис. 27).</w:t>
      </w:r>
    </w:p>
    <w:p>
      <w:pPr>
        <w:pStyle w:val="CaptionedFigure"/>
      </w:pPr>
      <w:r>
        <w:drawing>
          <wp:inline>
            <wp:extent cx="3733800" cy="1076384"/>
            <wp:effectExtent b="0" l="0" r="0" t="0"/>
            <wp:docPr descr="Установка пакета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пакета</w:t>
      </w:r>
    </w:p>
    <w:p>
      <w:pPr>
        <w:pStyle w:val="BodyText"/>
      </w:pPr>
      <w:r>
        <w:t xml:space="preserve">Установка pandoc-crossref вручную (рис. 28).</w:t>
      </w:r>
    </w:p>
    <w:p>
      <w:pPr>
        <w:pStyle w:val="CaptionedFigure"/>
      </w:pPr>
      <w:r>
        <w:drawing>
          <wp:inline>
            <wp:extent cx="3733800" cy="1876674"/>
            <wp:effectExtent b="0" l="0" r="0" t="0"/>
            <wp:docPr descr="Установка пакета" title="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пакета</w:t>
      </w:r>
    </w:p>
    <w:p>
      <w:pPr>
        <w:pStyle w:val="BodyText"/>
      </w:pPr>
      <w:r>
        <w:t xml:space="preserve">Установка дистрибутива texlive (рис. 29).</w:t>
      </w:r>
    </w:p>
    <w:p>
      <w:pPr>
        <w:pStyle w:val="CaptionedFigure"/>
      </w:pPr>
      <w:r>
        <w:drawing>
          <wp:inline>
            <wp:extent cx="3733800" cy="344209"/>
            <wp:effectExtent b="0" l="0" r="0" t="0"/>
            <wp:docPr descr="Установка дистрибутива" title="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дистрибутива</w:t>
      </w:r>
    </w:p>
    <w:bookmarkEnd w:id="114"/>
    <w:bookmarkStart w:id="121" w:name="домашнее-задани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Смотрю вывод команды dmesg | less (рис. 30).</w:t>
      </w:r>
    </w:p>
    <w:p>
      <w:pPr>
        <w:pStyle w:val="CaptionedFigure"/>
      </w:pPr>
      <w:r>
        <w:drawing>
          <wp:inline>
            <wp:extent cx="3733800" cy="2491144"/>
            <wp:effectExtent b="0" l="0" r="0" t="0"/>
            <wp:docPr descr="Вывод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Вывод</w:t>
      </w:r>
    </w:p>
    <w:p>
      <w:pPr>
        <w:pStyle w:val="BodyText"/>
      </w:pPr>
      <w:r>
        <w:t xml:space="preserve">Получаю информацию, указанную в домашнем задании (рис. 31).</w:t>
      </w:r>
    </w:p>
    <w:p>
      <w:pPr>
        <w:pStyle w:val="CaptionedFigure"/>
      </w:pPr>
      <w:r>
        <w:drawing>
          <wp:inline>
            <wp:extent cx="3733800" cy="918864"/>
            <wp:effectExtent b="0" l="0" r="0" t="0"/>
            <wp:docPr descr="Получение информации" title="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Получение информации</w:t>
      </w:r>
    </w:p>
    <w:bookmarkEnd w:id="121"/>
    <w:bookmarkStart w:id="122" w:name="контрольные-вопросы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Учётная запись пользователя содержит личную информацию, такую как имя, адрес электронной почты, пароль, а также другие данные, которые позволяют пользователю аутентифицироваться при входе в систему или сервис. В зависимости от конкретной платформы или сервиса, учётная запись пользователя также может содержать дополнительные данные, такие как дополнительные контактные данные, информацию о настройках пользовательского аккаунта и др.</w:t>
      </w:r>
    </w:p>
    <w:p>
      <w:pPr>
        <w:numPr>
          <w:ilvl w:val="0"/>
          <w:numId w:val="1002"/>
        </w:numPr>
      </w:pPr>
      <w:r>
        <w:t xml:space="preserve">Команды терминала в Linux Fedora:</w:t>
      </w:r>
    </w:p>
    <w:p>
      <w:pPr>
        <w:numPr>
          <w:ilvl w:val="0"/>
          <w:numId w:val="1003"/>
        </w:numPr>
      </w:pPr>
      <w:r>
        <w:t xml:space="preserve">1.Для получения справки по команде: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Пример: man ls</w:t>
      </w:r>
    </w:p>
    <w:p>
      <w:pPr>
        <w:numPr>
          <w:ilvl w:val="0"/>
          <w:numId w:val="1003"/>
        </w:numPr>
      </w:pPr>
      <w:r>
        <w:t xml:space="preserve">2.Для перемещения по файловой системе:</w:t>
      </w:r>
      <w:r>
        <w:t xml:space="preserve"> </w:t>
      </w:r>
      <w:r>
        <w:t xml:space="preserve">cd</w:t>
      </w:r>
      <w:r>
        <w:t xml:space="preserve"> </w:t>
      </w:r>
      <w:r>
        <w:t xml:space="preserve"> </w:t>
      </w:r>
      <w:r>
        <w:t xml:space="preserve">Пример: cd /home/user/Documents</w:t>
      </w:r>
    </w:p>
    <w:p>
      <w:pPr>
        <w:numPr>
          <w:ilvl w:val="0"/>
          <w:numId w:val="1003"/>
        </w:numPr>
      </w:pPr>
      <w:r>
        <w:t xml:space="preserve">3.Для просмотра содержимого каталога:</w:t>
      </w:r>
      <w:r>
        <w:t xml:space="preserve"> </w:t>
      </w:r>
      <w:r>
        <w:t xml:space="preserve">ls</w:t>
      </w:r>
    </w:p>
    <w:p>
      <w:pPr>
        <w:numPr>
          <w:ilvl w:val="0"/>
          <w:numId w:val="1003"/>
        </w:numPr>
      </w:pPr>
      <w:r>
        <w:t xml:space="preserve">4.Для определения объема каталога:</w:t>
      </w:r>
      <w:r>
        <w:t xml:space="preserve"> </w:t>
      </w:r>
      <w:r>
        <w:t xml:space="preserve">du -sh</w:t>
      </w:r>
      <w:r>
        <w:t xml:space="preserve"> </w:t>
      </w:r>
      <w:r>
        <w:t xml:space="preserve"> </w:t>
      </w:r>
      <w:r>
        <w:t xml:space="preserve">Пример: du -sh /home/user/Documents</w:t>
      </w:r>
    </w:p>
    <w:p>
      <w:pPr>
        <w:numPr>
          <w:ilvl w:val="0"/>
          <w:numId w:val="1003"/>
        </w:numPr>
      </w:pPr>
      <w:r>
        <w:t xml:space="preserve">5.Для создания каталогов / файлов:</w:t>
      </w:r>
      <w:r>
        <w:t xml:space="preserve"> </w:t>
      </w:r>
      <w:r>
        <w:t xml:space="preserve">mkdir</w:t>
      </w:r>
      <w:r>
        <w:t xml:space="preserve"> </w:t>
      </w:r>
      <w:r>
        <w:t xml:space="preserve"> </w:t>
      </w:r>
      <w:r>
        <w:t xml:space="preserve">touch</w:t>
      </w:r>
      <w:r>
        <w:t xml:space="preserve"> </w:t>
      </w:r>
    </w:p>
    <w:p>
      <w:pPr>
        <w:pStyle w:val="FirstParagraph"/>
      </w:pPr>
      <w:r>
        <w:t xml:space="preserve">Пример:</w:t>
      </w:r>
      <w:r>
        <w:t xml:space="preserve"> </w:t>
      </w:r>
      <w:r>
        <w:t xml:space="preserve">mkdir new_directory</w:t>
      </w:r>
      <w:r>
        <w:t xml:space="preserve"> </w:t>
      </w:r>
      <w:r>
        <w:t xml:space="preserve">touch new_file.txt</w:t>
      </w:r>
    </w:p>
    <w:p>
      <w:pPr>
        <w:numPr>
          <w:ilvl w:val="0"/>
          <w:numId w:val="1004"/>
        </w:numPr>
        <w:pStyle w:val="Compact"/>
      </w:pPr>
      <w:r>
        <w:t xml:space="preserve">6.Для удаления каталогов / файлов:</w:t>
      </w:r>
      <w:r>
        <w:t xml:space="preserve"> </w:t>
      </w:r>
      <w:r>
        <w:t xml:space="preserve">rm -r</w:t>
      </w:r>
      <w:r>
        <w:t xml:space="preserve"> </w:t>
      </w:r>
      <w:r>
        <w:t xml:space="preserve"> </w:t>
      </w:r>
      <w:r>
        <w:t xml:space="preserve">rm</w:t>
      </w:r>
      <w:r>
        <w:t xml:space="preserve"> </w:t>
      </w:r>
    </w:p>
    <w:p>
      <w:pPr>
        <w:pStyle w:val="FirstParagraph"/>
      </w:pPr>
      <w:r>
        <w:t xml:space="preserve">Пример:</w:t>
      </w:r>
      <w:r>
        <w:t xml:space="preserve"> </w:t>
      </w:r>
      <w:r>
        <w:t xml:space="preserve">rm -r old_directory</w:t>
      </w:r>
      <w:r>
        <w:t xml:space="preserve"> </w:t>
      </w:r>
      <w:r>
        <w:t xml:space="preserve">rm old_file.txt</w:t>
      </w:r>
    </w:p>
    <w:p>
      <w:pPr>
        <w:numPr>
          <w:ilvl w:val="0"/>
          <w:numId w:val="1005"/>
        </w:numPr>
      </w:pPr>
      <w:r>
        <w:t xml:space="preserve">7.Для задания определенных прав на файл / каталог:</w:t>
      </w:r>
      <w:r>
        <w:t xml:space="preserve"> </w:t>
      </w:r>
      <w:r>
        <w:t xml:space="preserve">chmod</w:t>
      </w:r>
      <w:r>
        <w:t xml:space="preserve"> </w:t>
      </w:r>
      <w:r>
        <w:t xml:space="preserve"> </w:t>
      </w:r>
      <w:r>
        <w:t xml:space="preserve"> </w:t>
      </w:r>
      <w:r>
        <w:t xml:space="preserve">Пример: chmod 755 script.sh</w:t>
      </w:r>
    </w:p>
    <w:p>
      <w:pPr>
        <w:numPr>
          <w:ilvl w:val="0"/>
          <w:numId w:val="1005"/>
        </w:numPr>
      </w:pPr>
      <w:r>
        <w:t xml:space="preserve">8.Для просмотра истории команд:</w:t>
      </w:r>
      <w:r>
        <w:t xml:space="preserve"> </w:t>
      </w:r>
      <w:r>
        <w:t xml:space="preserve">history</w:t>
      </w:r>
    </w:p>
    <w:p>
      <w:pPr>
        <w:numPr>
          <w:ilvl w:val="0"/>
          <w:numId w:val="1006"/>
        </w:numPr>
        <w:pStyle w:val="Compact"/>
      </w:pPr>
      <w:r>
        <w:t xml:space="preserve">Файловая система - это метод организации и хранения данных на компьютере, который позволяет пользователю управлять файлами и папками, обеспечивая доступ к ним через различные приложения и операционные системы.</w:t>
      </w:r>
    </w:p>
    <w:p>
      <w:pPr>
        <w:pStyle w:val="FirstParagraph"/>
      </w:pPr>
      <w:r>
        <w:t xml:space="preserve">Примеры файловых систем и их краткая характеристика:</w:t>
      </w:r>
    </w:p>
    <w:p>
      <w:pPr>
        <w:numPr>
          <w:ilvl w:val="0"/>
          <w:numId w:val="1007"/>
        </w:numPr>
        <w:pStyle w:val="Compact"/>
      </w:pPr>
      <w:r>
        <w:t xml:space="preserve">FAT32 (File Allocation Table 32)</w:t>
      </w:r>
    </w:p>
    <w:p>
      <w:pPr>
        <w:numPr>
          <w:ilvl w:val="1"/>
          <w:numId w:val="1008"/>
        </w:numPr>
        <w:pStyle w:val="Compact"/>
      </w:pPr>
      <w:r>
        <w:t xml:space="preserve">Одна из самых распространенных файловых систем, поддерживаемая большинством операционных систем.</w:t>
      </w:r>
    </w:p>
    <w:p>
      <w:pPr>
        <w:numPr>
          <w:ilvl w:val="1"/>
          <w:numId w:val="1008"/>
        </w:numPr>
        <w:pStyle w:val="Compact"/>
      </w:pPr>
      <w:r>
        <w:t xml:space="preserve">Поддерживает файлы размером до 4 ГБ.</w:t>
      </w:r>
    </w:p>
    <w:p>
      <w:pPr>
        <w:numPr>
          <w:ilvl w:val="0"/>
          <w:numId w:val="1007"/>
        </w:numPr>
        <w:pStyle w:val="Compact"/>
      </w:pPr>
      <w:r>
        <w:t xml:space="preserve">NTFS (New Technology File System)</w:t>
      </w:r>
    </w:p>
    <w:p>
      <w:pPr>
        <w:numPr>
          <w:ilvl w:val="1"/>
          <w:numId w:val="1009"/>
        </w:numPr>
        <w:pStyle w:val="Compact"/>
      </w:pPr>
      <w:r>
        <w:t xml:space="preserve">Разработана компанией Microsoft для использования в Windows.</w:t>
      </w:r>
    </w:p>
    <w:p>
      <w:pPr>
        <w:numPr>
          <w:ilvl w:val="1"/>
          <w:numId w:val="1009"/>
        </w:numPr>
        <w:pStyle w:val="Compact"/>
      </w:pPr>
      <w:r>
        <w:t xml:space="preserve">Поддерживает расширенные функции, такие как управление правами доступа, шифрование и сжатие данных.</w:t>
      </w:r>
    </w:p>
    <w:p>
      <w:pPr>
        <w:numPr>
          <w:ilvl w:val="0"/>
          <w:numId w:val="1007"/>
        </w:numPr>
        <w:pStyle w:val="Compact"/>
      </w:pPr>
      <w:r>
        <w:t xml:space="preserve">ext4 (Fourth Extended Filesystem)</w:t>
      </w:r>
    </w:p>
    <w:p>
      <w:pPr>
        <w:numPr>
          <w:ilvl w:val="1"/>
          <w:numId w:val="1010"/>
        </w:numPr>
        <w:pStyle w:val="Compact"/>
      </w:pPr>
      <w:r>
        <w:t xml:space="preserve">Стандартная файловая система для многих дистрибутивов Linux.</w:t>
      </w:r>
    </w:p>
    <w:p>
      <w:pPr>
        <w:numPr>
          <w:ilvl w:val="1"/>
          <w:numId w:val="1010"/>
        </w:numPr>
        <w:pStyle w:val="Compact"/>
      </w:pPr>
      <w:r>
        <w:t xml:space="preserve">Поддерживает большие размеры файлов и объемов дисков, журналирование для повышения безопасности данных.</w:t>
      </w:r>
    </w:p>
    <w:p>
      <w:pPr>
        <w:numPr>
          <w:ilvl w:val="0"/>
          <w:numId w:val="1007"/>
        </w:numPr>
        <w:pStyle w:val="Compact"/>
      </w:pPr>
      <w:r>
        <w:t xml:space="preserve">APFS (Apple File System)</w:t>
      </w:r>
    </w:p>
    <w:p>
      <w:pPr>
        <w:numPr>
          <w:ilvl w:val="1"/>
          <w:numId w:val="1011"/>
        </w:numPr>
        <w:pStyle w:val="Compact"/>
      </w:pPr>
      <w:r>
        <w:t xml:space="preserve">Разработана Apple для использования в macOS и iOS.</w:t>
      </w:r>
    </w:p>
    <w:p>
      <w:pPr>
        <w:numPr>
          <w:ilvl w:val="1"/>
          <w:numId w:val="1011"/>
        </w:numPr>
        <w:pStyle w:val="Compact"/>
      </w:pPr>
      <w:r>
        <w:t xml:space="preserve">Поддерживает механизм снимков для быстрого создания резервных копий данных.</w:t>
      </w:r>
    </w:p>
    <w:p>
      <w:pPr>
        <w:numPr>
          <w:ilvl w:val="0"/>
          <w:numId w:val="1007"/>
        </w:numPr>
        <w:pStyle w:val="Compact"/>
      </w:pPr>
      <w:r>
        <w:t xml:space="preserve">exFAT (Extended File Allocation Table)</w:t>
      </w:r>
    </w:p>
    <w:p>
      <w:pPr>
        <w:numPr>
          <w:ilvl w:val="1"/>
          <w:numId w:val="1012"/>
        </w:numPr>
        <w:pStyle w:val="Compact"/>
      </w:pPr>
      <w:r>
        <w:t xml:space="preserve">Поддерживает большие файлы и объемы дисков, оптимизирована для работы с съемными носителями.</w:t>
      </w:r>
    </w:p>
    <w:p>
      <w:pPr>
        <w:numPr>
          <w:ilvl w:val="1"/>
          <w:numId w:val="1012"/>
        </w:numPr>
        <w:pStyle w:val="Compact"/>
      </w:pPr>
      <w:r>
        <w:t xml:space="preserve">Часто используется на флеш-накопителях и внешних жестких дисках.</w:t>
      </w:r>
    </w:p>
    <w:p>
      <w:pPr>
        <w:pStyle w:val="FirstParagraph"/>
      </w:pPr>
      <w:r>
        <w:t xml:space="preserve">Каждая файловая система имеет свои особенности и применение, и выбор конкретной зависит от целей использования, совместимости с операционной системой и требований к безопасности и производительности.</w:t>
      </w:r>
    </w:p>
    <w:p>
      <w:pPr>
        <w:numPr>
          <w:ilvl w:val="0"/>
          <w:numId w:val="1013"/>
        </w:numPr>
        <w:pStyle w:val="Compact"/>
      </w:pPr>
      <w:r>
        <w:t xml:space="preserve">Чтобы посмотреть, какие файловые системы подмонтированы в операционной системе Linux Fedora, можно воспользоваться несколькими способами. Один из самых простых способов - использовать команду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 </w:t>
      </w:r>
      <w:r>
        <w:t xml:space="preserve">(disk free). Эта команда отображает информацию о доступном месте на дисках и файловых системах, включая подмонтированные файловые системы. Вот как это сделать:</w:t>
      </w:r>
    </w:p>
    <w:p>
      <w:pPr>
        <w:pStyle w:val="FirstParagraph"/>
      </w:pPr>
      <w:r>
        <w:t xml:space="preserve">Откройте терминал и введите следующую команду:</w:t>
      </w:r>
    </w:p>
    <w:p>
      <w:pPr>
        <w:pStyle w:val="BodyText"/>
      </w:pPr>
      <w:r>
        <w:t xml:space="preserve">df -h</w:t>
      </w:r>
    </w:p>
    <w:p>
      <w:pPr>
        <w:pStyle w:val="BodyText"/>
      </w:pPr>
      <w:r>
        <w:t xml:space="preserve">Это отобразит информацию о всех подмонтированных файловых системах в удобном для чтения формате. Колонка</w:t>
      </w:r>
      <w:r>
        <w:t xml:space="preserve"> </w:t>
      </w:r>
      <w:r>
        <w:t xml:space="preserve">“</w:t>
      </w:r>
      <w:r>
        <w:t xml:space="preserve">Mounted on</w:t>
      </w:r>
      <w:r>
        <w:t xml:space="preserve">”</w:t>
      </w:r>
      <w:r>
        <w:t xml:space="preserve"> </w:t>
      </w:r>
      <w:r>
        <w:t xml:space="preserve">покажет точки монтирования, а колонка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 </w:t>
      </w:r>
      <w:r>
        <w:t xml:space="preserve">позволит определить типы файловых систем.</w:t>
      </w:r>
    </w:p>
    <w:p>
      <w:pPr>
        <w:pStyle w:val="BodyText"/>
      </w:pPr>
      <w:r>
        <w:t xml:space="preserve">Также можно воспользоваться командой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, которая отобразит список всех подмонтированных файловых систем, включая дополнительную информацию, например, опции монтирования. Для этого введите:</w:t>
      </w:r>
    </w:p>
    <w:p>
      <w:pPr>
        <w:pStyle w:val="BodyText"/>
      </w:pPr>
      <w:r>
        <w:t xml:space="preserve">mount</w:t>
      </w:r>
    </w:p>
    <w:p>
      <w:pPr>
        <w:numPr>
          <w:ilvl w:val="0"/>
          <w:numId w:val="1014"/>
        </w:numPr>
      </w:pPr>
      <w:r>
        <w:t xml:space="preserve">Чтобы удалить зависший процесс в Linux, можно воспользоваться командой kill. Вот как можно поступить:</w:t>
      </w:r>
    </w:p>
    <w:p>
      <w:pPr>
        <w:numPr>
          <w:ilvl w:val="0"/>
          <w:numId w:val="1014"/>
        </w:numPr>
      </w:pPr>
      <w:r>
        <w:t xml:space="preserve">Сначала нужно найти идентификатор процесса (PID) зависшего процесса. Можно воспользоваться командой ps aux | grep</w:t>
      </w:r>
      <w:r>
        <w:t xml:space="preserve"> </w:t>
      </w:r>
      <w:r>
        <w:t xml:space="preserve"> </w:t>
      </w:r>
      <w:r>
        <w:t xml:space="preserve">для поиска PID.</w:t>
      </w:r>
    </w:p>
    <w:p>
      <w:pPr>
        <w:numPr>
          <w:ilvl w:val="0"/>
          <w:numId w:val="1014"/>
        </w:numPr>
      </w:pPr>
      <w:r>
        <w:t xml:space="preserve">Затем используйте команду kill -9</w:t>
      </w:r>
      <w:r>
        <w:t xml:space="preserve"> </w:t>
      </w:r>
      <w:r>
        <w:t xml:space="preserve">, где</w:t>
      </w:r>
      <w:r>
        <w:t xml:space="preserve"> </w:t>
      </w:r>
      <w:r>
        <w:t xml:space="preserve"> </w:t>
      </w:r>
      <w:r>
        <w:t xml:space="preserve">- это идентификатор найденного процесса.</w:t>
      </w:r>
    </w:p>
    <w:p>
      <w:pPr>
        <w:pStyle w:val="FirstParagraph"/>
      </w:pPr>
      <w:r>
        <w:t xml:space="preserve">Например, если зависший процесс имеет PID 12345, чтобы его завершить, выполните команду:</w:t>
      </w:r>
    </w:p>
    <w:p>
      <w:pPr>
        <w:pStyle w:val="BodyText"/>
      </w:pPr>
      <w:r>
        <w:t xml:space="preserve">kill -9 12345</w:t>
      </w:r>
    </w:p>
    <w:p>
      <w:pPr>
        <w:pStyle w:val="BodyText"/>
      </w:pPr>
      <w:r>
        <w:t xml:space="preserve">Эта команда вынудит завершить выполнение указанного процесса. Важно помнить, что использование сигнала -9 заставит процесс завершиться немедленно без возможности корректного завершения, поэтому рекомендуется использовать его только в случаях крайней необходимости.</w:t>
      </w:r>
    </w:p>
    <w:bookmarkEnd w:id="122"/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научилась устанавливать ОС на виртуальную машину и настраивать её. Так же установила средства для работы с текстом в ыормате markdown: pandoc texlive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r>
        <w:t xml:space="preserve">Dash, P. Getting Started with Oracle VM VirtualBox / P. Dash. – Packt Publishing Ltd, 2013. – 86 сс.</w:t>
      </w:r>
    </w:p>
    <w:p>
      <w:pPr>
        <w:numPr>
          <w:ilvl w:val="0"/>
          <w:numId w:val="1015"/>
        </w:numPr>
        <w:pStyle w:val="Compact"/>
      </w:pPr>
      <w:r>
        <w:t xml:space="preserve">Colvin, H. VirtualBox: An Ultimate Guide Book on Virtualization with VirtualBox. VirtualBox / H. Colvin. – CreateSpace Independent Publishing Platform, 2015. – 70 сс.</w:t>
      </w:r>
    </w:p>
    <w:p>
      <w:pPr>
        <w:numPr>
          <w:ilvl w:val="0"/>
          <w:numId w:val="1015"/>
        </w:numPr>
        <w:pStyle w:val="Compact"/>
      </w:pPr>
      <w:r>
        <w:t xml:space="preserve">Vugt, S. van. Red Hat RHCSA/RHCE 7 cert guide : Red Hat Enterprise Linux 7 (EX200 and EX300) : Certification Guide. Red Hat RHCSA/RHCE 7 cert guide / S. van Vugt. – Pearson IT Certification, 2016. – 1008 сс.</w:t>
      </w:r>
    </w:p>
    <w:p>
      <w:pPr>
        <w:numPr>
          <w:ilvl w:val="0"/>
          <w:numId w:val="1015"/>
        </w:numPr>
        <w:pStyle w:val="Compact"/>
      </w:pPr>
      <w:r>
        <w:t xml:space="preserve">Робачевский, А. Операционная система UNIX / А. Робачевский, С. Немнюгин, О. Стесик. – 2-е изд. – Санкт-Петербург : БХВ-Петербург, 2010. – 656 сс.</w:t>
      </w:r>
    </w:p>
    <w:p>
      <w:pPr>
        <w:numPr>
          <w:ilvl w:val="0"/>
          <w:numId w:val="1015"/>
        </w:numPr>
        <w:pStyle w:val="Compact"/>
      </w:pPr>
      <w:r>
        <w:t xml:space="preserve">Немет, Э. Unix и Linux: руководство системного администратора. Unix и Linux / Э. Немет, Г. Снайдер, Т.Р. Хейн, Б. Уэйли. – 4-е изд. – Вильямс, 2014. – 1312 сс.</w:t>
      </w:r>
    </w:p>
    <w:p>
      <w:pPr>
        <w:numPr>
          <w:ilvl w:val="0"/>
          <w:numId w:val="1015"/>
        </w:numPr>
        <w:pStyle w:val="Compact"/>
      </w:pPr>
      <w:r>
        <w:t xml:space="preserve">Колисниченко, Д.Н. Самоучитель системного администратора Linux : Системный администратор / Д.Н. Колисниченко. – Санкт-Петербург : БХВ-Петербург, 2011. – 544 сс.</w:t>
      </w:r>
    </w:p>
    <w:p>
      <w:pPr>
        <w:numPr>
          <w:ilvl w:val="0"/>
          <w:numId w:val="1015"/>
        </w:numPr>
        <w:pStyle w:val="Compact"/>
      </w:pPr>
      <w:r>
        <w:t xml:space="preserve">Robbins, A. Bash Pocket Reference / A. Robbins. – O’Reilly Media, 2016. – 156 сс.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Симонова Виктория Игоревна</dc:creator>
  <dc:language>ru-RU</dc:language>
  <cp:keywords/>
  <dcterms:created xsi:type="dcterms:W3CDTF">2024-03-01T23:10:56Z</dcterms:created>
  <dcterms:modified xsi:type="dcterms:W3CDTF">2024-03-01T23:10:56Z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