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режим однократного гаммирования (одноразового шифрования) на примере кодирования двух различных телеграмм одним ключом и продемонстрировать уязвимость повторного использования ключа.</w:t>
      </w:r>
    </w:p>
    <w:bookmarkStart w:id="20" w:name="выполне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Шифрование и получение шифротекстов</w:t>
      </w:r>
    </w:p>
    <w:p>
      <w:pPr>
        <w:pStyle w:val="BodyText"/>
      </w:pPr>
      <w:r>
        <w:t xml:space="preserve">Кодирование двух исходных телеграмм P₁ и P₂ одним ключом K с помощью операции XOR.</w:t>
      </w:r>
    </w:p>
    <w:p>
      <w:pPr>
        <w:pStyle w:val="BodyText"/>
      </w:pPr>
      <w:r>
        <w:rPr>
          <w:iCs/>
          <w:i/>
        </w:rPr>
        <w:t xml:space="preserve">Скрипт otp.py: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/>
      </w:r>
      <w:r>
        <w:rPr>
          <w:rStyle w:val="CommentTok"/>
        </w:rPr>
        <w:t xml:space="preserve"># otp.py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binascii</w:t>
      </w:r>
      <w:r>
        <w:br/>
      </w:r>
      <w:r>
        <w:rPr>
          <w:rStyle w:val="CommentTok"/>
        </w:rPr>
        <w:t xml:space="preserve"># Ключ (20 байт)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'05 0C 17 7F 0E 4E 37 D2 94 10 09 2E 22 57 FF C8 0B B2 70 54'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Исходные тексты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'НаВашисходящийот1204'</w:t>
      </w:r>
      <w:r>
        <w:rPr>
          <w:rStyle w:val="NormalTok"/>
        </w:rPr>
        <w:t xml:space="preserve">.encode(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20 байт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'ВСеверныйфилиалБанка'</w:t>
      </w:r>
      <w:r>
        <w:rPr>
          <w:rStyle w:val="NormalTok"/>
        </w:rPr>
        <w:t xml:space="preserve">.encode(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20 байт</w:t>
      </w:r>
      <w:r>
        <w:br/>
      </w:r>
      <w:r>
        <w:rPr>
          <w:rStyle w:val="CommentTok"/>
        </w:rPr>
        <w:t xml:space="preserve"># Шифрование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(P1, K))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(P2, K))</w:t>
      </w:r>
      <w:r>
        <w:br/>
      </w:r>
      <w:r>
        <w:rPr>
          <w:rStyle w:val="CommentTok"/>
        </w:rPr>
        <w:t xml:space="preserve"># Вывод результатов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'C1 ='</w:t>
      </w:r>
      <w:r>
        <w:rPr>
          <w:rStyle w:val="NormalTok"/>
        </w:rPr>
        <w:t xml:space="preserve">, binascii.hexlify(C1).decode().upper())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'C2 ='</w:t>
      </w:r>
      <w:r>
        <w:rPr>
          <w:rStyle w:val="NormalTok"/>
        </w:rPr>
        <w:t xml:space="preserve">, binascii.hexlify(C2).decode().upper())</w:t>
      </w:r>
    </w:p>
    <w:p>
      <w:pPr>
        <w:pStyle w:val="FirstParagraph"/>
      </w:pPr>
      <w:r>
        <w:rPr>
          <w:iCs/>
          <w:i/>
        </w:rPr>
        <w:t xml:space="preserve">Результаты выполнения:</w:t>
      </w:r>
    </w:p>
    <w:p>
      <w:pPr>
        <w:pStyle w:val="BodyText"/>
      </w:pPr>
      <w:r>
        <w:t xml:space="preserve">C1 = C8ECD59FF6A6C6277AF4F6D7CABE113A3A804060</w:t>
      </w:r>
      <w:r>
        <w:t xml:space="preserve"> </w:t>
      </w:r>
      <w:r>
        <w:t xml:space="preserve">C2 = C7DDF29DEBBEDA297DE4E1C5CAB71409EB5F9AB4</w:t>
      </w:r>
    </w:p>
    <w:p>
      <w:pPr>
        <w:numPr>
          <w:ilvl w:val="0"/>
          <w:numId w:val="1001"/>
        </w:numPr>
        <w:pStyle w:val="Compact"/>
      </w:pPr>
      <w:r>
        <w:t xml:space="preserve">Демонстрация уязвимости: получение двух открытых текстов без знания ключа</w:t>
      </w:r>
    </w:p>
    <w:p>
      <w:pPr>
        <w:pStyle w:val="FirstParagraph"/>
      </w:pPr>
      <w:r>
        <w:t xml:space="preserve">Повторное использование ключа при шифровании P₁ и P₂ позволяет злоумышленнику, зная C₁ и C₂, получить P₁⊕P₂:</w:t>
      </w:r>
    </w:p>
    <w:p>
      <w:pPr>
        <w:pStyle w:val="BodyText"/>
      </w:pP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  <m:r>
          <m:rPr>
            <m:sty m:val="p"/>
          </m:rPr>
          <m:t>=</m:t>
        </m:r>
        <m:r>
          <m:t>P</m:t>
        </m:r>
        <m:r>
          <m:t>1</m:t>
        </m:r>
        <m:r>
          <m:rPr>
            <m:sty m:val="p"/>
          </m:rPr>
          <m:t>⊕</m:t>
        </m:r>
        <m:r>
          <m:t>K</m:t>
        </m:r>
        <m:r>
          <m:rPr>
            <m:sty m:val="p"/>
          </m:rPr>
          <m:t>⊕</m:t>
        </m:r>
        <m:r>
          <m:t>P</m:t>
        </m:r>
        <m:r>
          <m:t>2</m:t>
        </m:r>
        <m:r>
          <m:rPr>
            <m:sty m:val="p"/>
          </m:rPr>
          <m:t>⊕</m:t>
        </m:r>
        <m:r>
          <m:t>K</m:t>
        </m:r>
        <m:r>
          <m:rPr>
            <m:sty m:val="p"/>
          </m:rPr>
          <m:t>=</m:t>
        </m:r>
        <m:r>
          <m:t>P</m:t>
        </m:r>
        <m:r>
          <m:t>1</m:t>
        </m:r>
        <m:r>
          <m:rPr>
            <m:sty m:val="p"/>
          </m:rPr>
          <m:t>⊕</m:t>
        </m:r>
        <m:r>
          <m:t>P</m:t>
        </m:r>
        <m:r>
          <m:t>2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Если P₁ известен (например, шаблонный текст), то:</w:t>
      </w:r>
    </w:p>
    <w:p>
      <w:pPr>
        <w:pStyle w:val="BodyText"/>
      </w:pPr>
      <m:oMath>
        <m:r>
          <m:t>P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1</m:t>
            </m:r>
            <m:r>
              <m:rPr>
                <m:sty m:val="p"/>
              </m:rPr>
              <m:t>⊕</m:t>
            </m:r>
            <m:r>
              <m:t>C</m:t>
            </m:r>
            <m:r>
              <m:t>2</m:t>
            </m:r>
          </m:e>
        </m:d>
        <m:r>
          <m:rPr>
            <m:sty m:val="p"/>
          </m:rPr>
          <m:t>⊕</m:t>
        </m:r>
        <m:r>
          <m:t>P</m:t>
        </m:r>
        <m:r>
          <m:t>1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Вычисление C1⊕C2 и получение P₂ при известном P₁.</w:t>
      </w:r>
    </w:p>
    <w:p>
      <w:pPr>
        <w:pStyle w:val="BodyText"/>
      </w:pPr>
      <w:r>
        <w:rPr>
          <w:iCs/>
          <w:i/>
        </w:rPr>
        <w:t xml:space="preserve">Скрипт otp_vuln.py: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binascii</w:t>
      </w:r>
      <w:r>
        <w:br/>
      </w:r>
      <w:r>
        <w:rPr>
          <w:rStyle w:val="CommentTok"/>
        </w:rPr>
        <w:t xml:space="preserve"># Двоичная операция XOR для шифротекстов и известного P1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xor_bytes(a, b):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x,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(a, b))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'C8ECD59FF6A6C6277AF4F6D7CABE113A3A804060'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'C7DDF29DEBBEDA297DE4E1C5CAB71409EB5F9AB4'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Вычисляем P1⊕P2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xor_bytes(C1, C2)</w:t>
      </w:r>
      <w:r>
        <w:br/>
      </w:r>
      <w:r>
        <w:rPr>
          <w:rStyle w:val="CommentTok"/>
        </w:rPr>
        <w:t xml:space="preserve"># Известный шаблон P1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'НаВашисходящийот1204'</w:t>
      </w:r>
      <w:r>
        <w:rPr>
          <w:rStyle w:val="NormalTok"/>
        </w:rPr>
        <w:t xml:space="preserve">.encode(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Восстанавливаем P2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xor_bytes(X, P1)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'C1⊕C2 ='</w:t>
      </w:r>
      <w:r>
        <w:rPr>
          <w:rStyle w:val="NormalTok"/>
        </w:rPr>
        <w:t xml:space="preserve">, binascii.hexlify(X).decode().upper())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'Recovered P2 ='</w:t>
      </w:r>
      <w:r>
        <w:rPr>
          <w:rStyle w:val="NormalTok"/>
        </w:rPr>
        <w:t xml:space="preserve">, P2.decode(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iCs/>
          <w:i/>
        </w:rPr>
        <w:t xml:space="preserve">Результаты выполнения:</w:t>
      </w:r>
    </w:p>
    <w:p>
      <w:pPr>
        <w:pStyle w:val="BodyText"/>
      </w:pPr>
      <w:r>
        <w:t xml:space="preserve">C1⊕C2 = 0F3127021D181C0E0710171200090533D1DFDAD4</w:t>
      </w:r>
      <w:r>
        <w:t xml:space="preserve"> </w:t>
      </w:r>
      <w:r>
        <w:t xml:space="preserve">Recovered P2 = ВСеверныйфилиалБанка</w:t>
      </w:r>
    </w:p>
    <w:bookmarkEnd w:id="20"/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Повторное использование одного и того же ключа при режиме гаммирования приводит к опасной уязвимости: злоумышленник, имея два шифротекста, может получить XOR двух открытых текстов.</w:t>
      </w:r>
    </w:p>
    <w:p>
      <w:pPr>
        <w:numPr>
          <w:ilvl w:val="0"/>
          <w:numId w:val="1002"/>
        </w:numPr>
        <w:pStyle w:val="Compact"/>
      </w:pPr>
      <w:r>
        <w:t xml:space="preserve">Зная один из открытых текстов (шаблон), можно полностью восстановить второй без знания ключа.</w:t>
      </w:r>
    </w:p>
    <w:p>
      <w:pPr>
        <w:numPr>
          <w:ilvl w:val="0"/>
          <w:numId w:val="1002"/>
        </w:numPr>
        <w:pStyle w:val="Compact"/>
      </w:pPr>
      <w:r>
        <w:t xml:space="preserve">Ключ в режиме одноразовой гаммы должен использоваться лишь один раз; повторное использование делает шифрование небезопасным.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8</dc:title>
  <dc:creator>Карпачев Ярослав</dc:creator>
  <dc:language>ru-RU</dc:language>
  <cp:keywords/>
  <dcterms:created xsi:type="dcterms:W3CDTF">2025-05-27T10:05:36Z</dcterms:created>
  <dcterms:modified xsi:type="dcterms:W3CDTF">2025-05-27T10:05:36Z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