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4月份工作计划</w:t>
      </w:r>
    </w:p>
    <w:p>
      <w:pPr>
        <w:jc w:val="left"/>
        <w:rPr>
          <w:rFonts w:hint="eastAsia"/>
          <w:b/>
          <w:bCs/>
          <w:sz w:val="24"/>
          <w:szCs w:val="32"/>
          <w:lang w:val="en-US" w:eastAsia="zh-CN"/>
        </w:rPr>
      </w:pPr>
      <w:r>
        <w:rPr>
          <w:rFonts w:hint="eastAsia"/>
          <w:b/>
          <w:bCs/>
          <w:sz w:val="24"/>
          <w:szCs w:val="32"/>
          <w:lang w:val="en-US" w:eastAsia="zh-CN"/>
        </w:rPr>
        <w:t>1.计划</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熟悉由项目总工程师给的关于启融宝项目的源程序代码以及数据库结构。</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熟悉网站的整体配置，各个模块所在的目录；</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熟悉网站的整体路由配置、控制器管理；</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熟悉并且熟记数据库各表存放数据及各字段所代表的数据含义；</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可以独立进行PC端网站的注册、发标、充值、提现等业务的流程。</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可以独立进行PC端网站的页面修改及逻辑程序的修改；</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可以进行APP端的网站页面及逻辑程序的修改；</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配合上级领导进行银行存款接口的资料整理；</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学习与银行存管的接口对接业务，争取可以与同事进行银行接口对接；</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利用Git版本控制器进行网站项目的保存及版本更新及编写更新日志；</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同产品部门对接，进行手机端H5页面的修改，确认标的符合标准；</w:t>
      </w:r>
    </w:p>
    <w:p>
      <w:pPr>
        <w:spacing w:line="360" w:lineRule="auto"/>
        <w:ind w:firstLine="480" w:firstLineChars="200"/>
        <w:jc w:val="left"/>
        <w:rPr>
          <w:rFonts w:hint="eastAsia"/>
          <w:b w:val="0"/>
          <w:bCs w:val="0"/>
          <w:sz w:val="24"/>
          <w:szCs w:val="32"/>
          <w:lang w:val="en-US" w:eastAsia="zh-CN"/>
        </w:rPr>
      </w:pPr>
      <w:r>
        <w:rPr>
          <w:rFonts w:hint="eastAsia"/>
          <w:b w:val="0"/>
          <w:bCs w:val="0"/>
          <w:sz w:val="24"/>
          <w:szCs w:val="32"/>
          <w:lang w:val="en-US" w:eastAsia="zh-CN"/>
        </w:rPr>
        <w:t>同项目总监汇报PC端及手机端所存在的问题并根据指示进行问题的修改及功能的完善；</w:t>
      </w:r>
    </w:p>
    <w:p>
      <w:pPr>
        <w:numPr>
          <w:ilvl w:val="0"/>
          <w:numId w:val="1"/>
        </w:numPr>
        <w:jc w:val="left"/>
        <w:rPr>
          <w:rFonts w:hint="eastAsia"/>
          <w:b/>
          <w:bCs/>
          <w:sz w:val="24"/>
          <w:szCs w:val="32"/>
          <w:lang w:val="en-US" w:eastAsia="zh-CN"/>
        </w:rPr>
      </w:pPr>
      <w:r>
        <w:rPr>
          <w:rFonts w:hint="eastAsia"/>
          <w:b/>
          <w:bCs/>
          <w:sz w:val="24"/>
          <w:szCs w:val="32"/>
          <w:lang w:val="en-US" w:eastAsia="zh-CN"/>
        </w:rPr>
        <w:t>目标</w:t>
      </w:r>
    </w:p>
    <w:p>
      <w:pPr>
        <w:numPr>
          <w:numId w:val="0"/>
        </w:numPr>
        <w:spacing w:line="360" w:lineRule="auto"/>
        <w:ind w:firstLine="480"/>
        <w:jc w:val="left"/>
        <w:rPr>
          <w:rFonts w:hint="eastAsia"/>
          <w:b w:val="0"/>
          <w:bCs w:val="0"/>
          <w:sz w:val="24"/>
          <w:szCs w:val="32"/>
          <w:lang w:val="en-US" w:eastAsia="zh-CN"/>
        </w:rPr>
      </w:pPr>
      <w:r>
        <w:rPr>
          <w:rFonts w:hint="eastAsia"/>
          <w:b w:val="0"/>
          <w:bCs w:val="0"/>
          <w:sz w:val="24"/>
          <w:szCs w:val="32"/>
          <w:lang w:val="en-US" w:eastAsia="zh-CN"/>
        </w:rPr>
        <w:t>可独立进行网站程序代码的修改与完善；</w:t>
      </w:r>
    </w:p>
    <w:p>
      <w:pPr>
        <w:numPr>
          <w:numId w:val="0"/>
        </w:numPr>
        <w:spacing w:line="360" w:lineRule="auto"/>
        <w:ind w:firstLine="480"/>
        <w:jc w:val="left"/>
        <w:rPr>
          <w:rFonts w:hint="eastAsia"/>
          <w:b w:val="0"/>
          <w:bCs w:val="0"/>
          <w:sz w:val="24"/>
          <w:szCs w:val="32"/>
          <w:lang w:val="en-US" w:eastAsia="zh-CN"/>
        </w:rPr>
      </w:pPr>
      <w:r>
        <w:rPr>
          <w:rFonts w:hint="eastAsia"/>
          <w:b w:val="0"/>
          <w:bCs w:val="0"/>
          <w:sz w:val="24"/>
          <w:szCs w:val="32"/>
          <w:lang w:val="en-US" w:eastAsia="zh-CN"/>
        </w:rPr>
        <w:t>确保PC端及移动端符合存管银行规定的标准规范；</w:t>
      </w:r>
    </w:p>
    <w:p>
      <w:pPr>
        <w:numPr>
          <w:numId w:val="0"/>
        </w:numPr>
        <w:spacing w:line="360" w:lineRule="auto"/>
        <w:ind w:firstLine="480"/>
        <w:jc w:val="left"/>
        <w:rPr>
          <w:rFonts w:hint="eastAsia"/>
          <w:b w:val="0"/>
          <w:bCs w:val="0"/>
          <w:sz w:val="24"/>
          <w:szCs w:val="32"/>
          <w:lang w:val="en-US" w:eastAsia="zh-CN"/>
        </w:rPr>
      </w:pPr>
      <w:r>
        <w:rPr>
          <w:rFonts w:hint="eastAsia"/>
          <w:b w:val="0"/>
          <w:bCs w:val="0"/>
          <w:sz w:val="24"/>
          <w:szCs w:val="32"/>
          <w:lang w:val="en-US" w:eastAsia="zh-CN"/>
        </w:rPr>
        <w:t>与同事进行网站的二次开发，及时发现问题并做修改；</w:t>
      </w:r>
    </w:p>
    <w:p>
      <w:pPr>
        <w:numPr>
          <w:numId w:val="0"/>
        </w:numPr>
        <w:spacing w:line="360" w:lineRule="auto"/>
        <w:ind w:firstLine="480"/>
        <w:jc w:val="left"/>
        <w:rPr>
          <w:rFonts w:hint="eastAsia"/>
          <w:b w:val="0"/>
          <w:bCs w:val="0"/>
          <w:sz w:val="24"/>
          <w:szCs w:val="32"/>
          <w:lang w:val="en-US" w:eastAsia="zh-CN"/>
        </w:rPr>
      </w:pPr>
      <w:r>
        <w:rPr>
          <w:rFonts w:hint="eastAsia"/>
          <w:b w:val="0"/>
          <w:bCs w:val="0"/>
          <w:sz w:val="24"/>
          <w:szCs w:val="32"/>
          <w:lang w:val="en-US" w:eastAsia="zh-CN"/>
        </w:rPr>
        <w:t>配合项目总监完善网站内容；</w:t>
      </w:r>
    </w:p>
    <w:p>
      <w:pPr>
        <w:numPr>
          <w:numId w:val="0"/>
        </w:numPr>
        <w:spacing w:line="360" w:lineRule="auto"/>
        <w:ind w:firstLine="480"/>
        <w:jc w:val="left"/>
        <w:rPr>
          <w:rFonts w:hint="eastAsia"/>
          <w:b w:val="0"/>
          <w:bCs w:val="0"/>
          <w:sz w:val="24"/>
          <w:szCs w:val="32"/>
          <w:lang w:val="en-US" w:eastAsia="zh-CN"/>
        </w:rPr>
      </w:pPr>
      <w:r>
        <w:rPr>
          <w:rFonts w:hint="eastAsia"/>
          <w:b w:val="0"/>
          <w:bCs w:val="0"/>
          <w:sz w:val="24"/>
          <w:szCs w:val="32"/>
          <w:lang w:val="en-US" w:eastAsia="zh-CN"/>
        </w:rPr>
        <w:t>尽快掌握网站与银行的接口对接业务；</w:t>
      </w:r>
    </w:p>
    <w:p>
      <w:pPr>
        <w:numPr>
          <w:numId w:val="0"/>
        </w:numPr>
        <w:spacing w:line="360" w:lineRule="auto"/>
        <w:ind w:firstLine="480"/>
        <w:jc w:val="left"/>
        <w:rPr>
          <w:rFonts w:hint="eastAsia"/>
          <w:b w:val="0"/>
          <w:bCs w:val="0"/>
          <w:sz w:val="24"/>
          <w:szCs w:val="32"/>
          <w:lang w:val="en-US" w:eastAsia="zh-CN"/>
        </w:rPr>
      </w:pPr>
    </w:p>
    <w:p>
      <w:pPr>
        <w:spacing w:line="360" w:lineRule="auto"/>
        <w:ind w:firstLine="480" w:firstLineChars="200"/>
        <w:jc w:val="center"/>
        <w:rPr>
          <w:rFonts w:hint="eastAsia"/>
          <w:b w:val="0"/>
          <w:bCs w:val="0"/>
          <w:sz w:val="24"/>
          <w:szCs w:val="32"/>
          <w:lang w:val="en-US" w:eastAsia="zh-CN"/>
        </w:rPr>
      </w:pPr>
      <w:r>
        <w:rPr>
          <w:rFonts w:hint="eastAsia"/>
          <w:b w:val="0"/>
          <w:bCs w:val="0"/>
          <w:sz w:val="24"/>
          <w:szCs w:val="32"/>
          <w:lang w:val="en-US" w:eastAsia="zh-CN"/>
        </w:rPr>
        <w:t xml:space="preserve">                                                        </w:t>
      </w:r>
      <w:bookmarkStart w:id="0" w:name="_GoBack"/>
      <w:bookmarkEnd w:id="0"/>
      <w:r>
        <w:rPr>
          <w:rFonts w:hint="eastAsia"/>
          <w:b w:val="0"/>
          <w:bCs w:val="0"/>
          <w:sz w:val="24"/>
          <w:szCs w:val="32"/>
          <w:lang w:val="en-US" w:eastAsia="zh-CN"/>
        </w:rPr>
        <w:t>吕元清</w:t>
      </w:r>
    </w:p>
    <w:p>
      <w:pPr>
        <w:spacing w:line="360" w:lineRule="auto"/>
        <w:ind w:firstLine="480" w:firstLineChars="200"/>
        <w:jc w:val="right"/>
        <w:rPr>
          <w:rFonts w:hint="eastAsia"/>
          <w:b w:val="0"/>
          <w:bCs w:val="0"/>
          <w:sz w:val="24"/>
          <w:szCs w:val="32"/>
          <w:lang w:val="en-US" w:eastAsia="zh-CN"/>
        </w:rPr>
      </w:pPr>
      <w:r>
        <w:rPr>
          <w:rFonts w:hint="eastAsia"/>
          <w:b w:val="0"/>
          <w:bCs w:val="0"/>
          <w:sz w:val="24"/>
          <w:szCs w:val="32"/>
          <w:lang w:val="en-US" w:eastAsia="zh-CN"/>
        </w:rPr>
        <w:t>2018.04.01</w:t>
      </w:r>
    </w:p>
    <w:p>
      <w:pPr>
        <w:spacing w:line="360" w:lineRule="auto"/>
        <w:ind w:firstLine="480" w:firstLineChars="200"/>
        <w:jc w:val="left"/>
        <w:rPr>
          <w:rFonts w:hint="eastAsia"/>
          <w:b w:val="0"/>
          <w:bCs w:val="0"/>
          <w:sz w:val="24"/>
          <w:szCs w:val="32"/>
          <w:lang w:val="en-US" w:eastAsia="zh-CN"/>
        </w:rPr>
      </w:pPr>
    </w:p>
    <w:p>
      <w:pPr>
        <w:spacing w:line="360" w:lineRule="auto"/>
        <w:ind w:firstLine="480" w:firstLineChars="200"/>
        <w:jc w:val="left"/>
        <w:rPr>
          <w:rFonts w:hint="eastAsia"/>
          <w:b w:val="0"/>
          <w:bCs w:val="0"/>
          <w:sz w:val="24"/>
          <w:szCs w:val="32"/>
          <w:lang w:val="en-US" w:eastAsia="zh-CN"/>
        </w:rPr>
      </w:pPr>
    </w:p>
    <w:p>
      <w:pPr>
        <w:spacing w:line="360" w:lineRule="auto"/>
        <w:ind w:firstLine="480" w:firstLineChars="200"/>
        <w:jc w:val="left"/>
        <w:rPr>
          <w:rFonts w:hint="eastAsia"/>
          <w:b w:val="0"/>
          <w:bCs w:val="0"/>
          <w:sz w:val="24"/>
          <w:szCs w:val="32"/>
          <w:lang w:val="en-US" w:eastAsia="zh-CN"/>
        </w:rPr>
      </w:pPr>
    </w:p>
    <w:p>
      <w:pPr>
        <w:ind w:firstLine="480" w:firstLineChars="200"/>
        <w:jc w:val="left"/>
        <w:rPr>
          <w:rFonts w:hint="eastAsia"/>
          <w:b w:val="0"/>
          <w:bCs w:val="0"/>
          <w:sz w:val="24"/>
          <w:szCs w:val="32"/>
          <w:lang w:val="en-US" w:eastAsia="zh-CN"/>
        </w:rPr>
      </w:pPr>
    </w:p>
    <w:p>
      <w:pPr>
        <w:ind w:firstLine="480" w:firstLineChars="200"/>
        <w:jc w:val="left"/>
        <w:rPr>
          <w:rFonts w:hint="eastAsia"/>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34A34"/>
    <w:multiLevelType w:val="singleLevel"/>
    <w:tmpl w:val="77B34A3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B5488D"/>
    <w:rsid w:val="688F2F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忘川1400222876</cp:lastModifiedBy>
  <dcterms:modified xsi:type="dcterms:W3CDTF">2018-04-02T02:32:37Z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