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EE8B" w14:textId="27B21A76" w:rsidR="00F945F0" w:rsidRDefault="00B74FF9" w:rsidP="004230AA">
      <w:pPr>
        <w:spacing w:line="360" w:lineRule="auto"/>
        <w:jc w:val="center"/>
        <w:rPr>
          <w:rFonts w:ascii="David" w:hAnsi="David" w:cs="David"/>
          <w:sz w:val="28"/>
          <w:szCs w:val="28"/>
          <w:u w:val="single"/>
          <w:rtl/>
        </w:rPr>
      </w:pPr>
      <w:r w:rsidRPr="004230AA">
        <w:rPr>
          <w:rFonts w:ascii="David" w:hAnsi="David" w:cs="David"/>
          <w:b/>
          <w:bCs/>
          <w:sz w:val="32"/>
          <w:szCs w:val="32"/>
          <w:u w:val="single"/>
          <w:rtl/>
        </w:rPr>
        <w:t>פרקי אברהם</w:t>
      </w:r>
      <w:r w:rsidR="004230AA">
        <w:rPr>
          <w:rFonts w:ascii="David" w:hAnsi="David" w:cs="David" w:hint="cs"/>
          <w:b/>
          <w:bCs/>
          <w:sz w:val="32"/>
          <w:szCs w:val="32"/>
          <w:u w:val="single"/>
          <w:rtl/>
        </w:rPr>
        <w:t xml:space="preserve"> </w:t>
      </w:r>
      <w:r w:rsidR="004230AA">
        <w:rPr>
          <w:rFonts w:ascii="David" w:hAnsi="David" w:cs="David"/>
          <w:b/>
          <w:bCs/>
          <w:sz w:val="32"/>
          <w:szCs w:val="32"/>
          <w:u w:val="single"/>
          <w:rtl/>
        </w:rPr>
        <w:t>–</w:t>
      </w:r>
      <w:r w:rsidR="004230AA">
        <w:rPr>
          <w:rFonts w:ascii="David" w:hAnsi="David" w:cs="David" w:hint="cs"/>
          <w:b/>
          <w:bCs/>
          <w:sz w:val="32"/>
          <w:szCs w:val="32"/>
          <w:u w:val="single"/>
          <w:rtl/>
        </w:rPr>
        <w:t xml:space="preserve"> </w:t>
      </w:r>
      <w:r w:rsidR="004230AA">
        <w:rPr>
          <w:rFonts w:ascii="David" w:hAnsi="David" w:cs="David" w:hint="cs"/>
          <w:sz w:val="28"/>
          <w:szCs w:val="28"/>
          <w:u w:val="single"/>
          <w:rtl/>
        </w:rPr>
        <w:t xml:space="preserve">ראשי פרקים לספר פרקי אברהם בהוצאת 'מכון אברהם ללימודי ישראל', </w:t>
      </w:r>
      <w:r w:rsidR="004230AA">
        <w:rPr>
          <w:rFonts w:ascii="David" w:hAnsi="David" w:cs="David"/>
          <w:sz w:val="28"/>
          <w:szCs w:val="28"/>
          <w:u w:val="single"/>
          <w:rtl/>
        </w:rPr>
        <w:br/>
      </w:r>
      <w:r w:rsidR="004230AA">
        <w:rPr>
          <w:rFonts w:ascii="David" w:hAnsi="David" w:cs="David" w:hint="cs"/>
          <w:sz w:val="28"/>
          <w:szCs w:val="28"/>
          <w:u w:val="single"/>
          <w:rtl/>
        </w:rPr>
        <w:t xml:space="preserve">במסגרת פרויקט היכרות מעמיקה של תרבויות מוסלמיות </w:t>
      </w:r>
      <w:r w:rsidR="004230AA">
        <w:rPr>
          <w:rFonts w:ascii="David" w:hAnsi="David" w:cs="David"/>
          <w:sz w:val="28"/>
          <w:szCs w:val="28"/>
          <w:u w:val="single"/>
          <w:rtl/>
        </w:rPr>
        <w:br/>
      </w:r>
      <w:r w:rsidR="004230AA">
        <w:rPr>
          <w:rFonts w:ascii="David" w:hAnsi="David" w:cs="David" w:hint="cs"/>
          <w:sz w:val="28"/>
          <w:szCs w:val="28"/>
          <w:u w:val="single"/>
          <w:rtl/>
        </w:rPr>
        <w:t xml:space="preserve">עם ישראל המודרנית ויסודות הדת התרבות וההיסטוריה שלה </w:t>
      </w:r>
    </w:p>
    <w:tbl>
      <w:tblPr>
        <w:tblStyle w:val="a3"/>
        <w:bidiVisual/>
        <w:tblW w:w="0" w:type="auto"/>
        <w:tblLook w:val="04A0" w:firstRow="1" w:lastRow="0" w:firstColumn="1" w:lastColumn="0" w:noHBand="0" w:noVBand="1"/>
      </w:tblPr>
      <w:tblGrid>
        <w:gridCol w:w="1507"/>
        <w:gridCol w:w="4678"/>
        <w:gridCol w:w="2551"/>
        <w:gridCol w:w="4245"/>
      </w:tblGrid>
      <w:tr w:rsidR="008D5E89" w:rsidRPr="004230AA" w14:paraId="751FE204" w14:textId="77777777" w:rsidTr="004230AA">
        <w:tc>
          <w:tcPr>
            <w:tcW w:w="1507" w:type="dxa"/>
          </w:tcPr>
          <w:p w14:paraId="22B07A3A" w14:textId="6131F15E" w:rsidR="008D5E89" w:rsidRPr="004230AA" w:rsidRDefault="008D5E89" w:rsidP="004230AA">
            <w:pPr>
              <w:spacing w:line="360" w:lineRule="auto"/>
              <w:jc w:val="center"/>
              <w:rPr>
                <w:rFonts w:ascii="David" w:hAnsi="David" w:cs="David"/>
                <w:b/>
                <w:bCs/>
                <w:sz w:val="24"/>
                <w:szCs w:val="24"/>
                <w:rtl/>
              </w:rPr>
            </w:pPr>
            <w:r w:rsidRPr="004230AA">
              <w:rPr>
                <w:rFonts w:ascii="David" w:hAnsi="David" w:cs="David"/>
                <w:b/>
                <w:bCs/>
                <w:sz w:val="24"/>
                <w:szCs w:val="24"/>
                <w:rtl/>
              </w:rPr>
              <w:t>עקרון / תכונה</w:t>
            </w:r>
          </w:p>
        </w:tc>
        <w:tc>
          <w:tcPr>
            <w:tcW w:w="4678" w:type="dxa"/>
          </w:tcPr>
          <w:p w14:paraId="674DBB31" w14:textId="54059198" w:rsidR="008D5E89" w:rsidRPr="004230AA" w:rsidRDefault="008D5E89" w:rsidP="004230AA">
            <w:pPr>
              <w:spacing w:line="360" w:lineRule="auto"/>
              <w:jc w:val="center"/>
              <w:rPr>
                <w:rFonts w:ascii="David" w:hAnsi="David" w:cs="David"/>
                <w:b/>
                <w:bCs/>
                <w:sz w:val="24"/>
                <w:szCs w:val="24"/>
                <w:rtl/>
              </w:rPr>
            </w:pPr>
            <w:r w:rsidRPr="004230AA">
              <w:rPr>
                <w:rFonts w:ascii="David" w:hAnsi="David" w:cs="David"/>
                <w:b/>
                <w:bCs/>
                <w:sz w:val="24"/>
                <w:szCs w:val="24"/>
                <w:rtl/>
              </w:rPr>
              <w:t>הסבר</w:t>
            </w:r>
          </w:p>
        </w:tc>
        <w:tc>
          <w:tcPr>
            <w:tcW w:w="2551" w:type="dxa"/>
          </w:tcPr>
          <w:p w14:paraId="741E0AE9" w14:textId="37D7041D" w:rsidR="008D5E89" w:rsidRPr="004230AA" w:rsidRDefault="008D5E89" w:rsidP="004230AA">
            <w:pPr>
              <w:spacing w:line="360" w:lineRule="auto"/>
              <w:jc w:val="center"/>
              <w:rPr>
                <w:rFonts w:ascii="David" w:hAnsi="David" w:cs="David"/>
                <w:b/>
                <w:bCs/>
                <w:sz w:val="24"/>
                <w:szCs w:val="24"/>
                <w:rtl/>
              </w:rPr>
            </w:pPr>
            <w:r w:rsidRPr="004230AA">
              <w:rPr>
                <w:rFonts w:ascii="David" w:hAnsi="David" w:cs="David"/>
                <w:b/>
                <w:bCs/>
                <w:sz w:val="24"/>
                <w:szCs w:val="24"/>
                <w:rtl/>
              </w:rPr>
              <w:t>חשיבות לקורא המוסלמי</w:t>
            </w:r>
            <w:r w:rsidR="00B05167">
              <w:rPr>
                <w:rFonts w:ascii="David" w:hAnsi="David" w:cs="David" w:hint="cs"/>
                <w:b/>
                <w:bCs/>
                <w:sz w:val="24"/>
                <w:szCs w:val="24"/>
                <w:rtl/>
              </w:rPr>
              <w:t xml:space="preserve"> וקישור רלוונטי עבורו</w:t>
            </w:r>
          </w:p>
        </w:tc>
        <w:tc>
          <w:tcPr>
            <w:tcW w:w="4245" w:type="dxa"/>
          </w:tcPr>
          <w:p w14:paraId="2C132284" w14:textId="7E85F53C" w:rsidR="008D5E89" w:rsidRPr="004230AA" w:rsidRDefault="008D5E89" w:rsidP="004230AA">
            <w:pPr>
              <w:spacing w:line="360" w:lineRule="auto"/>
              <w:jc w:val="center"/>
              <w:rPr>
                <w:rFonts w:ascii="David" w:hAnsi="David" w:cs="David"/>
                <w:b/>
                <w:bCs/>
                <w:sz w:val="24"/>
                <w:szCs w:val="24"/>
                <w:rtl/>
              </w:rPr>
            </w:pPr>
            <w:r w:rsidRPr="004230AA">
              <w:rPr>
                <w:rFonts w:ascii="David" w:hAnsi="David" w:cs="David"/>
                <w:b/>
                <w:bCs/>
                <w:sz w:val="24"/>
                <w:szCs w:val="24"/>
                <w:rtl/>
              </w:rPr>
              <w:t>מקור</w:t>
            </w:r>
          </w:p>
        </w:tc>
      </w:tr>
      <w:tr w:rsidR="008D5E89" w:rsidRPr="004230AA" w14:paraId="790AF946" w14:textId="77777777" w:rsidTr="004230AA">
        <w:tc>
          <w:tcPr>
            <w:tcW w:w="1507" w:type="dxa"/>
          </w:tcPr>
          <w:p w14:paraId="02D13874" w14:textId="28E93CD8" w:rsidR="008D5E89" w:rsidRPr="004230AA" w:rsidRDefault="008D5E89" w:rsidP="004230AA">
            <w:pPr>
              <w:spacing w:line="360" w:lineRule="auto"/>
              <w:rPr>
                <w:rFonts w:ascii="David" w:hAnsi="David" w:cs="David"/>
                <w:rtl/>
              </w:rPr>
            </w:pPr>
          </w:p>
          <w:p w14:paraId="16CFE7D6" w14:textId="7C8F5D2C" w:rsidR="008D5E89" w:rsidRPr="004230AA" w:rsidRDefault="008D5E89" w:rsidP="004230AA">
            <w:pPr>
              <w:spacing w:line="360" w:lineRule="auto"/>
              <w:rPr>
                <w:rFonts w:ascii="David" w:hAnsi="David" w:cs="David"/>
                <w:rtl/>
              </w:rPr>
            </w:pPr>
            <w:r w:rsidRPr="004230AA">
              <w:rPr>
                <w:rFonts w:ascii="David" w:hAnsi="David" w:cs="David"/>
                <w:b/>
                <w:bCs/>
                <w:sz w:val="28"/>
                <w:szCs w:val="28"/>
                <w:rtl/>
              </w:rPr>
              <w:t>מהפכנות</w:t>
            </w:r>
            <w:r w:rsidRPr="004230AA">
              <w:rPr>
                <w:rFonts w:ascii="David" w:hAnsi="David" w:cs="David"/>
                <w:sz w:val="28"/>
                <w:szCs w:val="28"/>
                <w:rtl/>
              </w:rPr>
              <w:t xml:space="preserve"> </w:t>
            </w:r>
            <w:r w:rsidRPr="004230AA">
              <w:rPr>
                <w:rFonts w:ascii="David" w:hAnsi="David" w:cs="David"/>
                <w:rtl/>
              </w:rPr>
              <w:t>(חדשנות)</w:t>
            </w:r>
          </w:p>
          <w:p w14:paraId="632E98E7" w14:textId="74AF4404" w:rsidR="008D5E89" w:rsidRPr="004230AA" w:rsidRDefault="008D5E89" w:rsidP="004230AA">
            <w:pPr>
              <w:spacing w:line="360" w:lineRule="auto"/>
              <w:rPr>
                <w:rFonts w:ascii="David" w:hAnsi="David" w:cs="David"/>
                <w:rtl/>
              </w:rPr>
            </w:pPr>
          </w:p>
        </w:tc>
        <w:tc>
          <w:tcPr>
            <w:tcW w:w="4678" w:type="dxa"/>
          </w:tcPr>
          <w:p w14:paraId="0B5DE498" w14:textId="77777777" w:rsidR="004230AA" w:rsidRDefault="004230AA" w:rsidP="004230AA">
            <w:pPr>
              <w:spacing w:line="360" w:lineRule="auto"/>
              <w:rPr>
                <w:rFonts w:ascii="David" w:hAnsi="David" w:cs="David"/>
                <w:rtl/>
              </w:rPr>
            </w:pPr>
          </w:p>
          <w:p w14:paraId="6722399C" w14:textId="76ADFA07" w:rsidR="008D5E89" w:rsidRPr="004230AA" w:rsidRDefault="008D5E89" w:rsidP="004230AA">
            <w:pPr>
              <w:spacing w:line="360" w:lineRule="auto"/>
              <w:rPr>
                <w:rFonts w:ascii="David" w:hAnsi="David" w:cs="David"/>
                <w:rtl/>
              </w:rPr>
            </w:pPr>
            <w:r w:rsidRPr="004230AA">
              <w:rPr>
                <w:rFonts w:ascii="David" w:hAnsi="David" w:cs="David"/>
                <w:rtl/>
              </w:rPr>
              <w:t>מהפכנות כתכונה אישית - אברהם העברי שנמצא מעבר אחד וכל העולם מהעבר השני (המדרש). מהפכנות שמביאה אותו לחיפוש תמידי. שאיפה מתמדת לאמת מוחלטת ולטוב אין-סופי, שאינה מוכנה להסתגל או להסתפק במצב הקיים.</w:t>
            </w:r>
          </w:p>
          <w:p w14:paraId="3B027858" w14:textId="77777777" w:rsidR="008D5E89" w:rsidRPr="004230AA" w:rsidRDefault="008D5E89" w:rsidP="004230AA">
            <w:pPr>
              <w:spacing w:line="360" w:lineRule="auto"/>
              <w:rPr>
                <w:rFonts w:ascii="David" w:hAnsi="David" w:cs="David"/>
                <w:rtl/>
              </w:rPr>
            </w:pPr>
          </w:p>
          <w:p w14:paraId="6CF14DC6" w14:textId="1D744FC2" w:rsidR="008D5E89" w:rsidRPr="004230AA" w:rsidRDefault="008D5E89" w:rsidP="004230AA">
            <w:pPr>
              <w:spacing w:line="360" w:lineRule="auto"/>
              <w:rPr>
                <w:rFonts w:ascii="David" w:hAnsi="David" w:cs="David"/>
                <w:rtl/>
              </w:rPr>
            </w:pPr>
            <w:r w:rsidRPr="004230AA">
              <w:rPr>
                <w:rFonts w:ascii="David" w:hAnsi="David" w:cs="David"/>
                <w:rtl/>
              </w:rPr>
              <w:t xml:space="preserve">אישית - לכן הוא יוצא ממולדתו ומשפחתו, מהמרחב הנח שלו ושל משפחתו הבורגנית, אל מקום אחר, שעדיין לא ידוע לו. הוא לא יכול להישאר באותו מקום והוא חייב לייסד ארץ משלו ואומה משלו. </w:t>
            </w:r>
          </w:p>
          <w:p w14:paraId="5C20C6CE" w14:textId="77777777" w:rsidR="008D5E89" w:rsidRPr="004230AA" w:rsidRDefault="008D5E89" w:rsidP="004230AA">
            <w:pPr>
              <w:spacing w:line="360" w:lineRule="auto"/>
              <w:rPr>
                <w:rFonts w:ascii="David" w:hAnsi="David" w:cs="David"/>
                <w:rtl/>
              </w:rPr>
            </w:pPr>
          </w:p>
          <w:p w14:paraId="2DCC6CAC" w14:textId="3691699B" w:rsidR="008D5E89" w:rsidRPr="004230AA" w:rsidRDefault="008D5E89" w:rsidP="004230AA">
            <w:pPr>
              <w:spacing w:line="360" w:lineRule="auto"/>
              <w:rPr>
                <w:rFonts w:ascii="David" w:hAnsi="David" w:cs="David"/>
                <w:rtl/>
              </w:rPr>
            </w:pPr>
            <w:r w:rsidRPr="004230AA">
              <w:rPr>
                <w:rFonts w:ascii="David" w:hAnsi="David" w:cs="David"/>
                <w:rtl/>
              </w:rPr>
              <w:t>הוא מוביל מהפכה תיאולוגית - הוא מחפש את המקור האחד למציאות (המדרש) לעומת תפיסות העולם האליליות הקיימות, שהן כוחניות.</w:t>
            </w:r>
          </w:p>
          <w:p w14:paraId="13C48936" w14:textId="77777777" w:rsidR="008D5E89" w:rsidRPr="004230AA" w:rsidRDefault="008D5E89" w:rsidP="004230AA">
            <w:pPr>
              <w:spacing w:line="360" w:lineRule="auto"/>
              <w:rPr>
                <w:rFonts w:ascii="David" w:hAnsi="David" w:cs="David"/>
                <w:rtl/>
              </w:rPr>
            </w:pPr>
          </w:p>
          <w:p w14:paraId="7CB0EBF9" w14:textId="3BAEF8F1" w:rsidR="008D5E89" w:rsidRPr="004230AA" w:rsidRDefault="008D5E89" w:rsidP="004230AA">
            <w:pPr>
              <w:spacing w:line="360" w:lineRule="auto"/>
              <w:rPr>
                <w:rFonts w:ascii="David" w:hAnsi="David" w:cs="David"/>
                <w:rtl/>
              </w:rPr>
            </w:pPr>
            <w:r w:rsidRPr="004230AA">
              <w:rPr>
                <w:rFonts w:ascii="David" w:hAnsi="David" w:cs="David"/>
                <w:rtl/>
              </w:rPr>
              <w:t xml:space="preserve">ומהפכה מוסרית – הוא מחדש תפיסה מוסרית חדשה, קורא לאל בשם שופט צדק ולא מלך בעל הכח כמקובל. </w:t>
            </w:r>
          </w:p>
          <w:p w14:paraId="0DACD407" w14:textId="0B6545F9" w:rsidR="008D5E89" w:rsidRPr="004230AA" w:rsidRDefault="008D5E89" w:rsidP="004230AA">
            <w:pPr>
              <w:spacing w:line="360" w:lineRule="auto"/>
              <w:rPr>
                <w:rFonts w:ascii="David" w:hAnsi="David" w:cs="David"/>
                <w:rtl/>
              </w:rPr>
            </w:pPr>
            <w:r w:rsidRPr="004230AA">
              <w:rPr>
                <w:rFonts w:ascii="David" w:hAnsi="David" w:cs="David"/>
                <w:rtl/>
              </w:rPr>
              <w:t>נלחם לא בשביל השלל, אלא בגלל החוב המוסרי לקרוב המשפחה</w:t>
            </w:r>
          </w:p>
        </w:tc>
        <w:tc>
          <w:tcPr>
            <w:tcW w:w="2551" w:type="dxa"/>
          </w:tcPr>
          <w:p w14:paraId="3E413BF3" w14:textId="77777777" w:rsidR="008D5E89" w:rsidRPr="004230AA" w:rsidRDefault="008D5E89" w:rsidP="004230AA">
            <w:pPr>
              <w:spacing w:line="360" w:lineRule="auto"/>
              <w:rPr>
                <w:rFonts w:ascii="David" w:hAnsi="David" w:cs="David"/>
                <w:rtl/>
              </w:rPr>
            </w:pPr>
          </w:p>
          <w:p w14:paraId="4F382DEC" w14:textId="77777777" w:rsidR="00E9676C" w:rsidRDefault="00E9676C" w:rsidP="004230AA">
            <w:pPr>
              <w:spacing w:line="360" w:lineRule="auto"/>
              <w:rPr>
                <w:rFonts w:ascii="David" w:hAnsi="David" w:cs="David"/>
                <w:rtl/>
              </w:rPr>
            </w:pPr>
          </w:p>
          <w:p w14:paraId="0C1CEA20" w14:textId="77777777" w:rsidR="008D5E89" w:rsidRDefault="008D5E89" w:rsidP="004230AA">
            <w:pPr>
              <w:spacing w:line="360" w:lineRule="auto"/>
              <w:rPr>
                <w:rFonts w:ascii="David" w:hAnsi="David" w:cs="David"/>
                <w:rtl/>
              </w:rPr>
            </w:pPr>
            <w:r w:rsidRPr="004230AA">
              <w:rPr>
                <w:rFonts w:ascii="David" w:hAnsi="David" w:cs="David"/>
                <w:rtl/>
              </w:rPr>
              <w:t>לא להסתפק במציאות כפי שהיא, לשאוף לטוב גדול יותר ולאמת מוחלטת</w:t>
            </w:r>
            <w:r w:rsidR="009876DA">
              <w:rPr>
                <w:rFonts w:ascii="David" w:hAnsi="David" w:cs="David" w:hint="cs"/>
                <w:rtl/>
              </w:rPr>
              <w:t xml:space="preserve"> </w:t>
            </w:r>
            <w:r w:rsidRPr="004230AA">
              <w:rPr>
                <w:rFonts w:ascii="David" w:hAnsi="David" w:cs="David"/>
                <w:rtl/>
              </w:rPr>
              <w:t xml:space="preserve"> </w:t>
            </w:r>
          </w:p>
          <w:p w14:paraId="79EC9D6D" w14:textId="77777777" w:rsidR="00B05167" w:rsidRDefault="00B05167" w:rsidP="004230AA">
            <w:pPr>
              <w:spacing w:line="360" w:lineRule="auto"/>
              <w:rPr>
                <w:rFonts w:ascii="David" w:hAnsi="David" w:cs="David"/>
                <w:rtl/>
              </w:rPr>
            </w:pPr>
          </w:p>
          <w:p w14:paraId="6566484E" w14:textId="06E2EBEB" w:rsidR="00B05167" w:rsidRPr="004230AA" w:rsidRDefault="00B05167" w:rsidP="004230AA">
            <w:pPr>
              <w:spacing w:line="360" w:lineRule="auto"/>
              <w:rPr>
                <w:rFonts w:ascii="David" w:hAnsi="David" w:cs="David"/>
                <w:rtl/>
              </w:rPr>
            </w:pPr>
            <w:r>
              <w:rPr>
                <w:rFonts w:ascii="David" w:hAnsi="David" w:cs="David" w:hint="cs"/>
                <w:rtl/>
              </w:rPr>
              <w:t xml:space="preserve">חידוש </w:t>
            </w:r>
            <w:r>
              <w:rPr>
                <w:rFonts w:ascii="David" w:hAnsi="David" w:cs="David"/>
                <w:rtl/>
              </w:rPr>
              <w:t>–</w:t>
            </w:r>
            <w:r>
              <w:rPr>
                <w:rFonts w:ascii="David" w:hAnsi="David" w:cs="David" w:hint="cs"/>
                <w:rtl/>
              </w:rPr>
              <w:t xml:space="preserve"> אינו דבר רע (בידעא), אלא דבר טוב, תכלית העולם להתקדם ולא לחזור (סלאפיות)</w:t>
            </w:r>
          </w:p>
        </w:tc>
        <w:tc>
          <w:tcPr>
            <w:tcW w:w="4245" w:type="dxa"/>
          </w:tcPr>
          <w:p w14:paraId="2BCFF0A7" w14:textId="77777777" w:rsidR="008D5E89" w:rsidRPr="004230AA" w:rsidRDefault="008D5E89" w:rsidP="004230AA">
            <w:pPr>
              <w:spacing w:line="360" w:lineRule="auto"/>
              <w:rPr>
                <w:rFonts w:ascii="David" w:hAnsi="David" w:cs="David"/>
                <w:rtl/>
              </w:rPr>
            </w:pPr>
          </w:p>
          <w:p w14:paraId="61679D1E" w14:textId="77777777" w:rsidR="00E9676C" w:rsidRDefault="00E9676C" w:rsidP="004230AA">
            <w:pPr>
              <w:spacing w:line="360" w:lineRule="auto"/>
              <w:rPr>
                <w:rFonts w:ascii="David" w:hAnsi="David" w:cs="David"/>
                <w:rtl/>
              </w:rPr>
            </w:pPr>
          </w:p>
          <w:p w14:paraId="5B878B82" w14:textId="394684F6" w:rsidR="008D5E89" w:rsidRPr="004230AA" w:rsidRDefault="008D5E89" w:rsidP="004230AA">
            <w:pPr>
              <w:spacing w:line="360" w:lineRule="auto"/>
              <w:rPr>
                <w:rFonts w:ascii="David" w:hAnsi="David" w:cs="David"/>
                <w:rtl/>
              </w:rPr>
            </w:pPr>
            <w:r w:rsidRPr="004230AA">
              <w:rPr>
                <w:rFonts w:ascii="David" w:hAnsi="David" w:cs="David"/>
                <w:rtl/>
              </w:rPr>
              <w:t xml:space="preserve">"אברהם העברי – שכל העולם ..." </w:t>
            </w:r>
            <w:r w:rsidRPr="004230AA">
              <w:rPr>
                <w:rFonts w:ascii="David" w:hAnsi="David" w:cs="David"/>
                <w:rtl/>
              </w:rPr>
              <w:br/>
            </w:r>
          </w:p>
          <w:p w14:paraId="6D6915D0" w14:textId="77777777" w:rsidR="008D5E89" w:rsidRPr="004230AA" w:rsidRDefault="008D5E89" w:rsidP="004230AA">
            <w:pPr>
              <w:spacing w:line="360" w:lineRule="auto"/>
              <w:rPr>
                <w:rFonts w:ascii="David" w:hAnsi="David" w:cs="David"/>
                <w:rtl/>
              </w:rPr>
            </w:pPr>
            <w:r w:rsidRPr="004230AA">
              <w:rPr>
                <w:rFonts w:ascii="David" w:hAnsi="David" w:cs="David"/>
                <w:rtl/>
              </w:rPr>
              <w:t xml:space="preserve">מדרש נוסף על החיפוש </w:t>
            </w:r>
          </w:p>
          <w:p w14:paraId="2BDFF7E3" w14:textId="77777777" w:rsidR="008D5E89" w:rsidRPr="004230AA" w:rsidRDefault="008D5E89" w:rsidP="004230AA">
            <w:pPr>
              <w:spacing w:line="360" w:lineRule="auto"/>
              <w:rPr>
                <w:rFonts w:ascii="David" w:hAnsi="David" w:cs="David"/>
                <w:rtl/>
              </w:rPr>
            </w:pPr>
          </w:p>
          <w:p w14:paraId="3A4EB88E" w14:textId="12544D02" w:rsidR="008D5E89" w:rsidRPr="004230AA" w:rsidRDefault="008D5E89" w:rsidP="004230AA">
            <w:pPr>
              <w:spacing w:line="360" w:lineRule="auto"/>
              <w:rPr>
                <w:rFonts w:ascii="David" w:hAnsi="David" w:cs="David"/>
                <w:rtl/>
              </w:rPr>
            </w:pPr>
            <w:r w:rsidRPr="004230AA">
              <w:rPr>
                <w:rFonts w:ascii="David" w:hAnsi="David" w:cs="David"/>
                <w:rtl/>
              </w:rPr>
              <w:t xml:space="preserve">מדרש אחר על מהפכנות </w:t>
            </w:r>
          </w:p>
        </w:tc>
      </w:tr>
      <w:tr w:rsidR="008D5E89" w:rsidRPr="004230AA" w14:paraId="6B831CF2" w14:textId="77777777" w:rsidTr="004230AA">
        <w:tc>
          <w:tcPr>
            <w:tcW w:w="1507" w:type="dxa"/>
          </w:tcPr>
          <w:p w14:paraId="14F3972F" w14:textId="77777777" w:rsidR="004230AA" w:rsidRDefault="004230AA" w:rsidP="004230AA">
            <w:pPr>
              <w:spacing w:line="360" w:lineRule="auto"/>
              <w:rPr>
                <w:rFonts w:ascii="David" w:hAnsi="David" w:cs="David"/>
                <w:rtl/>
              </w:rPr>
            </w:pPr>
          </w:p>
          <w:p w14:paraId="172FA2B6" w14:textId="2C174D0C" w:rsidR="008D5E89" w:rsidRPr="004230AA" w:rsidRDefault="008D5E89" w:rsidP="004230AA">
            <w:pPr>
              <w:spacing w:line="360" w:lineRule="auto"/>
              <w:rPr>
                <w:rFonts w:ascii="David" w:hAnsi="David" w:cs="David"/>
                <w:b/>
                <w:bCs/>
                <w:sz w:val="28"/>
                <w:szCs w:val="28"/>
                <w:rtl/>
              </w:rPr>
            </w:pPr>
            <w:r w:rsidRPr="004230AA">
              <w:rPr>
                <w:rFonts w:ascii="David" w:hAnsi="David" w:cs="David"/>
                <w:b/>
                <w:bCs/>
                <w:sz w:val="28"/>
                <w:szCs w:val="28"/>
                <w:rtl/>
              </w:rPr>
              <w:t>חסד</w:t>
            </w:r>
          </w:p>
          <w:p w14:paraId="3509DC87" w14:textId="58462CC0" w:rsidR="008D5E89" w:rsidRPr="004230AA" w:rsidRDefault="008D5E89" w:rsidP="004230AA">
            <w:pPr>
              <w:spacing w:line="360" w:lineRule="auto"/>
              <w:rPr>
                <w:rFonts w:ascii="David" w:hAnsi="David" w:cs="David"/>
                <w:rtl/>
              </w:rPr>
            </w:pPr>
          </w:p>
        </w:tc>
        <w:tc>
          <w:tcPr>
            <w:tcW w:w="4678" w:type="dxa"/>
          </w:tcPr>
          <w:p w14:paraId="5443F09D" w14:textId="77777777" w:rsidR="004230AA" w:rsidRDefault="004230AA" w:rsidP="004230AA">
            <w:pPr>
              <w:spacing w:line="360" w:lineRule="auto"/>
              <w:rPr>
                <w:rFonts w:ascii="David" w:hAnsi="David" w:cs="David"/>
                <w:rtl/>
              </w:rPr>
            </w:pPr>
          </w:p>
          <w:p w14:paraId="5D5F76FA" w14:textId="77777777" w:rsidR="00B05167" w:rsidRDefault="008D5E89" w:rsidP="004230AA">
            <w:pPr>
              <w:spacing w:line="360" w:lineRule="auto"/>
              <w:rPr>
                <w:rFonts w:ascii="David" w:hAnsi="David" w:cs="David"/>
                <w:rtl/>
              </w:rPr>
            </w:pPr>
            <w:r w:rsidRPr="004230AA">
              <w:rPr>
                <w:rFonts w:ascii="David" w:hAnsi="David" w:cs="David"/>
                <w:rtl/>
              </w:rPr>
              <w:t xml:space="preserve">הרצון והיוזמה להיטיב לכל, למרות ההבדלים. </w:t>
            </w:r>
          </w:p>
          <w:p w14:paraId="5EF62C77" w14:textId="0DD486F3" w:rsidR="008D5E89" w:rsidRPr="004230AA" w:rsidRDefault="008D5E89" w:rsidP="004230AA">
            <w:pPr>
              <w:spacing w:line="360" w:lineRule="auto"/>
              <w:rPr>
                <w:rFonts w:ascii="David" w:hAnsi="David" w:cs="David"/>
                <w:rtl/>
              </w:rPr>
            </w:pPr>
            <w:r w:rsidRPr="004230AA">
              <w:rPr>
                <w:rFonts w:ascii="David" w:hAnsi="David" w:cs="David"/>
                <w:rtl/>
              </w:rPr>
              <w:t xml:space="preserve">רצון להיטיב </w:t>
            </w:r>
            <w:r w:rsidR="00B05167">
              <w:rPr>
                <w:rFonts w:ascii="David" w:hAnsi="David" w:cs="David" w:hint="cs"/>
                <w:rtl/>
              </w:rPr>
              <w:t xml:space="preserve">לכל מבחינה </w:t>
            </w:r>
            <w:r w:rsidRPr="004230AA">
              <w:rPr>
                <w:rFonts w:ascii="David" w:hAnsi="David" w:cs="David"/>
                <w:rtl/>
              </w:rPr>
              <w:t xml:space="preserve">חומרית ורוחנית. </w:t>
            </w:r>
          </w:p>
          <w:p w14:paraId="76F00FF9" w14:textId="72A1AC81" w:rsidR="008D5E89" w:rsidRPr="004230AA" w:rsidRDefault="008D5E89" w:rsidP="004230AA">
            <w:pPr>
              <w:spacing w:line="360" w:lineRule="auto"/>
              <w:rPr>
                <w:rFonts w:ascii="David" w:hAnsi="David" w:cs="David"/>
                <w:rtl/>
              </w:rPr>
            </w:pPr>
          </w:p>
          <w:p w14:paraId="0731BA42" w14:textId="2F84C688" w:rsidR="008D5E89" w:rsidRPr="004230AA" w:rsidRDefault="00B05167" w:rsidP="004230AA">
            <w:pPr>
              <w:spacing w:line="360" w:lineRule="auto"/>
              <w:rPr>
                <w:rFonts w:ascii="David" w:hAnsi="David" w:cs="David"/>
                <w:rtl/>
              </w:rPr>
            </w:pPr>
            <w:r>
              <w:rPr>
                <w:rFonts w:ascii="David" w:hAnsi="David" w:cs="David" w:hint="cs"/>
                <w:rtl/>
              </w:rPr>
              <w:t xml:space="preserve">גם המאבק של </w:t>
            </w:r>
            <w:r w:rsidR="008D5E89" w:rsidRPr="004230AA">
              <w:rPr>
                <w:rFonts w:ascii="David" w:hAnsi="David" w:cs="David"/>
                <w:rtl/>
              </w:rPr>
              <w:t>אברהם על סדום</w:t>
            </w:r>
            <w:r>
              <w:rPr>
                <w:rFonts w:ascii="David" w:hAnsi="David" w:cs="David" w:hint="cs"/>
                <w:rtl/>
              </w:rPr>
              <w:t xml:space="preserve">, נובע מתפיסת החסד שלו. </w:t>
            </w:r>
            <w:r>
              <w:rPr>
                <w:rFonts w:ascii="David" w:hAnsi="David" w:cs="David"/>
                <w:rtl/>
              </w:rPr>
              <w:br/>
            </w:r>
            <w:r w:rsidR="008D5E89" w:rsidRPr="004230AA">
              <w:rPr>
                <w:rFonts w:ascii="David" w:hAnsi="David" w:cs="David"/>
                <w:rtl/>
              </w:rPr>
              <w:t>למרות שהם קלקלו</w:t>
            </w:r>
            <w:r>
              <w:rPr>
                <w:rFonts w:ascii="David" w:hAnsi="David" w:cs="David" w:hint="cs"/>
                <w:rtl/>
              </w:rPr>
              <w:t xml:space="preserve"> והשחיתו</w:t>
            </w:r>
            <w:r w:rsidR="008D5E89" w:rsidRPr="004230AA">
              <w:rPr>
                <w:rFonts w:ascii="David" w:hAnsi="David" w:cs="David"/>
                <w:rtl/>
              </w:rPr>
              <w:t xml:space="preserve">, </w:t>
            </w:r>
            <w:r>
              <w:rPr>
                <w:rFonts w:ascii="David" w:hAnsi="David" w:cs="David" w:hint="cs"/>
                <w:rtl/>
              </w:rPr>
              <w:t xml:space="preserve">הוא נושא ונותן עם אלוקים, </w:t>
            </w:r>
            <w:r w:rsidR="008D5E89" w:rsidRPr="004230AA">
              <w:rPr>
                <w:rFonts w:ascii="David" w:hAnsi="David" w:cs="David"/>
                <w:rtl/>
              </w:rPr>
              <w:t>כדי לוודא שהמשפט הוא צדק המבוסס על חסד</w:t>
            </w:r>
            <w:r>
              <w:rPr>
                <w:rFonts w:ascii="David" w:hAnsi="David" w:cs="David" w:hint="cs"/>
                <w:rtl/>
              </w:rPr>
              <w:t xml:space="preserve">, כלומר על </w:t>
            </w:r>
            <w:r w:rsidR="008D5E89" w:rsidRPr="004230AA">
              <w:rPr>
                <w:rFonts w:ascii="David" w:hAnsi="David" w:cs="David"/>
                <w:rtl/>
              </w:rPr>
              <w:t>אמונה באדם ובפוטנציאל שלו</w:t>
            </w:r>
            <w:r>
              <w:rPr>
                <w:rFonts w:ascii="David" w:hAnsi="David" w:cs="David" w:hint="cs"/>
                <w:rtl/>
              </w:rPr>
              <w:t xml:space="preserve"> (אם יש עשרה צדיקים, כלומר הם מכילים אותם, זה מלמד שיש להם פוטנציאל שעשוי להתרחב)</w:t>
            </w:r>
          </w:p>
          <w:p w14:paraId="189599C5" w14:textId="77777777" w:rsidR="004230AA" w:rsidRDefault="004230AA" w:rsidP="004230AA">
            <w:pPr>
              <w:spacing w:line="360" w:lineRule="auto"/>
              <w:rPr>
                <w:rFonts w:ascii="David" w:hAnsi="David" w:cs="David"/>
                <w:rtl/>
              </w:rPr>
            </w:pPr>
          </w:p>
          <w:p w14:paraId="3F63C42E" w14:textId="4446B346" w:rsidR="008D5E89" w:rsidRPr="004230AA" w:rsidRDefault="008D5E89" w:rsidP="004230AA">
            <w:pPr>
              <w:spacing w:line="360" w:lineRule="auto"/>
              <w:rPr>
                <w:rFonts w:ascii="David" w:hAnsi="David" w:cs="David"/>
                <w:rtl/>
              </w:rPr>
            </w:pPr>
            <w:r w:rsidRPr="004230AA">
              <w:rPr>
                <w:rFonts w:ascii="David" w:hAnsi="David" w:cs="David"/>
                <w:rtl/>
              </w:rPr>
              <w:t>הכנסת אורחים - הוא יושב בחוץ כחום היום, לא חיכה באוהל (כמנהג הבדואים שהם ב</w:t>
            </w:r>
            <w:r w:rsidR="00B05167">
              <w:rPr>
                <w:rFonts w:ascii="David" w:hAnsi="David" w:cs="David" w:hint="cs"/>
                <w:rtl/>
              </w:rPr>
              <w:t>תוך ה</w:t>
            </w:r>
            <w:r w:rsidRPr="004230AA">
              <w:rPr>
                <w:rFonts w:ascii="David" w:hAnsi="David" w:cs="David"/>
                <w:rtl/>
              </w:rPr>
              <w:t xml:space="preserve">אוהל), כי הוא מחפש להיטיב. </w:t>
            </w:r>
            <w:r w:rsidR="00B05167">
              <w:rPr>
                <w:rFonts w:ascii="David" w:hAnsi="David" w:cs="David" w:hint="cs"/>
                <w:rtl/>
              </w:rPr>
              <w:t xml:space="preserve">הוא נותן להם </w:t>
            </w:r>
            <w:r w:rsidRPr="004230AA">
              <w:rPr>
                <w:rFonts w:ascii="David" w:hAnsi="David" w:cs="David"/>
                <w:rtl/>
              </w:rPr>
              <w:t xml:space="preserve">גם אוכל וגם </w:t>
            </w:r>
            <w:r w:rsidR="00B05167">
              <w:rPr>
                <w:rFonts w:ascii="David" w:hAnsi="David" w:cs="David" w:hint="cs"/>
                <w:rtl/>
              </w:rPr>
              <w:t xml:space="preserve">ניקוי אבק רגליהם, </w:t>
            </w:r>
            <w:r w:rsidRPr="004230AA">
              <w:rPr>
                <w:rFonts w:ascii="David" w:hAnsi="David" w:cs="David"/>
                <w:rtl/>
              </w:rPr>
              <w:t xml:space="preserve">להסיר את הע"ז, </w:t>
            </w:r>
            <w:r w:rsidR="00B05167">
              <w:rPr>
                <w:rFonts w:ascii="David" w:hAnsi="David" w:cs="David" w:hint="cs"/>
                <w:rtl/>
              </w:rPr>
              <w:t xml:space="preserve">כלומר עזרה חומרית ורוחנית. </w:t>
            </w:r>
            <w:r w:rsidR="00FC1453">
              <w:rPr>
                <w:rFonts w:ascii="David" w:hAnsi="David" w:cs="David" w:hint="cs"/>
                <w:rtl/>
              </w:rPr>
              <w:t xml:space="preserve">למשל </w:t>
            </w:r>
            <w:r w:rsidRPr="004230AA">
              <w:rPr>
                <w:rFonts w:ascii="David" w:hAnsi="David" w:cs="David"/>
                <w:rtl/>
              </w:rPr>
              <w:t>כשהם מודים לו הוא עונה תברכו את ה'</w:t>
            </w:r>
          </w:p>
          <w:p w14:paraId="45D73D2E" w14:textId="77777777" w:rsidR="008D5E89" w:rsidRPr="004230AA" w:rsidRDefault="008D5E89" w:rsidP="004230AA">
            <w:pPr>
              <w:spacing w:line="360" w:lineRule="auto"/>
              <w:rPr>
                <w:rFonts w:ascii="David" w:hAnsi="David" w:cs="David"/>
                <w:rtl/>
              </w:rPr>
            </w:pPr>
          </w:p>
          <w:p w14:paraId="243CAE0F" w14:textId="77777777" w:rsidR="004230AA" w:rsidRDefault="004230AA" w:rsidP="004230AA">
            <w:pPr>
              <w:spacing w:line="360" w:lineRule="auto"/>
              <w:rPr>
                <w:rFonts w:ascii="David" w:hAnsi="David" w:cs="David"/>
                <w:rtl/>
              </w:rPr>
            </w:pPr>
          </w:p>
          <w:p w14:paraId="0427908D" w14:textId="3E38CDD1" w:rsidR="008D5E89" w:rsidRPr="004230AA" w:rsidRDefault="008D5E89" w:rsidP="004230AA">
            <w:pPr>
              <w:spacing w:line="360" w:lineRule="auto"/>
              <w:rPr>
                <w:rFonts w:ascii="David" w:hAnsi="David" w:cs="David"/>
                <w:rtl/>
              </w:rPr>
            </w:pPr>
            <w:r w:rsidRPr="004230AA">
              <w:rPr>
                <w:rFonts w:ascii="David" w:hAnsi="David" w:cs="David"/>
                <w:rtl/>
              </w:rPr>
              <w:t>היחס להגר ולישמעאל – הבסיס הלכתחילאי הוא החסד. המאמץ מול שרה להשאיר את ישמעאל בבית. חורה לו לפעול בכח, עד שה' אומר לו לשמוע לשרה ומבטיח לו שיהיה לו עתיד משלו וכו'. ואז הוא נותן לה חמת מים...</w:t>
            </w:r>
          </w:p>
          <w:p w14:paraId="4D7ECC19" w14:textId="67586802" w:rsidR="004230AA" w:rsidRDefault="004230AA" w:rsidP="004230AA">
            <w:pPr>
              <w:spacing w:line="360" w:lineRule="auto"/>
              <w:rPr>
                <w:rFonts w:ascii="David" w:hAnsi="David" w:cs="David"/>
                <w:rtl/>
              </w:rPr>
            </w:pPr>
          </w:p>
          <w:p w14:paraId="459AFDED" w14:textId="660C47D5" w:rsidR="00FC1453" w:rsidRDefault="00FC1453" w:rsidP="004230AA">
            <w:pPr>
              <w:spacing w:line="360" w:lineRule="auto"/>
              <w:rPr>
                <w:rFonts w:ascii="David" w:hAnsi="David" w:cs="David"/>
                <w:rtl/>
              </w:rPr>
            </w:pPr>
          </w:p>
          <w:p w14:paraId="002CB550" w14:textId="77777777" w:rsidR="00FC1453" w:rsidRDefault="00FC1453" w:rsidP="004230AA">
            <w:pPr>
              <w:spacing w:line="360" w:lineRule="auto"/>
              <w:rPr>
                <w:rFonts w:ascii="David" w:hAnsi="David" w:cs="David"/>
                <w:rtl/>
              </w:rPr>
            </w:pPr>
          </w:p>
          <w:p w14:paraId="565E08AC" w14:textId="2B2BE1B6" w:rsidR="004230AA" w:rsidRPr="004230AA" w:rsidRDefault="004230AA" w:rsidP="004230AA">
            <w:pPr>
              <w:spacing w:line="360" w:lineRule="auto"/>
              <w:rPr>
                <w:rFonts w:ascii="David" w:hAnsi="David" w:cs="David"/>
                <w:rtl/>
              </w:rPr>
            </w:pPr>
          </w:p>
        </w:tc>
        <w:tc>
          <w:tcPr>
            <w:tcW w:w="2551" w:type="dxa"/>
          </w:tcPr>
          <w:p w14:paraId="31686EFD" w14:textId="77777777" w:rsidR="008D5E89" w:rsidRPr="004230AA" w:rsidRDefault="008D5E89" w:rsidP="004230AA">
            <w:pPr>
              <w:spacing w:line="360" w:lineRule="auto"/>
              <w:rPr>
                <w:rFonts w:ascii="David" w:hAnsi="David" w:cs="David"/>
                <w:rtl/>
              </w:rPr>
            </w:pPr>
          </w:p>
          <w:p w14:paraId="3A58C1D8" w14:textId="77777777" w:rsidR="00B05167" w:rsidRDefault="008D5E89" w:rsidP="004230AA">
            <w:pPr>
              <w:spacing w:line="360" w:lineRule="auto"/>
              <w:rPr>
                <w:rFonts w:ascii="David" w:hAnsi="David" w:cs="David"/>
                <w:rtl/>
              </w:rPr>
            </w:pPr>
            <w:r w:rsidRPr="004230AA">
              <w:rPr>
                <w:rFonts w:ascii="David" w:hAnsi="David" w:cs="David"/>
                <w:rtl/>
              </w:rPr>
              <w:t xml:space="preserve">החסד מבוסס על </w:t>
            </w:r>
            <w:r w:rsidR="00B05167">
              <w:rPr>
                <w:rFonts w:ascii="David" w:hAnsi="David" w:cs="David" w:hint="cs"/>
                <w:rtl/>
              </w:rPr>
              <w:t>התפיסה</w:t>
            </w:r>
            <w:r w:rsidRPr="004230AA">
              <w:rPr>
                <w:rFonts w:ascii="David" w:hAnsi="David" w:cs="David"/>
                <w:rtl/>
              </w:rPr>
              <w:t xml:space="preserve"> שלאנושות יש פוטנציאל בלתי נדלה לטוב. </w:t>
            </w:r>
          </w:p>
          <w:p w14:paraId="3ECC5D01" w14:textId="016991B9" w:rsidR="008D5E89" w:rsidRPr="004230AA" w:rsidRDefault="00B05167" w:rsidP="004230AA">
            <w:pPr>
              <w:spacing w:line="360" w:lineRule="auto"/>
              <w:rPr>
                <w:rFonts w:ascii="David" w:hAnsi="David" w:cs="David"/>
                <w:rtl/>
              </w:rPr>
            </w:pPr>
            <w:r>
              <w:rPr>
                <w:rFonts w:ascii="David" w:hAnsi="David" w:cs="David" w:hint="cs"/>
                <w:rtl/>
              </w:rPr>
              <w:t>מי ש</w:t>
            </w:r>
            <w:r w:rsidR="008D5E89" w:rsidRPr="004230AA">
              <w:rPr>
                <w:rFonts w:ascii="David" w:hAnsi="David" w:cs="David"/>
                <w:rtl/>
              </w:rPr>
              <w:t xml:space="preserve">עושה חסד משפיע ללא גבול (לעומת צדק שלו יש גבול). </w:t>
            </w:r>
          </w:p>
          <w:p w14:paraId="6D5373ED" w14:textId="77777777" w:rsidR="008D5E89" w:rsidRPr="004230AA" w:rsidRDefault="008D5E89" w:rsidP="004230AA">
            <w:pPr>
              <w:spacing w:line="360" w:lineRule="auto"/>
              <w:rPr>
                <w:rFonts w:ascii="David" w:hAnsi="David" w:cs="David"/>
                <w:rtl/>
              </w:rPr>
            </w:pPr>
          </w:p>
          <w:p w14:paraId="6A614CE5" w14:textId="77777777" w:rsidR="008D5E89" w:rsidRPr="004230AA" w:rsidRDefault="008D5E89" w:rsidP="004230AA">
            <w:pPr>
              <w:spacing w:line="360" w:lineRule="auto"/>
              <w:rPr>
                <w:rFonts w:ascii="David" w:hAnsi="David" w:cs="David"/>
                <w:rtl/>
              </w:rPr>
            </w:pPr>
          </w:p>
          <w:p w14:paraId="4B39E0B9" w14:textId="77777777" w:rsidR="008D5E89" w:rsidRDefault="008D5E89" w:rsidP="004230AA">
            <w:pPr>
              <w:spacing w:line="360" w:lineRule="auto"/>
              <w:rPr>
                <w:rFonts w:ascii="David" w:hAnsi="David" w:cs="David"/>
                <w:rtl/>
              </w:rPr>
            </w:pPr>
            <w:r w:rsidRPr="004230AA">
              <w:rPr>
                <w:rFonts w:ascii="David" w:hAnsi="David" w:cs="David"/>
                <w:rtl/>
              </w:rPr>
              <w:t xml:space="preserve">להיות 'אברהמי' – להשיג את הצדק בדרך של חסד, ולא בדרך של כח, אלא אם כן אין ברירה. </w:t>
            </w:r>
          </w:p>
          <w:p w14:paraId="68E4EB3D" w14:textId="77777777" w:rsidR="00FC1453" w:rsidRDefault="00FC1453" w:rsidP="004230AA">
            <w:pPr>
              <w:spacing w:line="360" w:lineRule="auto"/>
              <w:rPr>
                <w:rFonts w:ascii="David" w:hAnsi="David" w:cs="David"/>
                <w:rtl/>
              </w:rPr>
            </w:pPr>
          </w:p>
          <w:p w14:paraId="712F4BA9" w14:textId="6CA1F96A" w:rsidR="00FC1453" w:rsidRPr="004230AA" w:rsidRDefault="00FC1453" w:rsidP="004230AA">
            <w:pPr>
              <w:spacing w:line="360" w:lineRule="auto"/>
              <w:rPr>
                <w:rFonts w:ascii="David" w:hAnsi="David" w:cs="David"/>
                <w:rtl/>
              </w:rPr>
            </w:pPr>
            <w:r>
              <w:rPr>
                <w:rFonts w:ascii="David" w:hAnsi="David" w:cs="David" w:hint="cs"/>
                <w:rtl/>
              </w:rPr>
              <w:t xml:space="preserve">כמו באסלאם: שיש צדקה, הכנסת אורחים ועוד </w:t>
            </w:r>
          </w:p>
        </w:tc>
        <w:tc>
          <w:tcPr>
            <w:tcW w:w="4245" w:type="dxa"/>
          </w:tcPr>
          <w:p w14:paraId="707FA252" w14:textId="1FF0BA7F" w:rsidR="008D5E89" w:rsidRPr="004230AA" w:rsidRDefault="008D5E89" w:rsidP="004230AA">
            <w:pPr>
              <w:spacing w:line="360" w:lineRule="auto"/>
              <w:rPr>
                <w:rFonts w:ascii="David" w:hAnsi="David" w:cs="David"/>
                <w:rtl/>
              </w:rPr>
            </w:pPr>
          </w:p>
        </w:tc>
      </w:tr>
      <w:tr w:rsidR="008D5E89" w:rsidRPr="004230AA" w14:paraId="7B238878" w14:textId="77777777" w:rsidTr="004230AA">
        <w:tc>
          <w:tcPr>
            <w:tcW w:w="1507" w:type="dxa"/>
          </w:tcPr>
          <w:p w14:paraId="1C17AFBA" w14:textId="77777777" w:rsidR="008D5E89" w:rsidRPr="004230AA" w:rsidRDefault="008D5E89" w:rsidP="004230AA">
            <w:pPr>
              <w:spacing w:line="360" w:lineRule="auto"/>
              <w:rPr>
                <w:rFonts w:ascii="David" w:hAnsi="David" w:cs="David"/>
                <w:rtl/>
              </w:rPr>
            </w:pPr>
          </w:p>
          <w:p w14:paraId="3748BA4E" w14:textId="76FCBAFB" w:rsidR="008D5E89" w:rsidRPr="004230AA" w:rsidRDefault="008D5E89" w:rsidP="004230AA">
            <w:pPr>
              <w:spacing w:line="360" w:lineRule="auto"/>
              <w:rPr>
                <w:rFonts w:ascii="David" w:hAnsi="David" w:cs="David"/>
                <w:b/>
                <w:bCs/>
                <w:sz w:val="28"/>
                <w:szCs w:val="28"/>
                <w:rtl/>
              </w:rPr>
            </w:pPr>
            <w:r w:rsidRPr="004230AA">
              <w:rPr>
                <w:rFonts w:ascii="David" w:hAnsi="David" w:cs="David"/>
                <w:b/>
                <w:bCs/>
                <w:sz w:val="28"/>
                <w:szCs w:val="28"/>
                <w:rtl/>
              </w:rPr>
              <w:t>אמונה</w:t>
            </w:r>
          </w:p>
          <w:p w14:paraId="1FFA652E" w14:textId="25D6AA1C" w:rsidR="008D5E89" w:rsidRPr="004230AA" w:rsidRDefault="008D5E89" w:rsidP="004230AA">
            <w:pPr>
              <w:spacing w:line="360" w:lineRule="auto"/>
              <w:rPr>
                <w:rFonts w:ascii="David" w:hAnsi="David" w:cs="David"/>
                <w:rtl/>
              </w:rPr>
            </w:pPr>
          </w:p>
        </w:tc>
        <w:tc>
          <w:tcPr>
            <w:tcW w:w="4678" w:type="dxa"/>
          </w:tcPr>
          <w:p w14:paraId="31C8232D" w14:textId="77777777" w:rsidR="008D5E89" w:rsidRPr="004230AA" w:rsidRDefault="008D5E89" w:rsidP="004230AA">
            <w:pPr>
              <w:spacing w:line="360" w:lineRule="auto"/>
              <w:rPr>
                <w:rFonts w:ascii="David" w:hAnsi="David" w:cs="David"/>
                <w:rtl/>
              </w:rPr>
            </w:pPr>
          </w:p>
          <w:p w14:paraId="101991BF" w14:textId="77777777" w:rsidR="00FC1453" w:rsidRDefault="00FC1453" w:rsidP="004230AA">
            <w:pPr>
              <w:spacing w:line="360" w:lineRule="auto"/>
              <w:rPr>
                <w:rFonts w:ascii="David" w:hAnsi="David" w:cs="David"/>
                <w:rtl/>
              </w:rPr>
            </w:pPr>
            <w:r>
              <w:rPr>
                <w:rFonts w:ascii="David" w:hAnsi="David" w:cs="David" w:hint="cs"/>
                <w:rtl/>
              </w:rPr>
              <w:t>החידוש של אמונת אברהם הוא ה</w:t>
            </w:r>
            <w:r w:rsidR="008D5E89" w:rsidRPr="004230AA">
              <w:rPr>
                <w:rFonts w:ascii="David" w:hAnsi="David" w:cs="David"/>
                <w:rtl/>
              </w:rPr>
              <w:t xml:space="preserve">אמונה באל </w:t>
            </w:r>
            <w:r>
              <w:rPr>
                <w:rFonts w:ascii="David" w:hAnsi="David" w:cs="David" w:hint="cs"/>
                <w:rtl/>
              </w:rPr>
              <w:t>טרנסצנדנט</w:t>
            </w:r>
            <w:r>
              <w:rPr>
                <w:rFonts w:ascii="David" w:hAnsi="David" w:cs="David" w:hint="eastAsia"/>
                <w:rtl/>
              </w:rPr>
              <w:t>י</w:t>
            </w:r>
            <w:r>
              <w:rPr>
                <w:rFonts w:ascii="David" w:hAnsi="David" w:cs="David" w:hint="cs"/>
                <w:rtl/>
              </w:rPr>
              <w:t xml:space="preserve"> </w:t>
            </w:r>
            <w:r w:rsidR="008D5E89" w:rsidRPr="004230AA">
              <w:rPr>
                <w:rFonts w:ascii="David" w:hAnsi="David" w:cs="David"/>
                <w:rtl/>
              </w:rPr>
              <w:t>אחד</w:t>
            </w:r>
            <w:r>
              <w:rPr>
                <w:rFonts w:ascii="David" w:hAnsi="David" w:cs="David" w:hint="cs"/>
                <w:rtl/>
              </w:rPr>
              <w:t>.</w:t>
            </w:r>
          </w:p>
          <w:p w14:paraId="12B9CA0A" w14:textId="36810E97" w:rsidR="00FC1453" w:rsidRDefault="008D5E89" w:rsidP="004230AA">
            <w:pPr>
              <w:spacing w:line="360" w:lineRule="auto"/>
              <w:rPr>
                <w:rFonts w:ascii="David" w:hAnsi="David" w:cs="David"/>
                <w:rtl/>
              </w:rPr>
            </w:pPr>
            <w:r w:rsidRPr="004230AA">
              <w:rPr>
                <w:rFonts w:ascii="David" w:hAnsi="David" w:cs="David"/>
                <w:rtl/>
              </w:rPr>
              <w:t xml:space="preserve"> </w:t>
            </w:r>
          </w:p>
          <w:p w14:paraId="20BB8E9A" w14:textId="0DAEDA40" w:rsidR="00FC1453" w:rsidRDefault="00FC1453" w:rsidP="004230AA">
            <w:pPr>
              <w:spacing w:line="360" w:lineRule="auto"/>
              <w:rPr>
                <w:rFonts w:ascii="David" w:hAnsi="David" w:cs="David"/>
                <w:rtl/>
              </w:rPr>
            </w:pPr>
            <w:r>
              <w:rPr>
                <w:rFonts w:ascii="David" w:hAnsi="David" w:cs="David" w:hint="cs"/>
                <w:rtl/>
              </w:rPr>
              <w:t xml:space="preserve">יש בה 3 עקרונות: </w:t>
            </w:r>
          </w:p>
          <w:p w14:paraId="6FC1869F" w14:textId="3FF90C87" w:rsidR="00FC1453" w:rsidRDefault="00FC1453" w:rsidP="00FC1453">
            <w:pPr>
              <w:spacing w:line="360" w:lineRule="auto"/>
              <w:rPr>
                <w:rFonts w:ascii="David" w:hAnsi="David" w:cs="David"/>
                <w:rtl/>
              </w:rPr>
            </w:pPr>
            <w:r>
              <w:rPr>
                <w:rFonts w:ascii="David" w:hAnsi="David" w:cs="David" w:hint="cs"/>
                <w:rtl/>
              </w:rPr>
              <w:t xml:space="preserve">(א) </w:t>
            </w:r>
            <w:r w:rsidR="008D5E89" w:rsidRPr="00FC1453">
              <w:rPr>
                <w:rFonts w:ascii="David" w:hAnsi="David" w:cs="David"/>
                <w:rtl/>
              </w:rPr>
              <w:t xml:space="preserve">לעומת </w:t>
            </w:r>
            <w:r w:rsidRPr="00FC1453">
              <w:rPr>
                <w:rFonts w:ascii="David" w:hAnsi="David" w:cs="David" w:hint="cs"/>
                <w:rtl/>
              </w:rPr>
              <w:t>האלילות שיש ב</w:t>
            </w:r>
            <w:r w:rsidR="008D5E89" w:rsidRPr="00FC1453">
              <w:rPr>
                <w:rFonts w:ascii="David" w:hAnsi="David" w:cs="David"/>
                <w:rtl/>
              </w:rPr>
              <w:t>ה</w:t>
            </w:r>
            <w:r w:rsidRPr="00FC1453">
              <w:rPr>
                <w:rFonts w:ascii="David" w:hAnsi="David" w:cs="David" w:hint="cs"/>
                <w:rtl/>
              </w:rPr>
              <w:t xml:space="preserve"> </w:t>
            </w:r>
            <w:r w:rsidR="008D5E89" w:rsidRPr="00FC1453">
              <w:rPr>
                <w:rFonts w:ascii="David" w:hAnsi="David" w:cs="David"/>
                <w:rtl/>
              </w:rPr>
              <w:t xml:space="preserve">ריבוי </w:t>
            </w:r>
            <w:r w:rsidRPr="00FC1453">
              <w:rPr>
                <w:rFonts w:ascii="David" w:hAnsi="David" w:cs="David" w:hint="cs"/>
                <w:rtl/>
              </w:rPr>
              <w:t xml:space="preserve">אלים, </w:t>
            </w:r>
            <w:r w:rsidR="008D5E89" w:rsidRPr="00FC1453">
              <w:rPr>
                <w:rFonts w:ascii="David" w:hAnsi="David" w:cs="David"/>
                <w:rtl/>
              </w:rPr>
              <w:t xml:space="preserve">שיוצר מצב תמידי של מלחמה ומריבות וממילא של כוחנות, אכזריות, רמיה ושאר התכונות הרעות. כפי שיש בכל המיתולוגיות. </w:t>
            </w:r>
            <w:r w:rsidR="008D5E89" w:rsidRPr="004230AA">
              <w:rPr>
                <w:rFonts w:ascii="David" w:hAnsi="David" w:cs="David"/>
                <w:rtl/>
              </w:rPr>
              <w:t>אצל אברהם יש מקור אחד להכל, ממילא הריבוי הוא גיוון של האחד</w:t>
            </w:r>
            <w:r>
              <w:rPr>
                <w:rFonts w:ascii="David" w:hAnsi="David" w:cs="David" w:hint="cs"/>
                <w:rtl/>
              </w:rPr>
              <w:t xml:space="preserve">. </w:t>
            </w:r>
          </w:p>
          <w:p w14:paraId="225DE600" w14:textId="4ECF263B" w:rsidR="008D5E89" w:rsidRPr="004230AA" w:rsidRDefault="008D5E89" w:rsidP="004230AA">
            <w:pPr>
              <w:spacing w:line="360" w:lineRule="auto"/>
              <w:rPr>
                <w:rFonts w:ascii="David" w:hAnsi="David" w:cs="David"/>
                <w:rtl/>
              </w:rPr>
            </w:pPr>
            <w:r w:rsidRPr="004230AA">
              <w:rPr>
                <w:rFonts w:ascii="David" w:hAnsi="David" w:cs="David"/>
                <w:rtl/>
              </w:rPr>
              <w:t xml:space="preserve">פיצול מהותי הוא </w:t>
            </w:r>
            <w:r w:rsidR="00FC1453">
              <w:rPr>
                <w:rFonts w:ascii="David" w:hAnsi="David" w:cs="David" w:hint="cs"/>
                <w:rtl/>
              </w:rPr>
              <w:t xml:space="preserve">דווקא </w:t>
            </w:r>
            <w:r w:rsidRPr="004230AA">
              <w:rPr>
                <w:rFonts w:ascii="David" w:hAnsi="David" w:cs="David"/>
                <w:rtl/>
              </w:rPr>
              <w:t xml:space="preserve">'תודעה כוזבת', </w:t>
            </w:r>
            <w:r w:rsidR="00FC1453">
              <w:rPr>
                <w:rFonts w:ascii="David" w:hAnsi="David" w:cs="David" w:hint="cs"/>
                <w:rtl/>
              </w:rPr>
              <w:t xml:space="preserve">במהות שוררת אחדות בין כל חלקי הבריאה. </w:t>
            </w:r>
            <w:r w:rsidR="00FC1453">
              <w:rPr>
                <w:rFonts w:ascii="David" w:hAnsi="David" w:cs="David"/>
                <w:rtl/>
              </w:rPr>
              <w:br/>
            </w:r>
            <w:r w:rsidRPr="004230AA">
              <w:rPr>
                <w:rFonts w:ascii="David" w:hAnsi="David" w:cs="David"/>
                <w:rtl/>
              </w:rPr>
              <w:t>ו</w:t>
            </w:r>
            <w:r w:rsidR="00FC1453">
              <w:rPr>
                <w:rFonts w:ascii="David" w:hAnsi="David" w:cs="David" w:hint="cs"/>
                <w:rtl/>
              </w:rPr>
              <w:t xml:space="preserve">ממילא </w:t>
            </w:r>
            <w:r w:rsidRPr="004230AA">
              <w:rPr>
                <w:rFonts w:ascii="David" w:hAnsi="David" w:cs="David"/>
                <w:rtl/>
              </w:rPr>
              <w:t>החזון הוא חזון של שלום</w:t>
            </w:r>
            <w:r w:rsidR="00FC1453">
              <w:rPr>
                <w:rFonts w:ascii="David" w:hAnsi="David" w:cs="David" w:hint="cs"/>
                <w:rtl/>
              </w:rPr>
              <w:t xml:space="preserve"> והרמוניה בין כל המרכיבים</w:t>
            </w:r>
            <w:r w:rsidRPr="004230AA">
              <w:rPr>
                <w:rFonts w:ascii="David" w:hAnsi="David" w:cs="David"/>
                <w:rtl/>
              </w:rPr>
              <w:t>.</w:t>
            </w:r>
            <w:r w:rsidR="00FC1453">
              <w:rPr>
                <w:rFonts w:ascii="David" w:hAnsi="David" w:cs="David" w:hint="cs"/>
                <w:rtl/>
              </w:rPr>
              <w:t xml:space="preserve"> וגם היחסים עם האחרים נובעים ממחויבות למקור האחד (ואהבת לרעך כמוך אני ה') ולכן זו מחויבות מוסרית ולא יחסים כוחניים, שמביאים למריבות.</w:t>
            </w:r>
          </w:p>
          <w:p w14:paraId="3E2E24F2" w14:textId="77777777" w:rsidR="008D5E89" w:rsidRPr="004230AA" w:rsidRDefault="008D5E89" w:rsidP="004230AA">
            <w:pPr>
              <w:spacing w:line="360" w:lineRule="auto"/>
              <w:rPr>
                <w:rFonts w:ascii="David" w:hAnsi="David" w:cs="David"/>
                <w:rtl/>
              </w:rPr>
            </w:pPr>
          </w:p>
          <w:p w14:paraId="010787A2" w14:textId="77777777" w:rsidR="00FC1453" w:rsidRDefault="00FC1453" w:rsidP="004230AA">
            <w:pPr>
              <w:spacing w:line="360" w:lineRule="auto"/>
              <w:rPr>
                <w:rFonts w:ascii="David" w:hAnsi="David" w:cs="David"/>
                <w:rtl/>
              </w:rPr>
            </w:pPr>
            <w:r>
              <w:rPr>
                <w:rFonts w:ascii="David" w:hAnsi="David" w:cs="David" w:hint="cs"/>
                <w:rtl/>
              </w:rPr>
              <w:t xml:space="preserve">(ב) </w:t>
            </w:r>
            <w:r w:rsidR="008D5E89" w:rsidRPr="004230AA">
              <w:rPr>
                <w:rFonts w:ascii="David" w:hAnsi="David" w:cs="David"/>
                <w:rtl/>
              </w:rPr>
              <w:t>כל מה ש</w:t>
            </w:r>
            <w:r>
              <w:rPr>
                <w:rFonts w:ascii="David" w:hAnsi="David" w:cs="David" w:hint="cs"/>
                <w:rtl/>
              </w:rPr>
              <w:t xml:space="preserve">קיים </w:t>
            </w:r>
            <w:r w:rsidR="008D5E89" w:rsidRPr="004230AA">
              <w:rPr>
                <w:rFonts w:ascii="David" w:hAnsi="David" w:cs="David"/>
                <w:rtl/>
              </w:rPr>
              <w:t xml:space="preserve">במציאות הוא רק גילוי ולא מקור. </w:t>
            </w:r>
          </w:p>
          <w:p w14:paraId="0901F2AB" w14:textId="77777777" w:rsidR="00FC1453" w:rsidRDefault="00FC1453" w:rsidP="004230AA">
            <w:pPr>
              <w:spacing w:line="360" w:lineRule="auto"/>
              <w:rPr>
                <w:rFonts w:ascii="David" w:hAnsi="David" w:cs="David"/>
                <w:rtl/>
              </w:rPr>
            </w:pPr>
          </w:p>
          <w:p w14:paraId="29C3EF0F" w14:textId="18EAF692" w:rsidR="008D5E89" w:rsidRPr="004230AA" w:rsidRDefault="008D5E89" w:rsidP="004230AA">
            <w:pPr>
              <w:spacing w:line="360" w:lineRule="auto"/>
              <w:rPr>
                <w:rFonts w:ascii="David" w:hAnsi="David" w:cs="David"/>
                <w:rtl/>
              </w:rPr>
            </w:pPr>
            <w:r w:rsidRPr="004230AA">
              <w:rPr>
                <w:rFonts w:ascii="David" w:hAnsi="David" w:cs="David"/>
                <w:rtl/>
              </w:rPr>
              <w:t>הדברים במציאות הם חולפים (רוח, שמש וכו') הם רק גילויים של המקור.</w:t>
            </w:r>
          </w:p>
          <w:p w14:paraId="7C174109" w14:textId="723EEA66" w:rsidR="008D5E89" w:rsidRPr="004230AA" w:rsidRDefault="008D5E89" w:rsidP="004230AA">
            <w:pPr>
              <w:spacing w:line="360" w:lineRule="auto"/>
              <w:rPr>
                <w:rFonts w:ascii="David" w:hAnsi="David" w:cs="David"/>
                <w:rtl/>
              </w:rPr>
            </w:pPr>
            <w:r w:rsidRPr="004230AA">
              <w:rPr>
                <w:rFonts w:ascii="David" w:hAnsi="David" w:cs="David"/>
                <w:rtl/>
              </w:rPr>
              <w:t xml:space="preserve">המקור הוא בלתי-גבולי, לעומת הגילויים. לכן כשהוא מבשר לו על בן בגיל 99 הוא "האמין בה'", כיון שה' מעבר למציאות ולכלליה, הוא מקור החוקים והכללים. </w:t>
            </w:r>
          </w:p>
          <w:p w14:paraId="2571B83F" w14:textId="77777777" w:rsidR="008D5E89" w:rsidRPr="004230AA" w:rsidRDefault="008D5E89" w:rsidP="004230AA">
            <w:pPr>
              <w:spacing w:line="360" w:lineRule="auto"/>
              <w:rPr>
                <w:rFonts w:ascii="David" w:hAnsi="David" w:cs="David"/>
                <w:rtl/>
              </w:rPr>
            </w:pPr>
          </w:p>
          <w:p w14:paraId="54E2E73D" w14:textId="77777777" w:rsidR="00FC1453" w:rsidRDefault="00FC1453" w:rsidP="004230AA">
            <w:pPr>
              <w:spacing w:line="360" w:lineRule="auto"/>
              <w:rPr>
                <w:rFonts w:ascii="David" w:hAnsi="David" w:cs="David"/>
                <w:rtl/>
              </w:rPr>
            </w:pPr>
          </w:p>
          <w:p w14:paraId="394278BE" w14:textId="77777777" w:rsidR="00FC1453" w:rsidRDefault="00FC1453" w:rsidP="004230AA">
            <w:pPr>
              <w:spacing w:line="360" w:lineRule="auto"/>
              <w:rPr>
                <w:rFonts w:ascii="David" w:hAnsi="David" w:cs="David"/>
                <w:rtl/>
              </w:rPr>
            </w:pPr>
          </w:p>
          <w:p w14:paraId="1446793C" w14:textId="77777777" w:rsidR="00FC1453" w:rsidRDefault="00FC1453" w:rsidP="004230AA">
            <w:pPr>
              <w:spacing w:line="360" w:lineRule="auto"/>
              <w:rPr>
                <w:rFonts w:ascii="David" w:hAnsi="David" w:cs="David"/>
                <w:rtl/>
              </w:rPr>
            </w:pPr>
            <w:r>
              <w:rPr>
                <w:rFonts w:ascii="David" w:hAnsi="David" w:cs="David" w:hint="cs"/>
                <w:rtl/>
              </w:rPr>
              <w:t xml:space="preserve">(ג) רציונליזם - </w:t>
            </w:r>
            <w:r w:rsidR="008D5E89" w:rsidRPr="004230AA">
              <w:rPr>
                <w:rFonts w:ascii="David" w:hAnsi="David" w:cs="David"/>
                <w:rtl/>
              </w:rPr>
              <w:t xml:space="preserve">האמונה האברהמית </w:t>
            </w:r>
            <w:r>
              <w:rPr>
                <w:rFonts w:ascii="David" w:hAnsi="David" w:cs="David" w:hint="cs"/>
                <w:rtl/>
              </w:rPr>
              <w:t>אינה סותרת</w:t>
            </w:r>
            <w:r w:rsidR="008D5E89" w:rsidRPr="004230AA">
              <w:rPr>
                <w:rFonts w:ascii="David" w:hAnsi="David" w:cs="David"/>
                <w:rtl/>
              </w:rPr>
              <w:t xml:space="preserve"> רציונליות</w:t>
            </w:r>
            <w:r>
              <w:rPr>
                <w:rFonts w:ascii="David" w:hAnsi="David" w:cs="David" w:hint="cs"/>
                <w:rtl/>
              </w:rPr>
              <w:t xml:space="preserve">, היא כוללת אותה. </w:t>
            </w:r>
          </w:p>
          <w:p w14:paraId="65B48868" w14:textId="77777777" w:rsidR="00FC1453" w:rsidRDefault="00FC1453" w:rsidP="004230AA">
            <w:pPr>
              <w:spacing w:line="360" w:lineRule="auto"/>
              <w:rPr>
                <w:rFonts w:ascii="David" w:hAnsi="David" w:cs="David"/>
                <w:rtl/>
              </w:rPr>
            </w:pPr>
          </w:p>
          <w:p w14:paraId="0CFC9C14" w14:textId="77777777" w:rsidR="0099132D" w:rsidRDefault="0012022D" w:rsidP="004230AA">
            <w:pPr>
              <w:spacing w:line="360" w:lineRule="auto"/>
              <w:rPr>
                <w:rFonts w:ascii="David" w:hAnsi="David" w:cs="David"/>
                <w:rtl/>
              </w:rPr>
            </w:pPr>
            <w:r>
              <w:rPr>
                <w:rFonts w:ascii="David" w:hAnsi="David" w:cs="David" w:hint="cs"/>
                <w:rtl/>
              </w:rPr>
              <w:t xml:space="preserve">ראשית האמונה של </w:t>
            </w:r>
            <w:r w:rsidR="008D5E89" w:rsidRPr="004230AA">
              <w:rPr>
                <w:rFonts w:ascii="David" w:hAnsi="David" w:cs="David"/>
                <w:rtl/>
              </w:rPr>
              <w:t xml:space="preserve">אברהם </w:t>
            </w:r>
            <w:r w:rsidR="0099132D">
              <w:rPr>
                <w:rFonts w:ascii="David" w:hAnsi="David" w:cs="David" w:hint="cs"/>
                <w:rtl/>
              </w:rPr>
              <w:t>היא בביקורת רציונלית על האלילות, מי מנהיג את העולם ? או במדרש הפסלים כ</w:t>
            </w:r>
            <w:r w:rsidR="008D5E89" w:rsidRPr="004230AA">
              <w:rPr>
                <w:rFonts w:ascii="David" w:hAnsi="David" w:cs="David"/>
                <w:rtl/>
              </w:rPr>
              <w:t xml:space="preserve">שהוא עונה לתרח </w:t>
            </w:r>
            <w:r w:rsidR="0099132D">
              <w:rPr>
                <w:rFonts w:ascii="David" w:hAnsi="David" w:cs="David" w:hint="cs"/>
                <w:rtl/>
              </w:rPr>
              <w:t>בציניות שהפסל הגדול שבר את כל השאר.</w:t>
            </w:r>
          </w:p>
          <w:p w14:paraId="11321507" w14:textId="31510A15" w:rsidR="008D5E89" w:rsidRDefault="008D5E89" w:rsidP="004230AA">
            <w:pPr>
              <w:spacing w:line="360" w:lineRule="auto"/>
              <w:rPr>
                <w:rFonts w:ascii="David" w:hAnsi="David" w:cs="David"/>
                <w:rtl/>
              </w:rPr>
            </w:pPr>
            <w:r w:rsidRPr="004230AA">
              <w:rPr>
                <w:rFonts w:ascii="David" w:hAnsi="David" w:cs="David"/>
                <w:rtl/>
              </w:rPr>
              <w:br/>
              <w:t>אברהם</w:t>
            </w:r>
            <w:r w:rsidR="0099132D">
              <w:rPr>
                <w:rFonts w:ascii="David" w:hAnsi="David" w:cs="David" w:hint="cs"/>
                <w:rtl/>
              </w:rPr>
              <w:t xml:space="preserve"> גם </w:t>
            </w:r>
            <w:r w:rsidRPr="004230AA">
              <w:rPr>
                <w:rFonts w:ascii="David" w:hAnsi="David" w:cs="David"/>
                <w:rtl/>
              </w:rPr>
              <w:t>לא יוזם להקריב את בנו</w:t>
            </w:r>
            <w:r w:rsidR="0099132D">
              <w:rPr>
                <w:rFonts w:ascii="David" w:hAnsi="David" w:cs="David" w:hint="cs"/>
                <w:rtl/>
              </w:rPr>
              <w:t xml:space="preserve"> </w:t>
            </w:r>
            <w:r w:rsidRPr="004230AA">
              <w:rPr>
                <w:rFonts w:ascii="David" w:hAnsi="David" w:cs="David"/>
                <w:rtl/>
              </w:rPr>
              <w:t>כי זה לא רציונלי</w:t>
            </w:r>
            <w:r w:rsidR="0099132D">
              <w:rPr>
                <w:rFonts w:ascii="David" w:hAnsi="David" w:cs="David" w:hint="cs"/>
                <w:rtl/>
              </w:rPr>
              <w:t>, נגד ההגיון המוסרי והטבע האנושי, עד שה' מצווה אותו (ובסופו של דבר מאשרר שהאמונה היא אכן מחויבות למוחלט שמעבר לטבע, אך היא אכן לא אמורה לסתור את ההגיון והטבע)</w:t>
            </w:r>
            <w:r w:rsidRPr="004230AA">
              <w:rPr>
                <w:rFonts w:ascii="David" w:hAnsi="David" w:cs="David"/>
                <w:rtl/>
              </w:rPr>
              <w:t xml:space="preserve">. </w:t>
            </w:r>
          </w:p>
          <w:p w14:paraId="1EF547C4" w14:textId="77777777" w:rsidR="004230AA" w:rsidRDefault="004230AA" w:rsidP="004230AA">
            <w:pPr>
              <w:spacing w:line="360" w:lineRule="auto"/>
              <w:rPr>
                <w:rFonts w:ascii="David" w:hAnsi="David" w:cs="David"/>
                <w:rtl/>
              </w:rPr>
            </w:pPr>
          </w:p>
          <w:p w14:paraId="176B533F" w14:textId="18FB1314" w:rsidR="004230AA" w:rsidRDefault="0099132D" w:rsidP="004230AA">
            <w:pPr>
              <w:spacing w:line="360" w:lineRule="auto"/>
              <w:rPr>
                <w:rFonts w:ascii="David" w:hAnsi="David" w:cs="David"/>
                <w:rtl/>
              </w:rPr>
            </w:pPr>
            <w:r>
              <w:rPr>
                <w:rFonts w:ascii="David" w:hAnsi="David" w:cs="David" w:hint="cs"/>
                <w:rtl/>
              </w:rPr>
              <w:t xml:space="preserve">גם בהתעקשות שלו להציל את סדום הוא </w:t>
            </w:r>
            <w:r w:rsidR="009B5DB1">
              <w:rPr>
                <w:rFonts w:ascii="David" w:hAnsi="David" w:cs="David" w:hint="cs"/>
                <w:rtl/>
              </w:rPr>
              <w:t>טוען עפ"י</w:t>
            </w:r>
            <w:r>
              <w:rPr>
                <w:rFonts w:ascii="David" w:hAnsi="David" w:cs="David" w:hint="cs"/>
                <w:rtl/>
              </w:rPr>
              <w:t xml:space="preserve"> ההגיון המוסרי</w:t>
            </w:r>
            <w:r w:rsidR="009B5DB1">
              <w:rPr>
                <w:rFonts w:ascii="David" w:hAnsi="David" w:cs="David" w:hint="cs"/>
                <w:rtl/>
              </w:rPr>
              <w:t>.</w:t>
            </w:r>
          </w:p>
          <w:p w14:paraId="72C80F0D" w14:textId="77777777" w:rsidR="004230AA" w:rsidRDefault="004230AA" w:rsidP="004230AA">
            <w:pPr>
              <w:spacing w:line="360" w:lineRule="auto"/>
              <w:rPr>
                <w:rFonts w:ascii="David" w:hAnsi="David" w:cs="David"/>
                <w:rtl/>
              </w:rPr>
            </w:pPr>
          </w:p>
          <w:p w14:paraId="2A0A4E59" w14:textId="77777777" w:rsidR="004230AA" w:rsidRDefault="004230AA" w:rsidP="004230AA">
            <w:pPr>
              <w:spacing w:line="360" w:lineRule="auto"/>
              <w:rPr>
                <w:rFonts w:ascii="David" w:hAnsi="David" w:cs="David"/>
                <w:rtl/>
              </w:rPr>
            </w:pPr>
          </w:p>
          <w:p w14:paraId="64085386" w14:textId="7FF66193" w:rsidR="004230AA" w:rsidRPr="004230AA" w:rsidRDefault="004230AA" w:rsidP="004230AA">
            <w:pPr>
              <w:spacing w:line="360" w:lineRule="auto"/>
              <w:rPr>
                <w:rFonts w:ascii="David" w:hAnsi="David" w:cs="David"/>
                <w:rtl/>
              </w:rPr>
            </w:pPr>
          </w:p>
        </w:tc>
        <w:tc>
          <w:tcPr>
            <w:tcW w:w="2551" w:type="dxa"/>
          </w:tcPr>
          <w:p w14:paraId="5F0F0CFD" w14:textId="77777777" w:rsidR="008D5E89" w:rsidRPr="004230AA" w:rsidRDefault="008D5E89" w:rsidP="004230AA">
            <w:pPr>
              <w:spacing w:line="360" w:lineRule="auto"/>
              <w:rPr>
                <w:rFonts w:ascii="David" w:hAnsi="David" w:cs="David"/>
                <w:rtl/>
              </w:rPr>
            </w:pPr>
          </w:p>
          <w:p w14:paraId="571097DE" w14:textId="77777777" w:rsidR="008D5E89" w:rsidRPr="004230AA" w:rsidRDefault="008D5E89" w:rsidP="004230AA">
            <w:pPr>
              <w:spacing w:line="360" w:lineRule="auto"/>
              <w:rPr>
                <w:rFonts w:ascii="David" w:hAnsi="David" w:cs="David"/>
                <w:rtl/>
              </w:rPr>
            </w:pPr>
            <w:r w:rsidRPr="004230AA">
              <w:rPr>
                <w:rFonts w:ascii="David" w:hAnsi="David" w:cs="David"/>
                <w:rtl/>
              </w:rPr>
              <w:t xml:space="preserve">להיות מאמין רציונלי ולא להיות מאמין פרימטיבי </w:t>
            </w:r>
          </w:p>
          <w:p w14:paraId="18B637FF" w14:textId="77777777" w:rsidR="008D5E89" w:rsidRPr="004230AA" w:rsidRDefault="008D5E89" w:rsidP="004230AA">
            <w:pPr>
              <w:spacing w:line="360" w:lineRule="auto"/>
              <w:rPr>
                <w:rFonts w:ascii="David" w:hAnsi="David" w:cs="David"/>
                <w:rtl/>
              </w:rPr>
            </w:pPr>
          </w:p>
          <w:p w14:paraId="6641A4FC" w14:textId="419CA36A" w:rsidR="008D5E89" w:rsidRPr="004230AA" w:rsidRDefault="008D5E89" w:rsidP="004230AA">
            <w:pPr>
              <w:spacing w:line="360" w:lineRule="auto"/>
              <w:rPr>
                <w:rFonts w:ascii="David" w:hAnsi="David" w:cs="David"/>
                <w:rtl/>
              </w:rPr>
            </w:pPr>
            <w:r w:rsidRPr="004230AA">
              <w:rPr>
                <w:rFonts w:ascii="David" w:hAnsi="David" w:cs="David"/>
                <w:rtl/>
              </w:rPr>
              <w:t>"שווא עמלו... אבל לא לא לבנות..."</w:t>
            </w:r>
          </w:p>
        </w:tc>
        <w:tc>
          <w:tcPr>
            <w:tcW w:w="4245" w:type="dxa"/>
          </w:tcPr>
          <w:p w14:paraId="2E793644" w14:textId="3E769512" w:rsidR="008D5E89" w:rsidRPr="004230AA" w:rsidRDefault="008D5E89" w:rsidP="004230AA">
            <w:pPr>
              <w:spacing w:line="360" w:lineRule="auto"/>
              <w:rPr>
                <w:rFonts w:ascii="David" w:hAnsi="David" w:cs="David"/>
                <w:rtl/>
              </w:rPr>
            </w:pPr>
          </w:p>
        </w:tc>
      </w:tr>
      <w:tr w:rsidR="008D5E89" w:rsidRPr="004230AA" w14:paraId="27C5972E" w14:textId="77777777" w:rsidTr="004230AA">
        <w:tc>
          <w:tcPr>
            <w:tcW w:w="1507" w:type="dxa"/>
          </w:tcPr>
          <w:p w14:paraId="1E37E031" w14:textId="589E347B" w:rsidR="008D5E89" w:rsidRPr="004230AA" w:rsidRDefault="008D5E89" w:rsidP="004230AA">
            <w:pPr>
              <w:spacing w:line="360" w:lineRule="auto"/>
              <w:rPr>
                <w:rFonts w:ascii="David" w:hAnsi="David" w:cs="David"/>
                <w:b/>
                <w:bCs/>
                <w:sz w:val="28"/>
                <w:szCs w:val="28"/>
                <w:rtl/>
              </w:rPr>
            </w:pPr>
          </w:p>
          <w:p w14:paraId="485031EB" w14:textId="5B13B38F" w:rsidR="008D5E89" w:rsidRPr="004230AA" w:rsidRDefault="008D5E89" w:rsidP="004230AA">
            <w:pPr>
              <w:spacing w:line="360" w:lineRule="auto"/>
              <w:rPr>
                <w:rFonts w:ascii="David" w:hAnsi="David" w:cs="David"/>
                <w:b/>
                <w:bCs/>
                <w:sz w:val="28"/>
                <w:szCs w:val="28"/>
                <w:rtl/>
              </w:rPr>
            </w:pPr>
            <w:r w:rsidRPr="004230AA">
              <w:rPr>
                <w:rFonts w:ascii="David" w:hAnsi="David" w:cs="David"/>
                <w:b/>
                <w:bCs/>
                <w:sz w:val="28"/>
                <w:szCs w:val="28"/>
                <w:rtl/>
              </w:rPr>
              <w:t>צדק</w:t>
            </w:r>
          </w:p>
          <w:p w14:paraId="1D376586" w14:textId="53BD3F72" w:rsidR="008D5E89" w:rsidRPr="004230AA" w:rsidRDefault="008D5E89" w:rsidP="004230AA">
            <w:pPr>
              <w:spacing w:line="360" w:lineRule="auto"/>
              <w:rPr>
                <w:rFonts w:ascii="David" w:hAnsi="David" w:cs="David"/>
                <w:b/>
                <w:bCs/>
                <w:sz w:val="28"/>
                <w:szCs w:val="28"/>
                <w:rtl/>
              </w:rPr>
            </w:pPr>
          </w:p>
        </w:tc>
        <w:tc>
          <w:tcPr>
            <w:tcW w:w="4678" w:type="dxa"/>
          </w:tcPr>
          <w:p w14:paraId="22F47F3B" w14:textId="1D74C773" w:rsidR="008D5E89" w:rsidRDefault="008D5E89" w:rsidP="004230AA">
            <w:pPr>
              <w:spacing w:line="360" w:lineRule="auto"/>
              <w:rPr>
                <w:rFonts w:ascii="David" w:hAnsi="David" w:cs="David"/>
                <w:rtl/>
              </w:rPr>
            </w:pPr>
          </w:p>
          <w:p w14:paraId="3A631294" w14:textId="1190F9D7" w:rsidR="007B213C" w:rsidRDefault="007B213C" w:rsidP="004230AA">
            <w:pPr>
              <w:spacing w:line="360" w:lineRule="auto"/>
              <w:rPr>
                <w:rFonts w:ascii="David" w:hAnsi="David" w:cs="David"/>
                <w:rtl/>
              </w:rPr>
            </w:pPr>
            <w:r>
              <w:rPr>
                <w:rFonts w:ascii="David" w:hAnsi="David" w:cs="David" w:hint="cs"/>
                <w:rtl/>
              </w:rPr>
              <w:t>אברהם מכנה את האל שופט ! "השופט כל הארץ" בדרישה למשפט צדק.</w:t>
            </w:r>
          </w:p>
          <w:p w14:paraId="01CD7411" w14:textId="77777777" w:rsidR="007B213C" w:rsidRDefault="007B213C" w:rsidP="004230AA">
            <w:pPr>
              <w:spacing w:line="360" w:lineRule="auto"/>
              <w:rPr>
                <w:rFonts w:ascii="David" w:hAnsi="David" w:cs="David"/>
                <w:rtl/>
              </w:rPr>
            </w:pPr>
          </w:p>
          <w:p w14:paraId="5F15B8B3" w14:textId="2F430D54" w:rsidR="006D12ED" w:rsidRDefault="006D12ED" w:rsidP="004230AA">
            <w:pPr>
              <w:spacing w:line="360" w:lineRule="auto"/>
              <w:rPr>
                <w:rFonts w:ascii="David" w:hAnsi="David" w:cs="David"/>
                <w:rtl/>
              </w:rPr>
            </w:pPr>
            <w:r>
              <w:rPr>
                <w:rFonts w:ascii="David" w:hAnsi="David" w:cs="David" w:hint="cs"/>
                <w:rtl/>
              </w:rPr>
              <w:t xml:space="preserve">המושג צדק היה קיים גם בתרבות האלילית. אמת המידה של הצדק היתה הכח. וזה היה הגיוני כי החזק היה חזק בחסד האל. </w:t>
            </w:r>
          </w:p>
          <w:p w14:paraId="388183DC" w14:textId="29499EF9" w:rsidR="006D12ED" w:rsidRDefault="006D12ED" w:rsidP="004230AA">
            <w:pPr>
              <w:spacing w:line="360" w:lineRule="auto"/>
              <w:rPr>
                <w:rFonts w:ascii="David" w:hAnsi="David" w:cs="David"/>
                <w:rtl/>
              </w:rPr>
            </w:pPr>
            <w:r>
              <w:rPr>
                <w:rFonts w:ascii="David" w:hAnsi="David" w:cs="David" w:hint="cs"/>
                <w:rtl/>
              </w:rPr>
              <w:lastRenderedPageBreak/>
              <w:t xml:space="preserve">החידוש ב"צדק האברהמי" </w:t>
            </w:r>
            <w:r>
              <w:rPr>
                <w:rFonts w:ascii="David" w:hAnsi="David" w:cs="David"/>
                <w:rtl/>
              </w:rPr>
              <w:t>–</w:t>
            </w:r>
            <w:r>
              <w:rPr>
                <w:rFonts w:ascii="David" w:hAnsi="David" w:cs="David" w:hint="cs"/>
                <w:rtl/>
              </w:rPr>
              <w:t xml:space="preserve"> הוא שבני אדם שונים אבל גם שווים. מאחר וכולם נבראו בצלם אלוהים, אז כולם שווים מבחינה זו.</w:t>
            </w:r>
            <w:r w:rsidR="007B213C">
              <w:rPr>
                <w:rFonts w:ascii="David" w:hAnsi="David" w:cs="David" w:hint="cs"/>
                <w:rtl/>
              </w:rPr>
              <w:t xml:space="preserve"> יש אל אחד למציאות וכולם נבראיו, לכן יש מרכיב של שיוויון מהותי.  </w:t>
            </w:r>
          </w:p>
          <w:p w14:paraId="3F7898E6" w14:textId="77777777" w:rsidR="007B213C" w:rsidRDefault="007B213C" w:rsidP="004230AA">
            <w:pPr>
              <w:spacing w:line="360" w:lineRule="auto"/>
              <w:rPr>
                <w:rFonts w:ascii="David" w:hAnsi="David" w:cs="David"/>
                <w:rtl/>
              </w:rPr>
            </w:pPr>
          </w:p>
          <w:p w14:paraId="39C9DD7D" w14:textId="77777777" w:rsidR="006D12ED" w:rsidRDefault="006D12ED" w:rsidP="004230AA">
            <w:pPr>
              <w:spacing w:line="360" w:lineRule="auto"/>
              <w:rPr>
                <w:rFonts w:ascii="David" w:hAnsi="David" w:cs="David"/>
                <w:rtl/>
              </w:rPr>
            </w:pPr>
            <w:r>
              <w:rPr>
                <w:rFonts w:ascii="David" w:hAnsi="David" w:cs="David" w:hint="cs"/>
                <w:rtl/>
              </w:rPr>
              <w:t xml:space="preserve">האתגר של הצדק הוא </w:t>
            </w:r>
            <w:r>
              <w:rPr>
                <w:rFonts w:ascii="David" w:hAnsi="David" w:cs="David"/>
                <w:rtl/>
              </w:rPr>
              <w:t>–</w:t>
            </w:r>
            <w:r>
              <w:rPr>
                <w:rFonts w:ascii="David" w:hAnsi="David" w:cs="David" w:hint="cs"/>
                <w:rtl/>
              </w:rPr>
              <w:t xml:space="preserve"> מה היחס הנכון בין השיוויון לשוני בכל מקרה.</w:t>
            </w:r>
          </w:p>
          <w:p w14:paraId="241436E2" w14:textId="4BED69E4" w:rsidR="000136AA" w:rsidRDefault="006D12ED" w:rsidP="004230AA">
            <w:pPr>
              <w:spacing w:line="360" w:lineRule="auto"/>
              <w:rPr>
                <w:rFonts w:ascii="David" w:hAnsi="David" w:cs="David"/>
                <w:rtl/>
              </w:rPr>
            </w:pPr>
            <w:r>
              <w:rPr>
                <w:rFonts w:ascii="David" w:hAnsi="David" w:cs="David" w:hint="cs"/>
                <w:rtl/>
              </w:rPr>
              <w:t xml:space="preserve">צדק הוא מה יותר נכון בסיטואציה ספציפית. </w:t>
            </w:r>
          </w:p>
          <w:p w14:paraId="4C1CE4DD" w14:textId="0FD47927" w:rsidR="006D12ED" w:rsidRDefault="006D12ED" w:rsidP="004230AA">
            <w:pPr>
              <w:spacing w:line="360" w:lineRule="auto"/>
              <w:rPr>
                <w:rFonts w:ascii="David" w:hAnsi="David" w:cs="David"/>
                <w:rtl/>
              </w:rPr>
            </w:pPr>
            <w:r>
              <w:rPr>
                <w:rFonts w:ascii="David" w:hAnsi="David" w:cs="David" w:hint="cs"/>
                <w:rtl/>
              </w:rPr>
              <w:t xml:space="preserve">האם בגלל שאני יותר מבוגר / חזק אז מגיע לי משהו ? </w:t>
            </w:r>
          </w:p>
          <w:p w14:paraId="6538813E" w14:textId="4B88C2AC" w:rsidR="006D12ED" w:rsidRDefault="00EF73BA" w:rsidP="004230AA">
            <w:pPr>
              <w:spacing w:line="360" w:lineRule="auto"/>
              <w:rPr>
                <w:rFonts w:ascii="David" w:hAnsi="David" w:cs="David"/>
                <w:rtl/>
              </w:rPr>
            </w:pPr>
            <w:r>
              <w:rPr>
                <w:rFonts w:ascii="David" w:hAnsi="David" w:cs="David" w:hint="cs"/>
                <w:rtl/>
              </w:rPr>
              <w:t>לפני אברהם רק השוני קבע. לא היה מרכיב השיוויון</w:t>
            </w:r>
          </w:p>
          <w:p w14:paraId="5722A913" w14:textId="77777777" w:rsidR="006D12ED" w:rsidRDefault="006D12ED" w:rsidP="004230AA">
            <w:pPr>
              <w:spacing w:line="360" w:lineRule="auto"/>
              <w:rPr>
                <w:rFonts w:ascii="David" w:hAnsi="David" w:cs="David"/>
                <w:rtl/>
              </w:rPr>
            </w:pPr>
          </w:p>
          <w:p w14:paraId="5E2A5C69" w14:textId="77777777" w:rsidR="004230AA" w:rsidRDefault="004230AA" w:rsidP="004230AA">
            <w:pPr>
              <w:spacing w:line="360" w:lineRule="auto"/>
              <w:rPr>
                <w:rFonts w:ascii="David" w:hAnsi="David" w:cs="David"/>
                <w:rtl/>
              </w:rPr>
            </w:pPr>
          </w:p>
          <w:p w14:paraId="1008825F" w14:textId="77777777" w:rsidR="004230AA" w:rsidRDefault="004230AA" w:rsidP="004230AA">
            <w:pPr>
              <w:spacing w:line="360" w:lineRule="auto"/>
              <w:rPr>
                <w:rFonts w:ascii="David" w:hAnsi="David" w:cs="David"/>
                <w:rtl/>
              </w:rPr>
            </w:pPr>
          </w:p>
          <w:p w14:paraId="5182108B" w14:textId="77777777" w:rsidR="004230AA" w:rsidRDefault="004230AA" w:rsidP="004230AA">
            <w:pPr>
              <w:spacing w:line="360" w:lineRule="auto"/>
              <w:rPr>
                <w:rFonts w:ascii="David" w:hAnsi="David" w:cs="David"/>
                <w:rtl/>
              </w:rPr>
            </w:pPr>
          </w:p>
          <w:p w14:paraId="6EEF8EAF" w14:textId="77777777" w:rsidR="004230AA" w:rsidRDefault="004230AA" w:rsidP="004230AA">
            <w:pPr>
              <w:spacing w:line="360" w:lineRule="auto"/>
              <w:rPr>
                <w:rFonts w:ascii="David" w:hAnsi="David" w:cs="David"/>
                <w:rtl/>
              </w:rPr>
            </w:pPr>
          </w:p>
          <w:p w14:paraId="713E77F4" w14:textId="05C197F7" w:rsidR="004230AA" w:rsidRPr="004230AA" w:rsidRDefault="004230AA" w:rsidP="004230AA">
            <w:pPr>
              <w:spacing w:line="360" w:lineRule="auto"/>
              <w:rPr>
                <w:rFonts w:ascii="David" w:hAnsi="David" w:cs="David"/>
                <w:rtl/>
              </w:rPr>
            </w:pPr>
          </w:p>
        </w:tc>
        <w:tc>
          <w:tcPr>
            <w:tcW w:w="2551" w:type="dxa"/>
          </w:tcPr>
          <w:p w14:paraId="11576F72" w14:textId="77777777" w:rsidR="008D5E89" w:rsidRDefault="008D5E89" w:rsidP="004230AA">
            <w:pPr>
              <w:spacing w:line="360" w:lineRule="auto"/>
              <w:rPr>
                <w:rFonts w:ascii="David" w:hAnsi="David" w:cs="David"/>
                <w:rtl/>
              </w:rPr>
            </w:pPr>
          </w:p>
          <w:p w14:paraId="423783F9" w14:textId="2222B195" w:rsidR="007B213C" w:rsidRDefault="007B213C" w:rsidP="004230AA">
            <w:pPr>
              <w:spacing w:line="360" w:lineRule="auto"/>
              <w:rPr>
                <w:rFonts w:ascii="David" w:hAnsi="David" w:cs="David"/>
                <w:rtl/>
              </w:rPr>
            </w:pPr>
            <w:r>
              <w:rPr>
                <w:rFonts w:ascii="David" w:hAnsi="David" w:cs="David" w:hint="cs"/>
                <w:rtl/>
              </w:rPr>
              <w:t xml:space="preserve">החידוש לקורא המוסלמי </w:t>
            </w:r>
            <w:r>
              <w:rPr>
                <w:rFonts w:ascii="David" w:hAnsi="David" w:cs="David"/>
                <w:rtl/>
              </w:rPr>
              <w:t>–</w:t>
            </w:r>
            <w:r>
              <w:rPr>
                <w:rFonts w:ascii="David" w:hAnsi="David" w:cs="David" w:hint="cs"/>
                <w:rtl/>
              </w:rPr>
              <w:t xml:space="preserve"> </w:t>
            </w:r>
          </w:p>
          <w:p w14:paraId="1DF6F748" w14:textId="76A20F72" w:rsidR="007B213C" w:rsidRPr="004230AA" w:rsidRDefault="007B213C" w:rsidP="004230AA">
            <w:pPr>
              <w:spacing w:line="360" w:lineRule="auto"/>
              <w:rPr>
                <w:rFonts w:ascii="David" w:hAnsi="David" w:cs="David"/>
                <w:rtl/>
              </w:rPr>
            </w:pPr>
          </w:p>
        </w:tc>
        <w:tc>
          <w:tcPr>
            <w:tcW w:w="4245" w:type="dxa"/>
          </w:tcPr>
          <w:p w14:paraId="048CC747" w14:textId="7F634264" w:rsidR="008D5E89" w:rsidRPr="004230AA" w:rsidRDefault="008D5E89" w:rsidP="004230AA">
            <w:pPr>
              <w:spacing w:line="360" w:lineRule="auto"/>
              <w:rPr>
                <w:rFonts w:ascii="David" w:hAnsi="David" w:cs="David"/>
                <w:rtl/>
              </w:rPr>
            </w:pPr>
          </w:p>
        </w:tc>
      </w:tr>
      <w:tr w:rsidR="008D5E89" w:rsidRPr="004230AA" w14:paraId="2B1B096C" w14:textId="77777777" w:rsidTr="004230AA">
        <w:tc>
          <w:tcPr>
            <w:tcW w:w="1507" w:type="dxa"/>
          </w:tcPr>
          <w:p w14:paraId="088A8E93" w14:textId="1DDC6844" w:rsidR="008D5E89" w:rsidRPr="004230AA" w:rsidRDefault="008D5E89" w:rsidP="004230AA">
            <w:pPr>
              <w:spacing w:line="360" w:lineRule="auto"/>
              <w:rPr>
                <w:rFonts w:ascii="David" w:hAnsi="David" w:cs="David"/>
                <w:b/>
                <w:bCs/>
                <w:sz w:val="28"/>
                <w:szCs w:val="28"/>
                <w:rtl/>
              </w:rPr>
            </w:pPr>
          </w:p>
          <w:p w14:paraId="2B98C116" w14:textId="7FF7946A" w:rsidR="008D5E89" w:rsidRPr="004230AA" w:rsidRDefault="008D5E89" w:rsidP="004230AA">
            <w:pPr>
              <w:spacing w:line="360" w:lineRule="auto"/>
              <w:rPr>
                <w:rFonts w:ascii="David" w:hAnsi="David" w:cs="David"/>
                <w:b/>
                <w:bCs/>
                <w:sz w:val="28"/>
                <w:szCs w:val="28"/>
                <w:rtl/>
              </w:rPr>
            </w:pPr>
            <w:r w:rsidRPr="004230AA">
              <w:rPr>
                <w:rFonts w:ascii="David" w:hAnsi="David" w:cs="David"/>
                <w:b/>
                <w:bCs/>
                <w:sz w:val="28"/>
                <w:szCs w:val="28"/>
                <w:rtl/>
              </w:rPr>
              <w:t>מסירות נפש</w:t>
            </w:r>
          </w:p>
          <w:p w14:paraId="624595E0" w14:textId="60A0813B" w:rsidR="008D5E89" w:rsidRPr="004230AA" w:rsidRDefault="008D5E89" w:rsidP="004230AA">
            <w:pPr>
              <w:spacing w:line="360" w:lineRule="auto"/>
              <w:rPr>
                <w:rFonts w:ascii="David" w:hAnsi="David" w:cs="David"/>
                <w:b/>
                <w:bCs/>
                <w:sz w:val="28"/>
                <w:szCs w:val="28"/>
                <w:rtl/>
              </w:rPr>
            </w:pPr>
          </w:p>
        </w:tc>
        <w:tc>
          <w:tcPr>
            <w:tcW w:w="4678" w:type="dxa"/>
          </w:tcPr>
          <w:p w14:paraId="2E7D08B4" w14:textId="77777777" w:rsidR="008D5E89" w:rsidRDefault="008D5E89" w:rsidP="004230AA">
            <w:pPr>
              <w:spacing w:line="360" w:lineRule="auto"/>
              <w:rPr>
                <w:rFonts w:ascii="David" w:hAnsi="David" w:cs="David"/>
                <w:rtl/>
              </w:rPr>
            </w:pPr>
          </w:p>
          <w:p w14:paraId="5FEC4251" w14:textId="29A0368B" w:rsidR="004230AA" w:rsidRDefault="00137C86" w:rsidP="00137C86">
            <w:pPr>
              <w:spacing w:line="360" w:lineRule="auto"/>
              <w:rPr>
                <w:rFonts w:ascii="David" w:hAnsi="David" w:cs="David"/>
                <w:rtl/>
              </w:rPr>
            </w:pPr>
            <w:r>
              <w:rPr>
                <w:rFonts w:ascii="David" w:hAnsi="David" w:cs="David" w:hint="cs"/>
                <w:rtl/>
              </w:rPr>
              <w:t>מסירות נפש היא כשהרצון להיטיב לכלל גובר על הטוב והקיום האישי. אברהם היה מוכן להעמיד את חייו בסכנה מול דברים כלליים (זה לא בא מתוך זלזול בחיים, שכן הוא מבקש משרה לומר 'אחותי את' כדי לשמור על חייו).</w:t>
            </w:r>
            <w:r>
              <w:rPr>
                <w:rFonts w:ascii="David" w:hAnsi="David" w:cs="David"/>
                <w:rtl/>
              </w:rPr>
              <w:br/>
            </w:r>
            <w:r>
              <w:rPr>
                <w:rFonts w:ascii="David" w:hAnsi="David" w:cs="David" w:hint="cs"/>
                <w:rtl/>
              </w:rPr>
              <w:t xml:space="preserve">מסירות מתוך בחירה חופשית מלאה, מבלי לקבל תמורה (ולא מכח האינרציה) היא חידוש. </w:t>
            </w:r>
            <w:r w:rsidR="00925E9E" w:rsidRPr="00925E9E">
              <w:rPr>
                <w:rFonts w:ascii="David" w:hAnsi="David" w:cs="David" w:hint="cs"/>
                <w:u w:val="single"/>
                <w:rtl/>
              </w:rPr>
              <w:t>כמו שעשה אברהם במלחמה על לוט</w:t>
            </w:r>
            <w:r w:rsidR="00925E9E">
              <w:rPr>
                <w:rFonts w:ascii="David" w:hAnsi="David" w:cs="David" w:hint="cs"/>
                <w:rtl/>
              </w:rPr>
              <w:t xml:space="preserve">, </w:t>
            </w:r>
            <w:r w:rsidR="00925E9E" w:rsidRPr="00925E9E">
              <w:rPr>
                <w:rFonts w:ascii="David" w:hAnsi="David" w:cs="David" w:hint="cs"/>
                <w:u w:val="single"/>
                <w:rtl/>
              </w:rPr>
              <w:t xml:space="preserve">יוצא </w:t>
            </w:r>
            <w:r w:rsidR="00925E9E">
              <w:rPr>
                <w:rFonts w:ascii="David" w:hAnsi="David" w:cs="David" w:hint="cs"/>
                <w:u w:val="single"/>
                <w:rtl/>
              </w:rPr>
              <w:t xml:space="preserve">החוצה </w:t>
            </w:r>
            <w:r w:rsidR="00925E9E" w:rsidRPr="00925E9E">
              <w:rPr>
                <w:rFonts w:ascii="David" w:hAnsi="David" w:cs="David" w:hint="cs"/>
                <w:u w:val="single"/>
                <w:rtl/>
              </w:rPr>
              <w:t>בחום ביום השלישי למילתו</w:t>
            </w:r>
            <w:r w:rsidR="00925E9E">
              <w:rPr>
                <w:rFonts w:ascii="David" w:hAnsi="David" w:cs="David" w:hint="cs"/>
                <w:rtl/>
              </w:rPr>
              <w:t>.</w:t>
            </w:r>
          </w:p>
          <w:p w14:paraId="774FC6C4" w14:textId="32BE2501" w:rsidR="004230AA" w:rsidRDefault="00137C86" w:rsidP="00137C86">
            <w:pPr>
              <w:spacing w:line="360" w:lineRule="auto"/>
              <w:rPr>
                <w:rFonts w:ascii="David" w:hAnsi="David" w:cs="David"/>
                <w:rtl/>
              </w:rPr>
            </w:pPr>
            <w:r>
              <w:rPr>
                <w:rFonts w:ascii="David" w:hAnsi="David" w:cs="David" w:hint="cs"/>
                <w:rtl/>
              </w:rPr>
              <w:lastRenderedPageBreak/>
              <w:t xml:space="preserve">אלבר קאמי: "לעולם עשה מה שראוי" ואל תתחשב במה שיהיה אתך. </w:t>
            </w:r>
          </w:p>
          <w:p w14:paraId="5B207A53" w14:textId="67704712" w:rsidR="00C12474" w:rsidRDefault="00C12474" w:rsidP="00C12474">
            <w:pPr>
              <w:spacing w:line="360" w:lineRule="auto"/>
              <w:rPr>
                <w:rFonts w:ascii="David" w:hAnsi="David" w:cs="David"/>
                <w:rtl/>
              </w:rPr>
            </w:pPr>
            <w:r>
              <w:rPr>
                <w:rFonts w:ascii="David" w:hAnsi="David" w:cs="David" w:hint="cs"/>
                <w:rtl/>
              </w:rPr>
              <w:t>כלומר אברהם מבסס את העקרון שכשיש התנגשות בין טובת הפרט לטובת הכלל ולתיקון העולם, אז במידה והמסירות נפש תועיל אז יש למסור את הנפש.</w:t>
            </w:r>
          </w:p>
          <w:p w14:paraId="596360BE" w14:textId="548345BE" w:rsidR="00C12474" w:rsidRDefault="00C12474" w:rsidP="00C12474">
            <w:pPr>
              <w:spacing w:line="360" w:lineRule="auto"/>
              <w:rPr>
                <w:rFonts w:ascii="David" w:hAnsi="David" w:cs="David"/>
                <w:rtl/>
              </w:rPr>
            </w:pPr>
          </w:p>
          <w:p w14:paraId="7DFDA38E" w14:textId="2CAAD65C" w:rsidR="00C12474" w:rsidRDefault="00C12474" w:rsidP="00C12474">
            <w:pPr>
              <w:spacing w:line="360" w:lineRule="auto"/>
              <w:rPr>
                <w:rFonts w:ascii="David" w:hAnsi="David" w:cs="David"/>
                <w:rtl/>
              </w:rPr>
            </w:pPr>
            <w:r>
              <w:rPr>
                <w:rFonts w:ascii="David" w:hAnsi="David" w:cs="David" w:hint="cs"/>
                <w:rtl/>
              </w:rPr>
              <w:t xml:space="preserve">פן נוסף </w:t>
            </w:r>
            <w:r>
              <w:rPr>
                <w:rFonts w:ascii="David" w:hAnsi="David" w:cs="David"/>
                <w:rtl/>
              </w:rPr>
              <w:t>–</w:t>
            </w:r>
            <w:r>
              <w:rPr>
                <w:rFonts w:ascii="David" w:hAnsi="David" w:cs="David" w:hint="cs"/>
                <w:rtl/>
              </w:rPr>
              <w:t xml:space="preserve"> גם כשיש התנגשות בתוך האדם בלשון פרויד בין אגו לסופר אגו, בין הקיום הפשוט למשמעות החיים, צריך להיות נאמן למשמעות הגבוהה של הקיום.</w:t>
            </w:r>
            <w:r w:rsidR="00925E9E">
              <w:rPr>
                <w:rFonts w:ascii="David" w:hAnsi="David" w:cs="David" w:hint="cs"/>
                <w:rtl/>
              </w:rPr>
              <w:t xml:space="preserve"> </w:t>
            </w:r>
            <w:r w:rsidR="00925E9E">
              <w:rPr>
                <w:rFonts w:ascii="David" w:hAnsi="David" w:cs="David"/>
                <w:rtl/>
              </w:rPr>
              <w:t>–</w:t>
            </w:r>
            <w:r w:rsidR="00925E9E">
              <w:rPr>
                <w:rFonts w:ascii="David" w:hAnsi="David" w:cs="David" w:hint="cs"/>
                <w:rtl/>
              </w:rPr>
              <w:t xml:space="preserve"> </w:t>
            </w:r>
            <w:r w:rsidR="00925E9E" w:rsidRPr="00925E9E">
              <w:rPr>
                <w:rFonts w:ascii="David" w:hAnsi="David" w:cs="David" w:hint="cs"/>
                <w:u w:val="single"/>
                <w:rtl/>
              </w:rPr>
              <w:t>כמו בכבשן האש באור כשדים</w:t>
            </w:r>
            <w:r w:rsidR="00925E9E">
              <w:rPr>
                <w:rFonts w:ascii="David" w:hAnsi="David" w:cs="David" w:hint="cs"/>
                <w:u w:val="single"/>
                <w:rtl/>
              </w:rPr>
              <w:t xml:space="preserve"> ועקדת יצחק וברית מילה</w:t>
            </w:r>
          </w:p>
          <w:p w14:paraId="55015B72" w14:textId="13AD28A1" w:rsidR="00C12474" w:rsidRDefault="00C12474" w:rsidP="00C12474">
            <w:pPr>
              <w:spacing w:line="360" w:lineRule="auto"/>
              <w:rPr>
                <w:rFonts w:ascii="David" w:hAnsi="David" w:cs="David"/>
                <w:rtl/>
              </w:rPr>
            </w:pPr>
            <w:r>
              <w:rPr>
                <w:rFonts w:ascii="David" w:hAnsi="David" w:cs="David" w:hint="cs"/>
                <w:rtl/>
              </w:rPr>
              <w:t>כמובן לא כל דבר הוא דבר מכונן שיש להקריב עבורו את החיים (זו לא אקסטזה רדודה), אלא מתוך בחינה רציונל</w:t>
            </w:r>
            <w:r w:rsidR="00925E9E">
              <w:rPr>
                <w:rFonts w:ascii="David" w:hAnsi="David" w:cs="David" w:hint="cs"/>
                <w:rtl/>
              </w:rPr>
              <w:t xml:space="preserve">ית של הדבר הנדון (ע"ז, ג"ע וש"ד </w:t>
            </w:r>
            <w:r w:rsidR="00925E9E">
              <w:rPr>
                <w:rFonts w:ascii="David" w:hAnsi="David" w:cs="David"/>
                <w:rtl/>
              </w:rPr>
              <w:t>–</w:t>
            </w:r>
            <w:r w:rsidR="00925E9E">
              <w:rPr>
                <w:rFonts w:ascii="David" w:hAnsi="David" w:cs="David" w:hint="cs"/>
                <w:rtl/>
              </w:rPr>
              <w:t xml:space="preserve"> הם הקו האדום התחתון של הקיום: שפיכות דמים אישית, חברתית ואידיאית)</w:t>
            </w:r>
          </w:p>
          <w:p w14:paraId="2293AE3C" w14:textId="139F3EA7" w:rsidR="004230AA" w:rsidRPr="004230AA" w:rsidRDefault="00925E9E" w:rsidP="00F437E6">
            <w:pPr>
              <w:spacing w:line="360" w:lineRule="auto"/>
              <w:rPr>
                <w:rFonts w:ascii="David" w:hAnsi="David" w:cs="David"/>
                <w:rtl/>
              </w:rPr>
            </w:pPr>
            <w:r>
              <w:rPr>
                <w:rFonts w:ascii="David" w:hAnsi="David" w:cs="David" w:hint="cs"/>
                <w:rtl/>
              </w:rPr>
              <w:t xml:space="preserve">בחינת המשמעות של הפרהסיא / גזירה נגד היהדות </w:t>
            </w:r>
            <w:r>
              <w:rPr>
                <w:rFonts w:ascii="David" w:hAnsi="David" w:cs="David"/>
                <w:rtl/>
              </w:rPr>
              <w:t>–</w:t>
            </w:r>
            <w:r>
              <w:rPr>
                <w:rFonts w:ascii="David" w:hAnsi="David" w:cs="David" w:hint="cs"/>
                <w:rtl/>
              </w:rPr>
              <w:t xml:space="preserve"> שהופכת את המעשה ל"שפיכות שמים אידיאית"  </w:t>
            </w:r>
            <w:r w:rsidR="00C12474">
              <w:rPr>
                <w:rFonts w:ascii="David" w:hAnsi="David" w:cs="David" w:hint="cs"/>
                <w:rtl/>
              </w:rPr>
              <w:t xml:space="preserve"> </w:t>
            </w:r>
          </w:p>
        </w:tc>
        <w:tc>
          <w:tcPr>
            <w:tcW w:w="2551" w:type="dxa"/>
          </w:tcPr>
          <w:p w14:paraId="141BC368" w14:textId="77777777" w:rsidR="008D5E89" w:rsidRDefault="008D5E89" w:rsidP="004230AA">
            <w:pPr>
              <w:spacing w:line="360" w:lineRule="auto"/>
              <w:rPr>
                <w:rFonts w:ascii="David" w:hAnsi="David" w:cs="David"/>
                <w:rtl/>
              </w:rPr>
            </w:pPr>
          </w:p>
          <w:p w14:paraId="1AB0176B" w14:textId="77777777" w:rsidR="00925E9E" w:rsidRDefault="00925E9E" w:rsidP="004230AA">
            <w:pPr>
              <w:spacing w:line="360" w:lineRule="auto"/>
              <w:rPr>
                <w:rFonts w:ascii="David" w:hAnsi="David" w:cs="David"/>
                <w:rtl/>
              </w:rPr>
            </w:pPr>
            <w:r>
              <w:rPr>
                <w:rFonts w:ascii="David" w:hAnsi="David" w:cs="David" w:hint="cs"/>
                <w:rtl/>
              </w:rPr>
              <w:t xml:space="preserve">לקורא המוסלמי - הג'יהאד הגדול להתגברות על האגו וגם הג'יהאד הקטן, הם מיסודו של אברהם </w:t>
            </w:r>
          </w:p>
          <w:p w14:paraId="6D74E869" w14:textId="5410A55B" w:rsidR="00925E9E" w:rsidRDefault="00925E9E" w:rsidP="004230AA">
            <w:pPr>
              <w:spacing w:line="360" w:lineRule="auto"/>
              <w:rPr>
                <w:rFonts w:ascii="David" w:hAnsi="David" w:cs="David"/>
                <w:rtl/>
              </w:rPr>
            </w:pPr>
            <w:r>
              <w:rPr>
                <w:rFonts w:ascii="David" w:hAnsi="David" w:cs="David" w:hint="cs"/>
                <w:rtl/>
              </w:rPr>
              <w:t>אלא שחסר המימד הרציונלי, בדומה ל</w:t>
            </w:r>
            <w:r w:rsidR="00F437E6">
              <w:rPr>
                <w:rFonts w:ascii="David" w:hAnsi="David" w:cs="David" w:hint="cs"/>
                <w:rtl/>
              </w:rPr>
              <w:t xml:space="preserve">תפיסה של </w:t>
            </w:r>
            <w:r>
              <w:rPr>
                <w:rFonts w:ascii="David" w:hAnsi="David" w:cs="David" w:hint="cs"/>
                <w:rtl/>
              </w:rPr>
              <w:t xml:space="preserve">קירקגור </w:t>
            </w:r>
            <w:r w:rsidR="00F437E6">
              <w:rPr>
                <w:rFonts w:ascii="David" w:hAnsi="David" w:cs="David" w:hint="cs"/>
                <w:rtl/>
              </w:rPr>
              <w:t xml:space="preserve">על אברהם בספרו "בחיל ורעדה" </w:t>
            </w:r>
            <w:r>
              <w:rPr>
                <w:rFonts w:ascii="David" w:hAnsi="David" w:cs="David"/>
                <w:rtl/>
              </w:rPr>
              <w:t>–</w:t>
            </w:r>
            <w:r>
              <w:rPr>
                <w:rFonts w:ascii="David" w:hAnsi="David" w:cs="David" w:hint="cs"/>
                <w:rtl/>
              </w:rPr>
              <w:t xml:space="preserve"> </w:t>
            </w:r>
            <w:r w:rsidR="00F437E6">
              <w:rPr>
                <w:rFonts w:ascii="David" w:hAnsi="David" w:cs="David" w:hint="cs"/>
                <w:rtl/>
              </w:rPr>
              <w:t xml:space="preserve">שהוא </w:t>
            </w:r>
            <w:r>
              <w:rPr>
                <w:rFonts w:ascii="David" w:hAnsi="David" w:cs="David" w:hint="cs"/>
                <w:rtl/>
              </w:rPr>
              <w:t>מבטל</w:t>
            </w:r>
            <w:r w:rsidR="00F437E6">
              <w:rPr>
                <w:rFonts w:ascii="David" w:hAnsi="David" w:cs="David" w:hint="cs"/>
                <w:rtl/>
              </w:rPr>
              <w:t xml:space="preserve"> </w:t>
            </w:r>
            <w:r>
              <w:rPr>
                <w:rFonts w:ascii="David" w:hAnsi="David" w:cs="David" w:hint="cs"/>
                <w:rtl/>
              </w:rPr>
              <w:t xml:space="preserve">את המוסר האנושי </w:t>
            </w:r>
            <w:r w:rsidR="00F437E6">
              <w:rPr>
                <w:rFonts w:ascii="David" w:hAnsi="David" w:cs="David" w:hint="cs"/>
                <w:rtl/>
              </w:rPr>
              <w:t xml:space="preserve">(כלומר מוסר </w:t>
            </w:r>
            <w:r w:rsidR="00F437E6">
              <w:rPr>
                <w:rFonts w:ascii="David" w:hAnsi="David" w:cs="David" w:hint="cs"/>
                <w:rtl/>
              </w:rPr>
              <w:lastRenderedPageBreak/>
              <w:t xml:space="preserve">שיש לו יסוד רציונלי) </w:t>
            </w:r>
            <w:r>
              <w:rPr>
                <w:rFonts w:ascii="David" w:hAnsi="David" w:cs="David" w:hint="cs"/>
                <w:rtl/>
              </w:rPr>
              <w:t>א</w:t>
            </w:r>
            <w:r w:rsidR="00F437E6">
              <w:rPr>
                <w:rFonts w:ascii="David" w:hAnsi="David" w:cs="David" w:hint="cs"/>
                <w:rtl/>
              </w:rPr>
              <w:t xml:space="preserve">ל מול האמונה. </w:t>
            </w:r>
            <w:r>
              <w:rPr>
                <w:rFonts w:ascii="David" w:hAnsi="David" w:cs="David" w:hint="cs"/>
                <w:rtl/>
              </w:rPr>
              <w:t xml:space="preserve">  </w:t>
            </w:r>
          </w:p>
          <w:p w14:paraId="1DA46702" w14:textId="6ED5C6C5" w:rsidR="00F437E6" w:rsidRDefault="00F437E6" w:rsidP="004230AA">
            <w:pPr>
              <w:spacing w:line="360" w:lineRule="auto"/>
              <w:rPr>
                <w:rFonts w:ascii="David" w:hAnsi="David" w:cs="David"/>
                <w:rtl/>
              </w:rPr>
            </w:pPr>
            <w:r>
              <w:rPr>
                <w:rFonts w:ascii="David" w:hAnsi="David" w:cs="David" w:hint="cs"/>
                <w:rtl/>
              </w:rPr>
              <w:t xml:space="preserve">כלומר </w:t>
            </w:r>
            <w:r w:rsidRPr="00F437E6">
              <w:rPr>
                <w:rFonts w:ascii="David" w:hAnsi="David" w:cs="David" w:hint="cs"/>
                <w:u w:val="single"/>
                <w:rtl/>
              </w:rPr>
              <w:t>לקורא המוסלמי החידוש הוא מסירות נפש שהיא משלבת את המרכיב של המוסר האנושי</w:t>
            </w:r>
            <w:r>
              <w:rPr>
                <w:rFonts w:ascii="David" w:hAnsi="David" w:cs="David" w:hint="cs"/>
                <w:rtl/>
              </w:rPr>
              <w:t>. הן מבחינת התועלת (כולל מיצוי הדרכים האחרות)</w:t>
            </w:r>
            <w:r>
              <w:rPr>
                <w:rFonts w:ascii="David" w:hAnsi="David" w:cs="David" w:hint="cs"/>
              </w:rPr>
              <w:t xml:space="preserve"> </w:t>
            </w:r>
            <w:r>
              <w:rPr>
                <w:rFonts w:ascii="David" w:hAnsi="David" w:cs="David" w:hint="cs"/>
                <w:rtl/>
              </w:rPr>
              <w:t xml:space="preserve">והן מבחינת הערך עבורו מוסרים את הנפש. </w:t>
            </w:r>
          </w:p>
          <w:p w14:paraId="1A3754E7" w14:textId="7A57C14A" w:rsidR="00F437E6" w:rsidRDefault="00F437E6" w:rsidP="004230AA">
            <w:pPr>
              <w:spacing w:line="360" w:lineRule="auto"/>
              <w:rPr>
                <w:rFonts w:ascii="David" w:hAnsi="David" w:cs="David"/>
                <w:rtl/>
              </w:rPr>
            </w:pPr>
            <w:r>
              <w:rPr>
                <w:rFonts w:ascii="David" w:hAnsi="David" w:cs="David" w:hint="cs"/>
                <w:rtl/>
              </w:rPr>
              <w:t>זהו הפירוש של הרב קוק לעקדת יצחק, שהיא כנגד קירקגור! מסקנת העקדה היא שאהבת האב לבן חשובה לה'</w:t>
            </w:r>
          </w:p>
          <w:p w14:paraId="16F9886F" w14:textId="3904FF1A" w:rsidR="00925E9E" w:rsidRPr="004230AA" w:rsidRDefault="00925E9E" w:rsidP="004230AA">
            <w:pPr>
              <w:spacing w:line="360" w:lineRule="auto"/>
              <w:rPr>
                <w:rFonts w:ascii="David" w:hAnsi="David" w:cs="David"/>
                <w:rtl/>
              </w:rPr>
            </w:pPr>
          </w:p>
        </w:tc>
        <w:tc>
          <w:tcPr>
            <w:tcW w:w="4245" w:type="dxa"/>
          </w:tcPr>
          <w:p w14:paraId="6CAB9902" w14:textId="77777777" w:rsidR="00925E9E" w:rsidRDefault="00925E9E" w:rsidP="004230AA">
            <w:pPr>
              <w:spacing w:line="360" w:lineRule="auto"/>
              <w:rPr>
                <w:rFonts w:ascii="David" w:hAnsi="David" w:cs="David"/>
                <w:rtl/>
              </w:rPr>
            </w:pPr>
          </w:p>
          <w:p w14:paraId="168FF0F1" w14:textId="30EE5EF0" w:rsidR="008D5E89" w:rsidRPr="004230AA" w:rsidRDefault="008D5E89" w:rsidP="004230AA">
            <w:pPr>
              <w:spacing w:line="360" w:lineRule="auto"/>
              <w:rPr>
                <w:rFonts w:ascii="David" w:hAnsi="David" w:cs="David"/>
                <w:rtl/>
              </w:rPr>
            </w:pPr>
          </w:p>
        </w:tc>
      </w:tr>
      <w:tr w:rsidR="008D5E89" w:rsidRPr="004230AA" w14:paraId="61882FBD" w14:textId="77777777" w:rsidTr="004230AA">
        <w:tc>
          <w:tcPr>
            <w:tcW w:w="1507" w:type="dxa"/>
          </w:tcPr>
          <w:p w14:paraId="12FB9767" w14:textId="58059F84" w:rsidR="008D5E89" w:rsidRPr="004230AA" w:rsidRDefault="008D5E89" w:rsidP="004230AA">
            <w:pPr>
              <w:spacing w:line="360" w:lineRule="auto"/>
              <w:rPr>
                <w:rFonts w:ascii="David" w:hAnsi="David" w:cs="David"/>
                <w:b/>
                <w:bCs/>
                <w:sz w:val="28"/>
                <w:szCs w:val="28"/>
                <w:rtl/>
              </w:rPr>
            </w:pPr>
          </w:p>
          <w:p w14:paraId="6AC57247" w14:textId="0311FBDB" w:rsidR="008D5E89" w:rsidRPr="004230AA" w:rsidRDefault="008D5E89" w:rsidP="004230AA">
            <w:pPr>
              <w:spacing w:line="360" w:lineRule="auto"/>
              <w:rPr>
                <w:rFonts w:ascii="David" w:hAnsi="David" w:cs="David"/>
                <w:b/>
                <w:bCs/>
                <w:sz w:val="28"/>
                <w:szCs w:val="28"/>
                <w:rtl/>
              </w:rPr>
            </w:pPr>
            <w:r w:rsidRPr="004230AA">
              <w:rPr>
                <w:rFonts w:ascii="David" w:hAnsi="David" w:cs="David"/>
                <w:b/>
                <w:bCs/>
                <w:sz w:val="28"/>
                <w:szCs w:val="28"/>
                <w:rtl/>
              </w:rPr>
              <w:t>שליחות עולמית</w:t>
            </w:r>
          </w:p>
          <w:p w14:paraId="47452CBB" w14:textId="468C6496" w:rsidR="008D5E89" w:rsidRPr="004230AA" w:rsidRDefault="008D5E89" w:rsidP="004230AA">
            <w:pPr>
              <w:spacing w:line="360" w:lineRule="auto"/>
              <w:rPr>
                <w:rFonts w:ascii="David" w:hAnsi="David" w:cs="David"/>
                <w:b/>
                <w:bCs/>
                <w:sz w:val="28"/>
                <w:szCs w:val="28"/>
                <w:rtl/>
              </w:rPr>
            </w:pPr>
          </w:p>
        </w:tc>
        <w:tc>
          <w:tcPr>
            <w:tcW w:w="4678" w:type="dxa"/>
          </w:tcPr>
          <w:p w14:paraId="116E14E4" w14:textId="77777777" w:rsidR="008D5E89" w:rsidRDefault="008D5E89" w:rsidP="004230AA">
            <w:pPr>
              <w:spacing w:line="360" w:lineRule="auto"/>
              <w:rPr>
                <w:rFonts w:ascii="David" w:hAnsi="David" w:cs="David"/>
                <w:rtl/>
              </w:rPr>
            </w:pPr>
          </w:p>
          <w:p w14:paraId="53279AC5" w14:textId="3B2457E0" w:rsidR="004230AA" w:rsidRDefault="0018684D" w:rsidP="004230AA">
            <w:pPr>
              <w:spacing w:line="360" w:lineRule="auto"/>
              <w:rPr>
                <w:rFonts w:ascii="David" w:hAnsi="David" w:cs="David"/>
                <w:rtl/>
              </w:rPr>
            </w:pPr>
            <w:r>
              <w:rPr>
                <w:rFonts w:ascii="David" w:hAnsi="David" w:cs="David" w:hint="cs"/>
                <w:rtl/>
              </w:rPr>
              <w:t xml:space="preserve">השליחות העולמית המיוחדת של אברהם, היא לתקן את חטא אדם הראשון והגרוש מגן עדן. </w:t>
            </w:r>
            <w:r>
              <w:rPr>
                <w:rFonts w:ascii="David" w:hAnsi="David" w:cs="David"/>
                <w:rtl/>
              </w:rPr>
              <w:br/>
            </w:r>
            <w:r>
              <w:rPr>
                <w:rFonts w:ascii="David" w:hAnsi="David" w:cs="David" w:hint="cs"/>
                <w:rtl/>
              </w:rPr>
              <w:t>כולם צאצאי אדם. וכולם צריכים לחזור לקרבת אלוהים, ולכל המשמעויות של המצב הזה של העולם המתוקן.</w:t>
            </w:r>
          </w:p>
          <w:p w14:paraId="7C4C0A68" w14:textId="1A0064E3" w:rsidR="0018684D" w:rsidRDefault="0018684D" w:rsidP="004230AA">
            <w:pPr>
              <w:spacing w:line="360" w:lineRule="auto"/>
              <w:rPr>
                <w:rFonts w:ascii="David" w:hAnsi="David" w:cs="David"/>
                <w:rtl/>
              </w:rPr>
            </w:pPr>
            <w:r>
              <w:rPr>
                <w:rFonts w:ascii="David" w:hAnsi="David" w:cs="David" w:hint="cs"/>
                <w:rtl/>
              </w:rPr>
              <w:t xml:space="preserve">אברהם והאומה שיצאה ממנו, נולדו כדי להחזיר את האנושות כולה למצב המתוקן. </w:t>
            </w:r>
          </w:p>
          <w:p w14:paraId="1C2B17A2" w14:textId="63037BBB" w:rsidR="0018684D" w:rsidRDefault="0018684D" w:rsidP="004230AA">
            <w:pPr>
              <w:spacing w:line="360" w:lineRule="auto"/>
              <w:rPr>
                <w:rFonts w:ascii="David" w:hAnsi="David" w:cs="David"/>
                <w:rtl/>
              </w:rPr>
            </w:pPr>
            <w:r>
              <w:rPr>
                <w:rFonts w:ascii="David" w:hAnsi="David" w:cs="David" w:hint="cs"/>
                <w:rtl/>
              </w:rPr>
              <w:t xml:space="preserve">אברהם נולד כדי להיות ברכה לעולם כולו. </w:t>
            </w:r>
          </w:p>
          <w:p w14:paraId="00A05EA9" w14:textId="6CE208B2" w:rsidR="0018684D" w:rsidRDefault="0018684D" w:rsidP="0018684D">
            <w:pPr>
              <w:spacing w:line="360" w:lineRule="auto"/>
              <w:rPr>
                <w:rFonts w:ascii="David" w:hAnsi="David" w:cs="David"/>
                <w:rtl/>
              </w:rPr>
            </w:pPr>
            <w:r>
              <w:rPr>
                <w:rFonts w:ascii="David" w:hAnsi="David" w:cs="David" w:hint="cs"/>
                <w:rtl/>
              </w:rPr>
              <w:t xml:space="preserve">לעומת היאוש מהעולם, היאוש של האדם מעצמו, המריבות, הנפילות. אברהם מחזיר את האמון והתקווה. </w:t>
            </w:r>
          </w:p>
          <w:p w14:paraId="36747745" w14:textId="2D106D68" w:rsidR="0018684D" w:rsidRDefault="0018684D" w:rsidP="0018684D">
            <w:pPr>
              <w:spacing w:line="360" w:lineRule="auto"/>
              <w:rPr>
                <w:rFonts w:ascii="David" w:hAnsi="David" w:cs="David"/>
                <w:rtl/>
              </w:rPr>
            </w:pPr>
          </w:p>
          <w:p w14:paraId="6A41F25D" w14:textId="7D437E9F" w:rsidR="0018684D" w:rsidRDefault="0018684D" w:rsidP="0018684D">
            <w:pPr>
              <w:spacing w:line="360" w:lineRule="auto"/>
              <w:rPr>
                <w:rFonts w:ascii="David" w:hAnsi="David" w:cs="David"/>
                <w:rtl/>
              </w:rPr>
            </w:pPr>
            <w:r>
              <w:rPr>
                <w:rFonts w:ascii="David" w:hAnsi="David" w:cs="David" w:hint="cs"/>
                <w:rtl/>
              </w:rPr>
              <w:t xml:space="preserve">אצל הדתות האוניברסליות </w:t>
            </w:r>
            <w:r>
              <w:rPr>
                <w:rFonts w:ascii="David" w:hAnsi="David" w:cs="David"/>
                <w:rtl/>
              </w:rPr>
              <w:t>–</w:t>
            </w:r>
            <w:r>
              <w:rPr>
                <w:rFonts w:ascii="David" w:hAnsi="David" w:cs="David" w:hint="cs"/>
                <w:rtl/>
              </w:rPr>
              <w:t xml:space="preserve"> יש כפיית הדת שלהם על כולם. כלומר כפיית הפרטיקולרי שלהם על העולם כולו.</w:t>
            </w:r>
          </w:p>
          <w:p w14:paraId="215D85CF" w14:textId="77777777" w:rsidR="0018684D" w:rsidRDefault="0018684D" w:rsidP="0018684D">
            <w:pPr>
              <w:spacing w:line="360" w:lineRule="auto"/>
              <w:rPr>
                <w:rFonts w:ascii="David" w:hAnsi="David" w:cs="David"/>
                <w:rtl/>
              </w:rPr>
            </w:pPr>
          </w:p>
          <w:p w14:paraId="3C11A782" w14:textId="6D3FAC65" w:rsidR="0018684D" w:rsidRDefault="0018684D" w:rsidP="0018684D">
            <w:pPr>
              <w:spacing w:line="360" w:lineRule="auto"/>
              <w:rPr>
                <w:rFonts w:ascii="David" w:hAnsi="David" w:cs="David"/>
                <w:rtl/>
              </w:rPr>
            </w:pPr>
            <w:r>
              <w:rPr>
                <w:rFonts w:ascii="David" w:hAnsi="David" w:cs="David" w:hint="cs"/>
                <w:rtl/>
              </w:rPr>
              <w:t xml:space="preserve">האוניברסליות של אברהם </w:t>
            </w:r>
            <w:r>
              <w:rPr>
                <w:rFonts w:ascii="David" w:hAnsi="David" w:cs="David"/>
                <w:rtl/>
              </w:rPr>
              <w:t>–</w:t>
            </w:r>
            <w:r>
              <w:rPr>
                <w:rFonts w:ascii="David" w:hAnsi="David" w:cs="David" w:hint="cs"/>
                <w:rtl/>
              </w:rPr>
              <w:t xml:space="preserve"> היא לברך ולהעצים את הכוחות הקיימים האחרים ולא ל</w:t>
            </w:r>
            <w:r w:rsidR="0054762E">
              <w:rPr>
                <w:rFonts w:ascii="David" w:hAnsi="David" w:cs="David" w:hint="cs"/>
                <w:rtl/>
              </w:rPr>
              <w:t xml:space="preserve">הפוך אותם להיות כמו אברהם. (לפעמים צריך גם להילחם בכוחות רעים אבל זה חלק מהתיקון) ולכן דווקא היהדות היא דת אוניברסלית אמיתית. היא מכירה בערך המיוחד של השונה, והיא רוצה לקחת את התכונות השונות ולהביא אותם למקסימום הטוב ולהרמוניה. </w:t>
            </w:r>
          </w:p>
          <w:p w14:paraId="3EC58378" w14:textId="0CD72C29" w:rsidR="0054762E" w:rsidRDefault="0054762E" w:rsidP="0018684D">
            <w:pPr>
              <w:spacing w:line="360" w:lineRule="auto"/>
              <w:rPr>
                <w:rFonts w:ascii="David" w:hAnsi="David" w:cs="David"/>
                <w:rtl/>
              </w:rPr>
            </w:pPr>
            <w:r>
              <w:rPr>
                <w:rFonts w:ascii="David" w:hAnsi="David" w:cs="David" w:hint="cs"/>
                <w:rtl/>
              </w:rPr>
              <w:t xml:space="preserve">היכולת של אברהם והעם היהודי להכיר במהות של כל אדם ותרבות, היא מאפשרת לו להיות מוביל הברכה האוניברסלית, להיות ממלכת כהנים </w:t>
            </w:r>
            <w:r>
              <w:rPr>
                <w:rFonts w:ascii="David" w:hAnsi="David" w:cs="David"/>
                <w:rtl/>
              </w:rPr>
              <w:t>–</w:t>
            </w:r>
            <w:r>
              <w:rPr>
                <w:rFonts w:ascii="David" w:hAnsi="David" w:cs="David" w:hint="cs"/>
                <w:rtl/>
              </w:rPr>
              <w:t xml:space="preserve"> שמברכים ומשרתים את האנושות כולה "בית תפילה לכל העמים" </w:t>
            </w:r>
          </w:p>
          <w:p w14:paraId="32955B3C" w14:textId="77777777" w:rsidR="004230AA" w:rsidRDefault="004230AA" w:rsidP="004230AA">
            <w:pPr>
              <w:spacing w:line="360" w:lineRule="auto"/>
              <w:rPr>
                <w:rFonts w:ascii="David" w:hAnsi="David" w:cs="David"/>
                <w:rtl/>
              </w:rPr>
            </w:pPr>
          </w:p>
          <w:p w14:paraId="10AE2A2D" w14:textId="5F334F6D" w:rsidR="004230AA" w:rsidRDefault="004230AA" w:rsidP="004230AA">
            <w:pPr>
              <w:spacing w:line="360" w:lineRule="auto"/>
              <w:rPr>
                <w:rFonts w:ascii="David" w:hAnsi="David" w:cs="David"/>
                <w:rtl/>
              </w:rPr>
            </w:pPr>
          </w:p>
          <w:p w14:paraId="4E7B02BB" w14:textId="60249C9E" w:rsidR="00F437E6" w:rsidRDefault="00F437E6" w:rsidP="004230AA">
            <w:pPr>
              <w:spacing w:line="360" w:lineRule="auto"/>
              <w:rPr>
                <w:rFonts w:ascii="David" w:hAnsi="David" w:cs="David"/>
                <w:rtl/>
              </w:rPr>
            </w:pPr>
          </w:p>
          <w:p w14:paraId="77994DAF" w14:textId="4F462F2E" w:rsidR="00F437E6" w:rsidRDefault="00F437E6" w:rsidP="004230AA">
            <w:pPr>
              <w:spacing w:line="360" w:lineRule="auto"/>
              <w:rPr>
                <w:rFonts w:ascii="David" w:hAnsi="David" w:cs="David"/>
                <w:rtl/>
              </w:rPr>
            </w:pPr>
          </w:p>
          <w:p w14:paraId="528CD43F" w14:textId="7FB75B3C" w:rsidR="00F437E6" w:rsidRDefault="00F437E6" w:rsidP="004230AA">
            <w:pPr>
              <w:spacing w:line="360" w:lineRule="auto"/>
              <w:rPr>
                <w:rFonts w:ascii="David" w:hAnsi="David" w:cs="David"/>
                <w:rtl/>
              </w:rPr>
            </w:pPr>
          </w:p>
          <w:p w14:paraId="383411A5" w14:textId="77777777" w:rsidR="00F437E6" w:rsidRDefault="00F437E6" w:rsidP="004230AA">
            <w:pPr>
              <w:spacing w:line="360" w:lineRule="auto"/>
              <w:rPr>
                <w:rFonts w:ascii="David" w:hAnsi="David" w:cs="David"/>
                <w:rtl/>
              </w:rPr>
            </w:pPr>
          </w:p>
          <w:p w14:paraId="5639A90A" w14:textId="77777777" w:rsidR="004230AA" w:rsidRDefault="004230AA" w:rsidP="004230AA">
            <w:pPr>
              <w:spacing w:line="360" w:lineRule="auto"/>
              <w:rPr>
                <w:rFonts w:ascii="David" w:hAnsi="David" w:cs="David"/>
                <w:rtl/>
              </w:rPr>
            </w:pPr>
          </w:p>
          <w:p w14:paraId="70A3AAF1" w14:textId="77777777" w:rsidR="004230AA" w:rsidRDefault="004230AA" w:rsidP="004230AA">
            <w:pPr>
              <w:spacing w:line="360" w:lineRule="auto"/>
              <w:rPr>
                <w:rFonts w:ascii="David" w:hAnsi="David" w:cs="David"/>
                <w:rtl/>
              </w:rPr>
            </w:pPr>
          </w:p>
          <w:p w14:paraId="43D1DA20" w14:textId="7D16D984" w:rsidR="004230AA" w:rsidRPr="004230AA" w:rsidRDefault="004230AA" w:rsidP="004230AA">
            <w:pPr>
              <w:spacing w:line="360" w:lineRule="auto"/>
              <w:rPr>
                <w:rFonts w:ascii="David" w:hAnsi="David" w:cs="David"/>
                <w:rtl/>
              </w:rPr>
            </w:pPr>
          </w:p>
        </w:tc>
        <w:tc>
          <w:tcPr>
            <w:tcW w:w="2551" w:type="dxa"/>
          </w:tcPr>
          <w:p w14:paraId="037F1A85" w14:textId="77777777" w:rsidR="008D5E89" w:rsidRDefault="008D5E89" w:rsidP="004230AA">
            <w:pPr>
              <w:spacing w:line="360" w:lineRule="auto"/>
              <w:rPr>
                <w:rFonts w:ascii="David" w:hAnsi="David" w:cs="David"/>
                <w:rtl/>
              </w:rPr>
            </w:pPr>
          </w:p>
          <w:p w14:paraId="3BDA7BC4" w14:textId="4BE49A4F" w:rsidR="0054762E" w:rsidRDefault="0054762E" w:rsidP="004230AA">
            <w:pPr>
              <w:spacing w:line="360" w:lineRule="auto"/>
              <w:rPr>
                <w:rFonts w:ascii="David" w:hAnsi="David" w:cs="David"/>
                <w:rtl/>
              </w:rPr>
            </w:pPr>
            <w:r>
              <w:rPr>
                <w:rFonts w:ascii="David" w:hAnsi="David" w:cs="David" w:hint="cs"/>
                <w:rtl/>
              </w:rPr>
              <w:t xml:space="preserve">לקורא המוסלמי </w:t>
            </w:r>
            <w:r>
              <w:rPr>
                <w:rFonts w:ascii="David" w:hAnsi="David" w:cs="David"/>
                <w:rtl/>
              </w:rPr>
              <w:t>–</w:t>
            </w:r>
            <w:r>
              <w:rPr>
                <w:rFonts w:ascii="David" w:hAnsi="David" w:cs="David" w:hint="cs"/>
                <w:rtl/>
              </w:rPr>
              <w:t xml:space="preserve"> </w:t>
            </w:r>
          </w:p>
          <w:p w14:paraId="4BBEE87D" w14:textId="77777777" w:rsidR="0054762E" w:rsidRDefault="0054762E" w:rsidP="004230AA">
            <w:pPr>
              <w:spacing w:line="360" w:lineRule="auto"/>
              <w:rPr>
                <w:rFonts w:ascii="David" w:hAnsi="David" w:cs="David"/>
                <w:rtl/>
              </w:rPr>
            </w:pPr>
            <w:r>
              <w:rPr>
                <w:rFonts w:ascii="David" w:hAnsi="David" w:cs="David" w:hint="cs"/>
                <w:rtl/>
              </w:rPr>
              <w:t xml:space="preserve">"לעשות את כולם כמוני" </w:t>
            </w:r>
            <w:r>
              <w:rPr>
                <w:rFonts w:ascii="David" w:hAnsi="David" w:cs="David"/>
                <w:rtl/>
              </w:rPr>
              <w:t>–</w:t>
            </w:r>
            <w:r>
              <w:rPr>
                <w:rFonts w:ascii="David" w:hAnsi="David" w:cs="David" w:hint="cs"/>
                <w:rtl/>
              </w:rPr>
              <w:t xml:space="preserve"> זו אוניברסליות מזויפת. אי הכרה בריבוי העצום שיש ביקום. </w:t>
            </w:r>
          </w:p>
          <w:p w14:paraId="25A9BF40" w14:textId="77777777" w:rsidR="0054762E" w:rsidRDefault="0054762E" w:rsidP="004230AA">
            <w:pPr>
              <w:spacing w:line="360" w:lineRule="auto"/>
              <w:rPr>
                <w:rFonts w:ascii="David" w:hAnsi="David" w:cs="David"/>
                <w:rtl/>
              </w:rPr>
            </w:pPr>
            <w:r>
              <w:rPr>
                <w:rFonts w:ascii="David" w:hAnsi="David" w:cs="David" w:hint="cs"/>
                <w:rtl/>
              </w:rPr>
              <w:t>אוניברסליות אברהמי, זה להכיר בכוחות ולהעלות אותם ל</w:t>
            </w:r>
            <w:r w:rsidR="006D12ED">
              <w:rPr>
                <w:rFonts w:ascii="David" w:hAnsi="David" w:cs="David" w:hint="cs"/>
                <w:rtl/>
              </w:rPr>
              <w:t xml:space="preserve">שיא הטוב שבהם. </w:t>
            </w:r>
          </w:p>
          <w:p w14:paraId="0EB905A0" w14:textId="374D25A3" w:rsidR="006D12ED" w:rsidRPr="004230AA" w:rsidRDefault="006D12ED" w:rsidP="004230AA">
            <w:pPr>
              <w:spacing w:line="360" w:lineRule="auto"/>
              <w:rPr>
                <w:rFonts w:ascii="David" w:hAnsi="David" w:cs="David"/>
                <w:rtl/>
              </w:rPr>
            </w:pPr>
          </w:p>
        </w:tc>
        <w:tc>
          <w:tcPr>
            <w:tcW w:w="4245" w:type="dxa"/>
          </w:tcPr>
          <w:p w14:paraId="4C5C46F7" w14:textId="77777777" w:rsidR="00F437E6" w:rsidRDefault="00F437E6" w:rsidP="004230AA">
            <w:pPr>
              <w:spacing w:line="360" w:lineRule="auto"/>
              <w:rPr>
                <w:rFonts w:ascii="David" w:hAnsi="David" w:cs="David"/>
                <w:rtl/>
              </w:rPr>
            </w:pPr>
          </w:p>
          <w:p w14:paraId="37F4C2FA" w14:textId="77777777" w:rsidR="008D5E89" w:rsidRDefault="008D5E89" w:rsidP="004230AA">
            <w:pPr>
              <w:spacing w:line="360" w:lineRule="auto"/>
              <w:rPr>
                <w:rFonts w:ascii="David" w:hAnsi="David" w:cs="David"/>
                <w:rtl/>
              </w:rPr>
            </w:pPr>
            <w:r w:rsidRPr="004230AA">
              <w:rPr>
                <w:rFonts w:ascii="David" w:hAnsi="David" w:cs="David"/>
                <w:rtl/>
              </w:rPr>
              <w:t>ונברכו בך</w:t>
            </w:r>
            <w:r w:rsidR="006D12ED">
              <w:rPr>
                <w:rFonts w:ascii="David" w:hAnsi="David" w:cs="David" w:hint="cs"/>
                <w:rtl/>
              </w:rPr>
              <w:t xml:space="preserve"> כל משפחות האדמה ובזרעם </w:t>
            </w:r>
          </w:p>
          <w:p w14:paraId="64C8D917" w14:textId="29088AE4" w:rsidR="006D12ED" w:rsidRDefault="006D12ED" w:rsidP="004230AA">
            <w:pPr>
              <w:spacing w:line="360" w:lineRule="auto"/>
              <w:rPr>
                <w:rFonts w:ascii="David" w:hAnsi="David" w:cs="David"/>
                <w:rtl/>
              </w:rPr>
            </w:pPr>
            <w:r>
              <w:rPr>
                <w:rFonts w:ascii="David" w:hAnsi="David" w:cs="David" w:hint="cs"/>
                <w:rtl/>
              </w:rPr>
              <w:t xml:space="preserve">דינים בשבע מצוות בני נח </w:t>
            </w:r>
            <w:r>
              <w:rPr>
                <w:rFonts w:ascii="David" w:hAnsi="David" w:cs="David"/>
                <w:rtl/>
              </w:rPr>
              <w:t>–</w:t>
            </w:r>
            <w:r>
              <w:rPr>
                <w:rFonts w:ascii="David" w:hAnsi="David" w:cs="David" w:hint="cs"/>
                <w:rtl/>
              </w:rPr>
              <w:t xml:space="preserve"> זה עצם יסוד המשפט אבל כל תרבות לפי אופי העם וערכיו. </w:t>
            </w:r>
          </w:p>
          <w:p w14:paraId="64A9CF72" w14:textId="7A352B3E" w:rsidR="006D12ED" w:rsidRPr="004230AA" w:rsidRDefault="006D12ED" w:rsidP="004230AA">
            <w:pPr>
              <w:spacing w:line="360" w:lineRule="auto"/>
              <w:rPr>
                <w:rFonts w:ascii="David" w:hAnsi="David" w:cs="David"/>
                <w:rtl/>
              </w:rPr>
            </w:pPr>
          </w:p>
        </w:tc>
      </w:tr>
    </w:tbl>
    <w:p w14:paraId="52C5428D" w14:textId="749702C5" w:rsidR="008D5E89" w:rsidRPr="004230AA" w:rsidRDefault="008D5E89" w:rsidP="004230AA">
      <w:pPr>
        <w:spacing w:line="360" w:lineRule="auto"/>
        <w:rPr>
          <w:rFonts w:ascii="David" w:hAnsi="David" w:cs="David"/>
          <w:rtl/>
        </w:rPr>
      </w:pPr>
    </w:p>
    <w:sectPr w:rsidR="008D5E89" w:rsidRPr="004230AA" w:rsidSect="004230AA">
      <w:pgSz w:w="16838" w:h="11906" w:orient="landscape"/>
      <w:pgMar w:top="1797" w:right="1440" w:bottom="1134"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3733E"/>
    <w:multiLevelType w:val="hybridMultilevel"/>
    <w:tmpl w:val="1A68691A"/>
    <w:lvl w:ilvl="0" w:tplc="29FE80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47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F9"/>
    <w:rsid w:val="000136AA"/>
    <w:rsid w:val="00056B64"/>
    <w:rsid w:val="0012022D"/>
    <w:rsid w:val="00137C86"/>
    <w:rsid w:val="0018684D"/>
    <w:rsid w:val="004230AA"/>
    <w:rsid w:val="0054762E"/>
    <w:rsid w:val="006D12ED"/>
    <w:rsid w:val="007B213C"/>
    <w:rsid w:val="008D5E89"/>
    <w:rsid w:val="00925E9E"/>
    <w:rsid w:val="009876DA"/>
    <w:rsid w:val="0099132D"/>
    <w:rsid w:val="009B5DB1"/>
    <w:rsid w:val="00B05167"/>
    <w:rsid w:val="00B74FF9"/>
    <w:rsid w:val="00C12474"/>
    <w:rsid w:val="00C862C3"/>
    <w:rsid w:val="00E9676C"/>
    <w:rsid w:val="00EF73BA"/>
    <w:rsid w:val="00F437E6"/>
    <w:rsid w:val="00F945F0"/>
    <w:rsid w:val="00FC14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DA73"/>
  <w15:chartTrackingRefBased/>
  <w15:docId w15:val="{73874601-02DD-4BA4-BBDF-157E7935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5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7325</TotalTime>
  <Pages>7</Pages>
  <Words>1148</Words>
  <Characters>5745</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6</cp:revision>
  <dcterms:created xsi:type="dcterms:W3CDTF">2022-12-19T08:41:00Z</dcterms:created>
  <dcterms:modified xsi:type="dcterms:W3CDTF">2023-01-16T12:17:00Z</dcterms:modified>
</cp:coreProperties>
</file>